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BC0E4" w14:textId="70D80494" w:rsidR="00125E40" w:rsidRPr="0041234E" w:rsidRDefault="00125E40" w:rsidP="00125E40">
      <w:pPr>
        <w:jc w:val="center"/>
        <w:rPr>
          <w:rFonts w:cs="Arial"/>
          <w:lang w:val="es-MX"/>
        </w:rPr>
      </w:pPr>
      <w:r w:rsidRPr="0041234E">
        <w:rPr>
          <w:rFonts w:cs="Arial"/>
          <w:b/>
          <w:lang w:val="es-MX"/>
        </w:rPr>
        <w:t>TECNOLÓGICO DE ESTUDIOS SUPERIORES DE IXTAPALUCA</w:t>
      </w:r>
    </w:p>
    <w:p w14:paraId="5053CDF5" w14:textId="77777777" w:rsidR="00125E40" w:rsidRPr="00856E30" w:rsidRDefault="00125E40" w:rsidP="00125E40">
      <w:pPr>
        <w:jc w:val="center"/>
        <w:rPr>
          <w:rFonts w:cs="Arial"/>
          <w:lang w:val="es-MX"/>
        </w:rPr>
      </w:pPr>
      <w:r w:rsidRPr="00856E30">
        <w:rPr>
          <w:rFonts w:cs="Arial"/>
          <w:b/>
          <w:lang w:val="es-MX"/>
        </w:rPr>
        <w:t>INGENIERÍA EN SISTEMAS COMPUTACIONALES</w:t>
      </w:r>
    </w:p>
    <w:p w14:paraId="3A1115C2" w14:textId="77777777" w:rsidR="00125E40" w:rsidRPr="00856E30" w:rsidRDefault="00125E40" w:rsidP="00125E40">
      <w:pPr>
        <w:jc w:val="center"/>
        <w:rPr>
          <w:rFonts w:cs="Arial"/>
          <w:lang w:val="es-MX"/>
        </w:rPr>
      </w:pPr>
    </w:p>
    <w:p w14:paraId="3C7C8094" w14:textId="77777777" w:rsidR="00125E40" w:rsidRPr="0041234E" w:rsidRDefault="00125E40" w:rsidP="00125E40">
      <w:pPr>
        <w:jc w:val="center"/>
        <w:rPr>
          <w:rFonts w:cs="Arial"/>
          <w:lang w:val="es-MX"/>
        </w:rPr>
      </w:pPr>
    </w:p>
    <w:p w14:paraId="0F5D8416" w14:textId="77777777" w:rsidR="00125E40" w:rsidRPr="0041234E" w:rsidRDefault="00125E40" w:rsidP="00125E40">
      <w:pPr>
        <w:jc w:val="center"/>
        <w:rPr>
          <w:rFonts w:cs="Arial"/>
          <w:b/>
          <w:lang w:val="es-MX"/>
        </w:rPr>
      </w:pPr>
      <w:r w:rsidRPr="0041234E">
        <w:rPr>
          <w:rFonts w:cs="Arial"/>
          <w:b/>
          <w:lang w:val="es-MX"/>
        </w:rPr>
        <w:t>REDES NEURONALES ARTIFICIALES</w:t>
      </w:r>
    </w:p>
    <w:p w14:paraId="11A0FD10" w14:textId="77777777" w:rsidR="00125E40" w:rsidRDefault="00125E40" w:rsidP="00125E40">
      <w:pPr>
        <w:jc w:val="center"/>
        <w:rPr>
          <w:rFonts w:cs="Arial"/>
          <w:lang w:val="es-MX"/>
        </w:rPr>
      </w:pPr>
    </w:p>
    <w:p w14:paraId="681903B6" w14:textId="77777777" w:rsidR="00125E40" w:rsidRPr="0041234E" w:rsidRDefault="00125E40" w:rsidP="00125E40">
      <w:pPr>
        <w:jc w:val="center"/>
        <w:rPr>
          <w:rFonts w:cs="Arial"/>
          <w:lang w:val="es-MX"/>
        </w:rPr>
      </w:pPr>
    </w:p>
    <w:p w14:paraId="062F56F6" w14:textId="77777777" w:rsidR="00125E40" w:rsidRPr="00125E40" w:rsidRDefault="00125E40" w:rsidP="00125E40">
      <w:pPr>
        <w:jc w:val="center"/>
        <w:rPr>
          <w:b/>
          <w:bCs/>
          <w:lang w:val="es-MX"/>
        </w:rPr>
      </w:pPr>
      <w:r w:rsidRPr="00125E40">
        <w:rPr>
          <w:b/>
          <w:bCs/>
          <w:lang w:val="es-MX"/>
        </w:rPr>
        <w:t>REPORTE DE RESULTADOS — ACTIVIDAD 2</w:t>
      </w:r>
    </w:p>
    <w:p w14:paraId="5E97D6E5" w14:textId="77777777" w:rsidR="00125E40" w:rsidRDefault="00125E40" w:rsidP="00125E40">
      <w:pPr>
        <w:jc w:val="center"/>
        <w:rPr>
          <w:rFonts w:cs="Arial"/>
          <w:lang w:val="es-MX"/>
        </w:rPr>
      </w:pPr>
    </w:p>
    <w:p w14:paraId="731CBB66" w14:textId="77777777" w:rsidR="00125E40" w:rsidRDefault="00125E40" w:rsidP="00125E40">
      <w:pPr>
        <w:rPr>
          <w:rFonts w:cs="Arial"/>
          <w:lang w:val="es-MX"/>
        </w:rPr>
      </w:pPr>
    </w:p>
    <w:p w14:paraId="304E254D" w14:textId="77777777" w:rsidR="00125E40" w:rsidRPr="0041234E" w:rsidRDefault="00125E40" w:rsidP="00125E40">
      <w:pPr>
        <w:jc w:val="center"/>
        <w:rPr>
          <w:rFonts w:cs="Arial"/>
          <w:lang w:val="es-MX"/>
        </w:rPr>
      </w:pPr>
    </w:p>
    <w:p w14:paraId="4A748C19" w14:textId="73A8ABE3" w:rsidR="00125E40" w:rsidRDefault="00125E40" w:rsidP="00125E40">
      <w:pPr>
        <w:jc w:val="center"/>
        <w:rPr>
          <w:rFonts w:cs="Arial"/>
          <w:lang w:val="es-MX"/>
        </w:rPr>
      </w:pPr>
      <w:r w:rsidRPr="0041234E">
        <w:rPr>
          <w:rFonts w:cs="Arial"/>
          <w:b/>
          <w:bCs/>
          <w:lang w:val="es-MX"/>
        </w:rPr>
        <w:t>Docente:</w:t>
      </w:r>
      <w:r w:rsidRPr="0041234E">
        <w:rPr>
          <w:rFonts w:cs="Arial"/>
          <w:lang w:val="es-MX"/>
        </w:rPr>
        <w:t xml:space="preserve"> </w:t>
      </w:r>
      <w:r>
        <w:rPr>
          <w:rFonts w:cs="Arial"/>
          <w:lang w:val="es-MX"/>
        </w:rPr>
        <w:br/>
      </w:r>
      <w:r w:rsidRPr="0041234E">
        <w:rPr>
          <w:rFonts w:cs="Arial"/>
          <w:lang w:val="es-MX"/>
        </w:rPr>
        <w:t>Ing. Esteban Ramírez de la Rosa</w:t>
      </w:r>
    </w:p>
    <w:p w14:paraId="742F755E" w14:textId="77777777" w:rsidR="00125E40" w:rsidRPr="0041234E" w:rsidRDefault="00125E40" w:rsidP="00125E40">
      <w:pPr>
        <w:jc w:val="center"/>
        <w:rPr>
          <w:rFonts w:cs="Arial"/>
          <w:lang w:val="es-MX"/>
        </w:rPr>
      </w:pPr>
    </w:p>
    <w:p w14:paraId="5BB692A1" w14:textId="77777777" w:rsidR="00125E40" w:rsidRPr="0041234E" w:rsidRDefault="00125E40" w:rsidP="00125E40">
      <w:pPr>
        <w:jc w:val="center"/>
        <w:rPr>
          <w:rFonts w:cs="Arial"/>
          <w:lang w:val="es-MX"/>
        </w:rPr>
      </w:pPr>
      <w:r w:rsidRPr="0041234E">
        <w:rPr>
          <w:rFonts w:cs="Arial"/>
          <w:b/>
          <w:lang w:val="es-MX"/>
        </w:rPr>
        <w:t>Integrantes:</w:t>
      </w:r>
    </w:p>
    <w:p w14:paraId="06241185" w14:textId="77777777" w:rsidR="00125E40" w:rsidRPr="0041234E" w:rsidRDefault="00125E40" w:rsidP="00125E40">
      <w:pPr>
        <w:jc w:val="center"/>
        <w:rPr>
          <w:rFonts w:cs="Arial"/>
          <w:lang w:val="es-MX"/>
        </w:rPr>
      </w:pPr>
      <w:r w:rsidRPr="0041234E">
        <w:rPr>
          <w:rFonts w:cs="Arial"/>
          <w:lang w:val="es-MX"/>
        </w:rPr>
        <w:t>Espitia Zavala Gerardo</w:t>
      </w:r>
    </w:p>
    <w:p w14:paraId="30C0C56D" w14:textId="77777777" w:rsidR="00125E40" w:rsidRPr="0041234E" w:rsidRDefault="00125E40" w:rsidP="00125E40">
      <w:pPr>
        <w:jc w:val="center"/>
        <w:rPr>
          <w:rFonts w:cs="Arial"/>
          <w:lang w:val="es-MX"/>
        </w:rPr>
      </w:pPr>
      <w:r w:rsidRPr="0041234E">
        <w:rPr>
          <w:rFonts w:cs="Arial"/>
          <w:lang w:val="es-MX"/>
        </w:rPr>
        <w:t>Olvera Rodríguez Bruno</w:t>
      </w:r>
    </w:p>
    <w:p w14:paraId="448DB438" w14:textId="77777777" w:rsidR="00125E40" w:rsidRPr="0041234E" w:rsidRDefault="00125E40" w:rsidP="00125E40">
      <w:pPr>
        <w:rPr>
          <w:rFonts w:cs="Arial"/>
          <w:lang w:val="es-MX"/>
        </w:rPr>
      </w:pPr>
    </w:p>
    <w:p w14:paraId="0B47A64F" w14:textId="77777777" w:rsidR="00125E40" w:rsidRPr="0041234E" w:rsidRDefault="00125E40" w:rsidP="00125E40">
      <w:pPr>
        <w:jc w:val="center"/>
        <w:rPr>
          <w:rFonts w:cs="Arial"/>
          <w:lang w:val="es-MX"/>
        </w:rPr>
      </w:pPr>
      <w:r w:rsidRPr="0041234E">
        <w:rPr>
          <w:rFonts w:cs="Arial"/>
          <w:lang w:val="es-MX"/>
        </w:rPr>
        <w:t>Semestre: 9.º     Grupo: 1951</w:t>
      </w:r>
    </w:p>
    <w:p w14:paraId="56C3CFA2" w14:textId="77777777" w:rsidR="00125E40" w:rsidRDefault="00125E40" w:rsidP="00125E40">
      <w:pPr>
        <w:jc w:val="center"/>
        <w:rPr>
          <w:rFonts w:cs="Arial"/>
          <w:lang w:val="es-MX"/>
        </w:rPr>
      </w:pPr>
    </w:p>
    <w:p w14:paraId="1FA1189D" w14:textId="77777777" w:rsidR="00125E40" w:rsidRDefault="00125E40" w:rsidP="00125E40">
      <w:pPr>
        <w:jc w:val="center"/>
        <w:rPr>
          <w:rFonts w:cs="Arial"/>
          <w:lang w:val="es-MX"/>
        </w:rPr>
      </w:pPr>
    </w:p>
    <w:p w14:paraId="082FAE31" w14:textId="77777777" w:rsidR="00125E40" w:rsidRDefault="00125E40" w:rsidP="00125E40">
      <w:pPr>
        <w:jc w:val="center"/>
        <w:rPr>
          <w:rFonts w:cs="Arial"/>
          <w:lang w:val="es-MX"/>
        </w:rPr>
      </w:pPr>
    </w:p>
    <w:p w14:paraId="1B6A59AC" w14:textId="77777777" w:rsidR="00125E40" w:rsidRPr="0041234E" w:rsidRDefault="00125E40" w:rsidP="00125E40">
      <w:pPr>
        <w:rPr>
          <w:rFonts w:cs="Arial"/>
          <w:lang w:val="es-MX"/>
        </w:rPr>
      </w:pPr>
    </w:p>
    <w:p w14:paraId="52CFF1A2" w14:textId="1FE66D28" w:rsidR="0019343E" w:rsidRDefault="00000000" w:rsidP="00125E40">
      <w:pPr>
        <w:jc w:val="center"/>
        <w:rPr>
          <w:lang w:val="es-MX"/>
        </w:rPr>
      </w:pPr>
      <w:r w:rsidRPr="00125E40">
        <w:rPr>
          <w:lang w:val="es-MX"/>
        </w:rPr>
        <w:t>Octubre de 2026</w:t>
      </w:r>
    </w:p>
    <w:p w14:paraId="396B2691" w14:textId="77777777" w:rsidR="00125E40" w:rsidRPr="00125E40" w:rsidRDefault="00125E40">
      <w:pPr>
        <w:jc w:val="both"/>
        <w:rPr>
          <w:lang w:val="es-MX"/>
        </w:rPr>
      </w:pPr>
    </w:p>
    <w:p w14:paraId="0E75AD18" w14:textId="77777777" w:rsidR="0019343E" w:rsidRPr="00125E40" w:rsidRDefault="00000000">
      <w:pPr>
        <w:pStyle w:val="Ttulo1"/>
        <w:jc w:val="center"/>
        <w:rPr>
          <w:lang w:val="es-MX"/>
        </w:rPr>
      </w:pPr>
      <w:r w:rsidRPr="00125E40">
        <w:rPr>
          <w:lang w:val="es-MX"/>
        </w:rPr>
        <w:lastRenderedPageBreak/>
        <w:t>1. Introducción y objetivo</w:t>
      </w:r>
    </w:p>
    <w:p w14:paraId="537E3202" w14:textId="77777777" w:rsidR="0019343E" w:rsidRPr="00125E40" w:rsidRDefault="00000000" w:rsidP="00A65F3C">
      <w:pPr>
        <w:jc w:val="both"/>
        <w:rPr>
          <w:lang w:val="es-MX"/>
        </w:rPr>
      </w:pPr>
      <w:r w:rsidRPr="00125E40">
        <w:rPr>
          <w:lang w:val="es-MX"/>
        </w:rPr>
        <w:t xml:space="preserve">Se implementó en Python una red neuronal multicapa que aprende la compuerta XOR. La actividad permite observar directamente el paso hacia adelante, el cálculo de la pérdida, la </w:t>
      </w:r>
      <w:proofErr w:type="spellStart"/>
      <w:r w:rsidRPr="00125E40">
        <w:rPr>
          <w:lang w:val="es-MX"/>
        </w:rPr>
        <w:t>retropropagación</w:t>
      </w:r>
      <w:proofErr w:type="spellEnd"/>
      <w:r w:rsidRPr="00125E40">
        <w:rPr>
          <w:lang w:val="es-MX"/>
        </w:rPr>
        <w:t xml:space="preserve"> y la actualización de pesos, además de comparar la convergencia con diferentes tasas de aprendizaje.</w:t>
      </w:r>
    </w:p>
    <w:p w14:paraId="2B514AB9" w14:textId="77777777" w:rsidR="0019343E" w:rsidRPr="00125E40" w:rsidRDefault="00000000" w:rsidP="00A65F3C">
      <w:pPr>
        <w:pStyle w:val="Ttulo1"/>
        <w:jc w:val="center"/>
        <w:rPr>
          <w:lang w:val="es-MX"/>
        </w:rPr>
      </w:pPr>
      <w:r w:rsidRPr="00125E40">
        <w:rPr>
          <w:lang w:val="es-MX"/>
        </w:rPr>
        <w:t>2. Metodología y herramientas</w:t>
      </w:r>
    </w:p>
    <w:p w14:paraId="68AC666F" w14:textId="77777777" w:rsidR="0019343E" w:rsidRPr="00125E40" w:rsidRDefault="00000000" w:rsidP="00A65F3C">
      <w:pPr>
        <w:jc w:val="both"/>
        <w:rPr>
          <w:lang w:val="es-MX"/>
        </w:rPr>
      </w:pPr>
      <w:r w:rsidRPr="00EB5226">
        <w:rPr>
          <w:lang w:val="es-MX"/>
        </w:rPr>
        <w:t xml:space="preserve">Herramientas: Python, </w:t>
      </w:r>
      <w:proofErr w:type="spellStart"/>
      <w:r w:rsidRPr="00EB5226">
        <w:rPr>
          <w:lang w:val="es-MX"/>
        </w:rPr>
        <w:t>NumPy</w:t>
      </w:r>
      <w:proofErr w:type="spellEnd"/>
      <w:r w:rsidRPr="00EB5226">
        <w:rPr>
          <w:lang w:val="es-MX"/>
        </w:rPr>
        <w:t xml:space="preserve"> (cálculo matricial), </w:t>
      </w:r>
      <w:proofErr w:type="spellStart"/>
      <w:r w:rsidRPr="00EB5226">
        <w:rPr>
          <w:lang w:val="es-MX"/>
        </w:rPr>
        <w:t>Tkinter</w:t>
      </w:r>
      <w:proofErr w:type="spellEnd"/>
      <w:r w:rsidRPr="00EB5226">
        <w:rPr>
          <w:lang w:val="es-MX"/>
        </w:rPr>
        <w:t xml:space="preserve"> (interfaz) y </w:t>
      </w:r>
      <w:proofErr w:type="spellStart"/>
      <w:r w:rsidRPr="00EB5226">
        <w:rPr>
          <w:lang w:val="es-MX"/>
        </w:rPr>
        <w:t>Matplotlib</w:t>
      </w:r>
      <w:proofErr w:type="spellEnd"/>
      <w:r w:rsidRPr="00EB5226">
        <w:rPr>
          <w:lang w:val="es-MX"/>
        </w:rPr>
        <w:t xml:space="preserve"> (gráficas). Se eligió una red totalmente conectada 2–2–1: dos entradas binarias, dos neuronas ocultas y una salida. Una sola neurona sin capas ocultas no separa XOR; dos unidades ocultas permiten construir fronteras no lineales. Se aplicó sigmoide en ambas capas por su no linealidad y derivada utilizable en </w:t>
      </w:r>
      <w:proofErr w:type="spellStart"/>
      <w:r w:rsidRPr="00EB5226">
        <w:rPr>
          <w:lang w:val="es-MX"/>
        </w:rPr>
        <w:t>retropropagación</w:t>
      </w:r>
      <w:proofErr w:type="spellEnd"/>
      <w:r w:rsidRPr="00EB5226">
        <w:rPr>
          <w:lang w:val="es-MX"/>
        </w:rPr>
        <w:t xml:space="preserve">. Los pesos y sesgos son </w:t>
      </w:r>
      <w:proofErr w:type="spellStart"/>
      <w:r w:rsidRPr="00EB5226">
        <w:rPr>
          <w:lang w:val="es-MX"/>
        </w:rPr>
        <w:t>entrenables</w:t>
      </w:r>
      <w:proofErr w:type="spellEnd"/>
      <w:r w:rsidRPr="00EB5226">
        <w:rPr>
          <w:lang w:val="es-MX"/>
        </w:rPr>
        <w:t>; la pérdida es entropía cruzada binaria (BCE) y se optimiza con descenso por gradiente de lote completo.</w:t>
      </w:r>
    </w:p>
    <w:p w14:paraId="38E29840" w14:textId="77777777" w:rsidR="0019343E" w:rsidRPr="00125E40" w:rsidRDefault="00000000" w:rsidP="00A65F3C">
      <w:pPr>
        <w:jc w:val="both"/>
        <w:rPr>
          <w:lang w:val="es-MX"/>
        </w:rPr>
      </w:pPr>
      <w:r w:rsidRPr="00125E40">
        <w:rPr>
          <w:lang w:val="es-MX"/>
        </w:rPr>
        <w:t xml:space="preserve">En cada época, la red ejecuta: (1) z₁ = XW₁ + b₁ y h = </w:t>
      </w:r>
      <w:r>
        <w:t>σ</w:t>
      </w:r>
      <w:r w:rsidRPr="00125E40">
        <w:rPr>
          <w:lang w:val="es-MX"/>
        </w:rPr>
        <w:t xml:space="preserve">(z₁); (2) z₂ = </w:t>
      </w:r>
      <w:proofErr w:type="spellStart"/>
      <w:r w:rsidRPr="00125E40">
        <w:rPr>
          <w:lang w:val="es-MX"/>
        </w:rPr>
        <w:t>hW</w:t>
      </w:r>
      <w:proofErr w:type="spellEnd"/>
      <w:r w:rsidRPr="00125E40">
        <w:rPr>
          <w:lang w:val="es-MX"/>
        </w:rPr>
        <w:t xml:space="preserve">₂ + b₂ y ŷ = </w:t>
      </w:r>
      <w:r>
        <w:t>σ</w:t>
      </w:r>
      <w:r w:rsidRPr="00125E40">
        <w:rPr>
          <w:lang w:val="es-MX"/>
        </w:rPr>
        <w:t xml:space="preserve">(z₂); (3) pérdida BCE; (4) gradientes mediante regla de la cadena y (5) actualización W ← W − </w:t>
      </w:r>
      <w:r>
        <w:t>η</w:t>
      </w:r>
      <w:r w:rsidRPr="00125E40">
        <w:rPr>
          <w:lang w:val="es-MX"/>
        </w:rPr>
        <w:t xml:space="preserve">∇W, b ← b − </w:t>
      </w:r>
      <w:r>
        <w:t>η</w:t>
      </w:r>
      <w:r w:rsidRPr="00125E40">
        <w:rPr>
          <w:lang w:val="es-MX"/>
        </w:rPr>
        <w:t>∇b. Los datos son (0,</w:t>
      </w:r>
      <w:proofErr w:type="gramStart"/>
      <w:r w:rsidRPr="00125E40">
        <w:rPr>
          <w:lang w:val="es-MX"/>
        </w:rPr>
        <w:t>0)→</w:t>
      </w:r>
      <w:proofErr w:type="gramEnd"/>
      <w:r w:rsidRPr="00125E40">
        <w:rPr>
          <w:lang w:val="es-MX"/>
        </w:rPr>
        <w:t>0, (0,</w:t>
      </w:r>
      <w:proofErr w:type="gramStart"/>
      <w:r w:rsidRPr="00125E40">
        <w:rPr>
          <w:lang w:val="es-MX"/>
        </w:rPr>
        <w:t>1)→</w:t>
      </w:r>
      <w:proofErr w:type="gramEnd"/>
      <w:r w:rsidRPr="00125E40">
        <w:rPr>
          <w:lang w:val="es-MX"/>
        </w:rPr>
        <w:t>1, (1,</w:t>
      </w:r>
      <w:proofErr w:type="gramStart"/>
      <w:r w:rsidRPr="00125E40">
        <w:rPr>
          <w:lang w:val="es-MX"/>
        </w:rPr>
        <w:t>0)→</w:t>
      </w:r>
      <w:proofErr w:type="gramEnd"/>
      <w:r w:rsidRPr="00125E40">
        <w:rPr>
          <w:lang w:val="es-MX"/>
        </w:rPr>
        <w:t>1 y (1,</w:t>
      </w:r>
      <w:proofErr w:type="gramStart"/>
      <w:r w:rsidRPr="00125E40">
        <w:rPr>
          <w:lang w:val="es-MX"/>
        </w:rPr>
        <w:t>1)→</w:t>
      </w:r>
      <w:proofErr w:type="gramEnd"/>
      <w:r w:rsidRPr="00125E40">
        <w:rPr>
          <w:lang w:val="es-MX"/>
        </w:rPr>
        <w:t>0.</w:t>
      </w:r>
    </w:p>
    <w:p w14:paraId="67F7A69D" w14:textId="77777777" w:rsidR="0019343E" w:rsidRDefault="00000000" w:rsidP="00A65F3C">
      <w:pPr>
        <w:jc w:val="both"/>
      </w:pPr>
      <w:r w:rsidRPr="00125E40">
        <w:rPr>
          <w:lang w:val="es-MX"/>
        </w:rPr>
        <w:t xml:space="preserve">Se realizaron dos entrenamientos desde exactamente los mismos pesos iniciales (semilla aleatoria 17), durante 10,000 épocas, modificando únicamente la tasa de aprendizaje: </w:t>
      </w:r>
      <w:r>
        <w:t>η</w:t>
      </w:r>
      <w:r w:rsidRPr="00125E40">
        <w:rPr>
          <w:lang w:val="es-MX"/>
        </w:rPr>
        <w:t xml:space="preserve">=0.1 y </w:t>
      </w:r>
      <w:r>
        <w:t>η</w:t>
      </w:r>
      <w:r w:rsidRPr="00125E40">
        <w:rPr>
          <w:lang w:val="es-MX"/>
        </w:rPr>
        <w:t xml:space="preserve">=1.0. </w:t>
      </w:r>
      <w:r>
        <w:t>El umbral de decisión fue 0.5.</w:t>
      </w:r>
    </w:p>
    <w:p w14:paraId="22BFCD4C" w14:textId="77777777" w:rsidR="0019343E" w:rsidRDefault="00000000" w:rsidP="00A65F3C">
      <w:pPr>
        <w:pStyle w:val="Ttulo1"/>
        <w:jc w:val="center"/>
      </w:pPr>
      <w:r>
        <w:t>3. Resultados de los experimentos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19343E" w14:paraId="6D43C362" w14:textId="77777777">
        <w:trPr>
          <w:jc w:val="center"/>
        </w:trPr>
        <w:tc>
          <w:tcPr>
            <w:tcW w:w="2946" w:type="dxa"/>
          </w:tcPr>
          <w:p w14:paraId="3333A48B" w14:textId="77777777" w:rsidR="0019343E" w:rsidRDefault="00000000" w:rsidP="00A65F3C">
            <w:r>
              <w:rPr>
                <w:b/>
              </w:rPr>
              <w:t>Indicador</w:t>
            </w:r>
          </w:p>
        </w:tc>
        <w:tc>
          <w:tcPr>
            <w:tcW w:w="2946" w:type="dxa"/>
          </w:tcPr>
          <w:p w14:paraId="5F3C2A5B" w14:textId="77777777" w:rsidR="0019343E" w:rsidRDefault="00000000" w:rsidP="00A65F3C">
            <w:r>
              <w:rPr>
                <w:b/>
              </w:rPr>
              <w:t>Experimento 1</w:t>
            </w:r>
          </w:p>
        </w:tc>
        <w:tc>
          <w:tcPr>
            <w:tcW w:w="2946" w:type="dxa"/>
          </w:tcPr>
          <w:p w14:paraId="2231D84D" w14:textId="77777777" w:rsidR="0019343E" w:rsidRDefault="00000000" w:rsidP="00A65F3C">
            <w:r>
              <w:rPr>
                <w:b/>
              </w:rPr>
              <w:t>Experimento 2</w:t>
            </w:r>
          </w:p>
        </w:tc>
      </w:tr>
      <w:tr w:rsidR="0019343E" w14:paraId="13593139" w14:textId="77777777">
        <w:trPr>
          <w:jc w:val="center"/>
        </w:trPr>
        <w:tc>
          <w:tcPr>
            <w:tcW w:w="2946" w:type="dxa"/>
          </w:tcPr>
          <w:p w14:paraId="5BAB7665" w14:textId="77777777" w:rsidR="0019343E" w:rsidRDefault="00000000" w:rsidP="00A65F3C">
            <w:r>
              <w:t>Tasa de aprendizaje</w:t>
            </w:r>
          </w:p>
        </w:tc>
        <w:tc>
          <w:tcPr>
            <w:tcW w:w="2946" w:type="dxa"/>
          </w:tcPr>
          <w:p w14:paraId="5BE9DAD4" w14:textId="77777777" w:rsidR="0019343E" w:rsidRDefault="00000000" w:rsidP="00A65F3C">
            <w:r>
              <w:t>0.1</w:t>
            </w:r>
          </w:p>
        </w:tc>
        <w:tc>
          <w:tcPr>
            <w:tcW w:w="2946" w:type="dxa"/>
          </w:tcPr>
          <w:p w14:paraId="357CE490" w14:textId="77777777" w:rsidR="0019343E" w:rsidRDefault="00000000" w:rsidP="00A65F3C">
            <w:r>
              <w:t>1.0</w:t>
            </w:r>
          </w:p>
        </w:tc>
      </w:tr>
      <w:tr w:rsidR="0019343E" w14:paraId="7C32E024" w14:textId="77777777">
        <w:trPr>
          <w:jc w:val="center"/>
        </w:trPr>
        <w:tc>
          <w:tcPr>
            <w:tcW w:w="2946" w:type="dxa"/>
          </w:tcPr>
          <w:p w14:paraId="5FC20111" w14:textId="77777777" w:rsidR="0019343E" w:rsidRDefault="00000000" w:rsidP="00A65F3C">
            <w:r>
              <w:t>Épocas</w:t>
            </w:r>
          </w:p>
        </w:tc>
        <w:tc>
          <w:tcPr>
            <w:tcW w:w="2946" w:type="dxa"/>
          </w:tcPr>
          <w:p w14:paraId="30AFCD35" w14:textId="77777777" w:rsidR="0019343E" w:rsidRDefault="00000000" w:rsidP="00A65F3C">
            <w:r>
              <w:t>10,000</w:t>
            </w:r>
          </w:p>
        </w:tc>
        <w:tc>
          <w:tcPr>
            <w:tcW w:w="2946" w:type="dxa"/>
          </w:tcPr>
          <w:p w14:paraId="63603089" w14:textId="77777777" w:rsidR="0019343E" w:rsidRDefault="00000000" w:rsidP="00A65F3C">
            <w:r>
              <w:t>10,000</w:t>
            </w:r>
          </w:p>
        </w:tc>
      </w:tr>
      <w:tr w:rsidR="0019343E" w14:paraId="1F8A68A5" w14:textId="77777777">
        <w:trPr>
          <w:jc w:val="center"/>
        </w:trPr>
        <w:tc>
          <w:tcPr>
            <w:tcW w:w="2946" w:type="dxa"/>
          </w:tcPr>
          <w:p w14:paraId="46CDC641" w14:textId="77777777" w:rsidR="0019343E" w:rsidRDefault="00000000" w:rsidP="00A65F3C">
            <w:r>
              <w:t>Pérdida BCE final</w:t>
            </w:r>
          </w:p>
        </w:tc>
        <w:tc>
          <w:tcPr>
            <w:tcW w:w="2946" w:type="dxa"/>
          </w:tcPr>
          <w:p w14:paraId="5F3B8B25" w14:textId="77777777" w:rsidR="0019343E" w:rsidRDefault="00000000" w:rsidP="00A65F3C">
            <w:r>
              <w:t>0.0126158</w:t>
            </w:r>
          </w:p>
        </w:tc>
        <w:tc>
          <w:tcPr>
            <w:tcW w:w="2946" w:type="dxa"/>
          </w:tcPr>
          <w:p w14:paraId="0A55FAFD" w14:textId="77777777" w:rsidR="0019343E" w:rsidRDefault="00000000" w:rsidP="00A65F3C">
            <w:r>
              <w:t>0.0009507</w:t>
            </w:r>
          </w:p>
        </w:tc>
      </w:tr>
      <w:tr w:rsidR="0019343E" w14:paraId="247E5C50" w14:textId="77777777">
        <w:trPr>
          <w:jc w:val="center"/>
        </w:trPr>
        <w:tc>
          <w:tcPr>
            <w:tcW w:w="2946" w:type="dxa"/>
          </w:tcPr>
          <w:p w14:paraId="1BDD4647" w14:textId="77777777" w:rsidR="0019343E" w:rsidRDefault="00000000" w:rsidP="00A65F3C">
            <w:r>
              <w:t>Exactitud sobre 4 casos</w:t>
            </w:r>
          </w:p>
        </w:tc>
        <w:tc>
          <w:tcPr>
            <w:tcW w:w="2946" w:type="dxa"/>
          </w:tcPr>
          <w:p w14:paraId="12DDDE73" w14:textId="77777777" w:rsidR="0019343E" w:rsidRDefault="00000000" w:rsidP="00A65F3C">
            <w:r>
              <w:t>100 %</w:t>
            </w:r>
          </w:p>
        </w:tc>
        <w:tc>
          <w:tcPr>
            <w:tcW w:w="2946" w:type="dxa"/>
          </w:tcPr>
          <w:p w14:paraId="64AB8E48" w14:textId="77777777" w:rsidR="0019343E" w:rsidRDefault="00000000" w:rsidP="00A65F3C">
            <w:r>
              <w:t>100 %</w:t>
            </w:r>
          </w:p>
        </w:tc>
      </w:tr>
    </w:tbl>
    <w:p w14:paraId="1EA84214" w14:textId="77777777" w:rsidR="0019343E" w:rsidRPr="00125E40" w:rsidRDefault="00000000" w:rsidP="00A65F3C">
      <w:pPr>
        <w:jc w:val="both"/>
        <w:rPr>
          <w:lang w:val="es-MX"/>
        </w:rPr>
      </w:pPr>
      <w:r w:rsidRPr="00125E40">
        <w:rPr>
          <w:lang w:val="es-MX"/>
        </w:rPr>
        <w:lastRenderedPageBreak/>
        <w:t xml:space="preserve">Las probabilidades finales en el orden (0,0), (0,1), (1,0), (1,1) fueron: </w:t>
      </w:r>
      <w:r>
        <w:t>η</w:t>
      </w:r>
      <w:r w:rsidRPr="00125E40">
        <w:rPr>
          <w:lang w:val="es-MX"/>
        </w:rPr>
        <w:t xml:space="preserve">=0.1 → [0.012254, 0.983709, 0.988766, 0.010357]; </w:t>
      </w:r>
      <w:r>
        <w:t>η</w:t>
      </w:r>
      <w:r w:rsidRPr="00125E40">
        <w:rPr>
          <w:lang w:val="es-MX"/>
        </w:rPr>
        <w:t>=1.0 → [0.000910, 0.998746, 0.999154, 0.000790]. Todas las clases resultaron correctas al aplicar el umbral de 0.5.</w:t>
      </w:r>
    </w:p>
    <w:p w14:paraId="37FBCB03" w14:textId="77777777" w:rsidR="0019343E" w:rsidRDefault="00000000" w:rsidP="00A65F3C">
      <w:r>
        <w:rPr>
          <w:noProof/>
        </w:rPr>
        <w:drawing>
          <wp:inline distT="0" distB="0" distL="0" distR="0" wp14:anchorId="3927E5D8" wp14:editId="1F003E87">
            <wp:extent cx="5682509" cy="2764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acion_lo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0057" cy="277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1272" w14:textId="77777777" w:rsidR="0019343E" w:rsidRPr="00125E40" w:rsidRDefault="00000000" w:rsidP="00A65F3C">
      <w:pPr>
        <w:jc w:val="center"/>
        <w:rPr>
          <w:lang w:val="es-MX"/>
        </w:rPr>
      </w:pPr>
      <w:r w:rsidRPr="00125E40">
        <w:rPr>
          <w:sz w:val="18"/>
          <w:lang w:val="es-MX"/>
        </w:rPr>
        <w:t>Figura 1. Curvas de pérdida BCE por época con dos tasas de aprendizaje; resultados generados por el código Python.</w:t>
      </w:r>
    </w:p>
    <w:p w14:paraId="37D88FE2" w14:textId="77777777" w:rsidR="0019343E" w:rsidRPr="00125E40" w:rsidRDefault="00000000" w:rsidP="00A65F3C">
      <w:pPr>
        <w:pStyle w:val="Ttulo1"/>
        <w:jc w:val="center"/>
        <w:rPr>
          <w:lang w:val="es-MX"/>
        </w:rPr>
      </w:pPr>
      <w:r w:rsidRPr="00125E40">
        <w:rPr>
          <w:lang w:val="es-MX"/>
        </w:rPr>
        <w:t>4. Análisis de convergencia</w:t>
      </w:r>
    </w:p>
    <w:p w14:paraId="0A149D3B" w14:textId="77777777" w:rsidR="0019343E" w:rsidRPr="00125E40" w:rsidRDefault="00000000" w:rsidP="00A65F3C">
      <w:pPr>
        <w:jc w:val="both"/>
        <w:rPr>
          <w:lang w:val="es-MX"/>
        </w:rPr>
      </w:pPr>
      <w:r w:rsidRPr="00125E40">
        <w:rPr>
          <w:lang w:val="es-MX"/>
        </w:rPr>
        <w:t xml:space="preserve">Ambos entrenamientos convergieron hacia soluciones que clasifican correctamente las cuatro entradas. Con </w:t>
      </w:r>
      <w:r>
        <w:t>η</w:t>
      </w:r>
      <w:r w:rsidRPr="00125E40">
        <w:rPr>
          <w:lang w:val="es-MX"/>
        </w:rPr>
        <w:t>=1.0 la reducción de pérdida fue más rápida y el valor final menor bajo estas condiciones. Una tasa mayor no garantiza siempre mejores resultados: en otros problemas puede causar oscilaciones o inestabilidad. La arquitectura multicapa sí puede representar XOR, a diferencia del perceptrón simple.</w:t>
      </w:r>
    </w:p>
    <w:p w14:paraId="53E0A8E3" w14:textId="77777777" w:rsidR="0019343E" w:rsidRPr="00125E40" w:rsidRDefault="00000000" w:rsidP="00A65F3C">
      <w:pPr>
        <w:pStyle w:val="Ttulo1"/>
        <w:jc w:val="center"/>
        <w:rPr>
          <w:lang w:val="es-MX"/>
        </w:rPr>
      </w:pPr>
      <w:r w:rsidRPr="00125E40">
        <w:rPr>
          <w:lang w:val="es-MX"/>
        </w:rPr>
        <w:t>5. Sobreajuste y limitaciones</w:t>
      </w:r>
    </w:p>
    <w:p w14:paraId="6CBBFF1A" w14:textId="77777777" w:rsidR="0019343E" w:rsidRPr="00125E40" w:rsidRDefault="00000000" w:rsidP="00A65F3C">
      <w:pPr>
        <w:jc w:val="both"/>
        <w:rPr>
          <w:lang w:val="es-MX"/>
        </w:rPr>
      </w:pPr>
      <w:r w:rsidRPr="00EB5226">
        <w:rPr>
          <w:lang w:val="es-MX"/>
        </w:rPr>
        <w:t xml:space="preserve">No se puede diagnosticar sobreajuste rigurosamente: XOR contiene cuatro patrones y no se reservó prueba independiente. Tampoco hay </w:t>
      </w:r>
      <w:proofErr w:type="spellStart"/>
      <w:r w:rsidRPr="00EB5226">
        <w:rPr>
          <w:lang w:val="es-MX"/>
        </w:rPr>
        <w:t>underfitting</w:t>
      </w:r>
      <w:proofErr w:type="spellEnd"/>
      <w:r w:rsidRPr="00EB5226">
        <w:rPr>
          <w:lang w:val="es-MX"/>
        </w:rPr>
        <w:t xml:space="preserve"> al </w:t>
      </w:r>
      <w:r w:rsidRPr="00EB5226">
        <w:rPr>
          <w:lang w:val="es-MX"/>
        </w:rPr>
        <w:lastRenderedPageBreak/>
        <w:t>finalizar, pues ambos modelos clasifican los cuatro casos. La exactitud del 100 % solo corresponde a estas entradas conocidas, no a datos nuevos.</w:t>
      </w:r>
    </w:p>
    <w:p w14:paraId="03368534" w14:textId="77777777" w:rsidR="0019343E" w:rsidRPr="00125E40" w:rsidRDefault="00000000" w:rsidP="00A65F3C">
      <w:pPr>
        <w:pStyle w:val="Ttulo1"/>
        <w:jc w:val="center"/>
        <w:rPr>
          <w:lang w:val="es-MX"/>
        </w:rPr>
      </w:pPr>
      <w:r w:rsidRPr="00125E40">
        <w:rPr>
          <w:lang w:val="es-MX"/>
        </w:rPr>
        <w:t>6. Evidencia del funcionamiento y colaboración</w:t>
      </w:r>
    </w:p>
    <w:p w14:paraId="40B8C500" w14:textId="77777777" w:rsidR="00EB5226" w:rsidRDefault="00000000" w:rsidP="00A65F3C">
      <w:pPr>
        <w:jc w:val="both"/>
        <w:rPr>
          <w:lang w:val="es-MX"/>
        </w:rPr>
      </w:pPr>
      <w:r w:rsidRPr="00EB5226">
        <w:rPr>
          <w:lang w:val="es-MX"/>
        </w:rPr>
        <w:t>El simulador permite seleccionar una entrada XOR y observar activaciones, pesos, sesgos y predicciones. El motor red_xor.py realiza los cálculos; simulador_xor.py presenta la interfaz y exporta las curvas. Se adjunta el archivo .</w:t>
      </w:r>
      <w:proofErr w:type="spellStart"/>
      <w:r w:rsidRPr="00EB5226">
        <w:rPr>
          <w:lang w:val="es-MX"/>
        </w:rPr>
        <w:t>py</w:t>
      </w:r>
      <w:proofErr w:type="spellEnd"/>
      <w:r w:rsidRPr="00EB5226">
        <w:rPr>
          <w:lang w:val="es-MX"/>
        </w:rPr>
        <w:t xml:space="preserve"> comentado y las imágenes PNG generadas. Registro de colaboración</w:t>
      </w:r>
      <w:r w:rsidR="00EB5226">
        <w:rPr>
          <w:lang w:val="es-MX"/>
        </w:rPr>
        <w:t>:</w:t>
      </w:r>
    </w:p>
    <w:p w14:paraId="5558B623" w14:textId="67B909C5" w:rsidR="00EB5226" w:rsidRPr="00EB5226" w:rsidRDefault="00EB5226" w:rsidP="00A65F3C">
      <w:pPr>
        <w:jc w:val="both"/>
        <w:rPr>
          <w:lang w:val="es-MX"/>
        </w:rPr>
      </w:pPr>
      <w:r w:rsidRPr="00EB5226">
        <w:rPr>
          <w:b/>
          <w:bCs/>
          <w:lang w:val="es-MX"/>
        </w:rPr>
        <w:t>Espitia Zavala Gerardo:</w:t>
      </w:r>
      <w:r w:rsidRPr="00EB5226">
        <w:rPr>
          <w:lang w:val="es-MX"/>
        </w:rPr>
        <w:t xml:space="preserve"> Participación en la implementación y revisión del funcionamiento de la red neuronal multicapa 2–2–1, verificando el procesamiento de las entradas XOR, las funciones de activación, el cálculo del error y la actualización de pesos mediante </w:t>
      </w:r>
      <w:proofErr w:type="spellStart"/>
      <w:r w:rsidRPr="00EB5226">
        <w:rPr>
          <w:lang w:val="es-MX"/>
        </w:rPr>
        <w:t>retropropagación</w:t>
      </w:r>
      <w:proofErr w:type="spellEnd"/>
      <w:r w:rsidRPr="00EB5226">
        <w:rPr>
          <w:lang w:val="es-MX"/>
        </w:rPr>
        <w:t>. Asimismo, participación en las pruebas de funcionamiento para comprobar que las predicciones correspondieran con los resultados esperados de la compuerta XOR.</w:t>
      </w:r>
    </w:p>
    <w:p w14:paraId="47504577" w14:textId="232A327C" w:rsidR="00EB5226" w:rsidRPr="00EB5226" w:rsidRDefault="00EB5226" w:rsidP="00A65F3C">
      <w:pPr>
        <w:jc w:val="both"/>
        <w:rPr>
          <w:lang w:val="es-MX"/>
        </w:rPr>
      </w:pPr>
      <w:r w:rsidRPr="00EB5226">
        <w:rPr>
          <w:b/>
          <w:bCs/>
          <w:lang w:val="es-MX"/>
        </w:rPr>
        <w:t>Olvera Rodríguez Bruno:</w:t>
      </w:r>
      <w:r w:rsidRPr="00EB5226">
        <w:rPr>
          <w:lang w:val="es-MX"/>
        </w:rPr>
        <w:t xml:space="preserve"> Participación en la revisión de la interfaz gráfica del simulador y en la realización de los experimentos con tasas de aprendizaje de 0.1 y 1.0. Análisis de las gráficas de pérdida frente a las épocas, comparación de los resultados obtenidos y revisión de la documentación correspondiente</w:t>
      </w:r>
      <w:r w:rsidR="00F15707">
        <w:rPr>
          <w:lang w:val="es-MX"/>
        </w:rPr>
        <w:t>.</w:t>
      </w:r>
    </w:p>
    <w:p w14:paraId="5DA0E000" w14:textId="6D85BD85" w:rsidR="0019343E" w:rsidRPr="00125E40" w:rsidRDefault="0019343E" w:rsidP="00A65F3C">
      <w:pPr>
        <w:jc w:val="both"/>
        <w:rPr>
          <w:lang w:val="es-MX"/>
        </w:rPr>
      </w:pPr>
    </w:p>
    <w:p w14:paraId="7FBE3E1C" w14:textId="77777777" w:rsidR="0019343E" w:rsidRPr="00125E40" w:rsidRDefault="00000000" w:rsidP="00A65F3C">
      <w:pPr>
        <w:pStyle w:val="Ttulo1"/>
        <w:jc w:val="center"/>
        <w:rPr>
          <w:lang w:val="es-MX"/>
        </w:rPr>
      </w:pPr>
      <w:r w:rsidRPr="00EB5226">
        <w:rPr>
          <w:lang w:val="es-MX"/>
        </w:rPr>
        <w:t>7. Conclusiones individuales</w:t>
      </w:r>
    </w:p>
    <w:p w14:paraId="4061AE69" w14:textId="6ABB094B" w:rsidR="0019343E" w:rsidRPr="00125E40" w:rsidRDefault="00000000" w:rsidP="00A65F3C">
      <w:pPr>
        <w:jc w:val="both"/>
        <w:rPr>
          <w:lang w:val="es-MX"/>
        </w:rPr>
      </w:pPr>
      <w:r w:rsidRPr="00EB5226">
        <w:rPr>
          <w:lang w:val="es-MX"/>
        </w:rPr>
        <w:t>Espitia Zavala Gerardo</w:t>
      </w:r>
      <w:r w:rsidR="00F15707">
        <w:rPr>
          <w:lang w:val="es-MX"/>
        </w:rPr>
        <w:t xml:space="preserve">: </w:t>
      </w:r>
      <w:r w:rsidRPr="00EB5226">
        <w:rPr>
          <w:lang w:val="es-MX"/>
        </w:rPr>
        <w:t>la capa oculta hace posible representar XOR, a diferencia de un perceptrón simple. Observar las activaciones y los gradientes permite relacionar cada actualización con el descenso de la pérdida.</w:t>
      </w:r>
    </w:p>
    <w:p w14:paraId="7E6CBDE5" w14:textId="62D3339B" w:rsidR="0019343E" w:rsidRPr="00125E40" w:rsidRDefault="00000000" w:rsidP="00A65F3C">
      <w:pPr>
        <w:jc w:val="both"/>
        <w:rPr>
          <w:lang w:val="es-MX"/>
        </w:rPr>
      </w:pPr>
      <w:r w:rsidRPr="00EB5226">
        <w:rPr>
          <w:lang w:val="es-MX"/>
        </w:rPr>
        <w:t>Olvera Rodríguez Bruno</w:t>
      </w:r>
      <w:r w:rsidR="00F15707">
        <w:rPr>
          <w:lang w:val="es-MX"/>
        </w:rPr>
        <w:t xml:space="preserve">: </w:t>
      </w:r>
      <w:r w:rsidRPr="00EB5226">
        <w:rPr>
          <w:lang w:val="es-MX"/>
        </w:rPr>
        <w:t>al usar los mismos pesos iniciales, la comparación aísla el efecto de la tasa de aprendizaje sobre la convergencia. Aprender las cuatro entradas de XOR no demuestra generalización a datos nuevos.</w:t>
      </w:r>
    </w:p>
    <w:p w14:paraId="2CBDEC89" w14:textId="77777777" w:rsidR="0019343E" w:rsidRPr="00125E40" w:rsidRDefault="00000000" w:rsidP="00A65F3C">
      <w:pPr>
        <w:pStyle w:val="Ttulo1"/>
        <w:jc w:val="center"/>
        <w:rPr>
          <w:lang w:val="es-MX"/>
        </w:rPr>
      </w:pPr>
      <w:r w:rsidRPr="00125E40">
        <w:rPr>
          <w:lang w:val="es-MX"/>
        </w:rPr>
        <w:lastRenderedPageBreak/>
        <w:t>8. Referencias y apoyo tecnológico</w:t>
      </w:r>
    </w:p>
    <w:p w14:paraId="0D27FE71" w14:textId="77777777" w:rsidR="0019343E" w:rsidRPr="00125E40" w:rsidRDefault="00000000" w:rsidP="00A65F3C">
      <w:pPr>
        <w:jc w:val="both"/>
        <w:rPr>
          <w:lang w:val="es-MX"/>
        </w:rPr>
      </w:pPr>
      <w:r w:rsidRPr="00125E40">
        <w:rPr>
          <w:lang w:val="es-MX"/>
        </w:rPr>
        <w:t xml:space="preserve">Rumelhart, D. E., Hinton, G. E., &amp; Williams, R. J. (1986). </w:t>
      </w:r>
      <w:r>
        <w:t xml:space="preserve">Learning representations by back-propagating errors. </w:t>
      </w:r>
      <w:r w:rsidRPr="00125E40">
        <w:rPr>
          <w:lang w:val="es-MX"/>
        </w:rPr>
        <w:t>Nature, 323, 533–536. https://doi.org/10.1038/323533a0</w:t>
      </w:r>
    </w:p>
    <w:p w14:paraId="5258F124" w14:textId="0B6C58F9" w:rsidR="0019343E" w:rsidRPr="00125E40" w:rsidRDefault="00000000" w:rsidP="00A65F3C">
      <w:pPr>
        <w:jc w:val="both"/>
        <w:rPr>
          <w:lang w:val="es-MX"/>
        </w:rPr>
      </w:pPr>
      <w:proofErr w:type="spellStart"/>
      <w:r w:rsidRPr="00125E40">
        <w:rPr>
          <w:lang w:val="es-MX"/>
        </w:rPr>
        <w:t>OpenAI</w:t>
      </w:r>
      <w:proofErr w:type="spellEnd"/>
      <w:r w:rsidRPr="00125E40">
        <w:rPr>
          <w:lang w:val="es-MX"/>
        </w:rPr>
        <w:t xml:space="preserve">. (2026). </w:t>
      </w:r>
      <w:proofErr w:type="spellStart"/>
      <w:r w:rsidRPr="00125E40">
        <w:rPr>
          <w:lang w:val="es-MX"/>
        </w:rPr>
        <w:t>ChatGPT</w:t>
      </w:r>
      <w:proofErr w:type="spellEnd"/>
      <w:r w:rsidRPr="00125E40">
        <w:rPr>
          <w:lang w:val="es-MX"/>
        </w:rPr>
        <w:t xml:space="preserve"> [Modelo de lenguaje]. https://chatgpt.com/ (preparación de materiales).</w:t>
      </w:r>
    </w:p>
    <w:sectPr w:rsidR="0019343E" w:rsidRPr="00125E40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FDF9D" w14:textId="77777777" w:rsidR="000D59E4" w:rsidRDefault="000D59E4">
      <w:pPr>
        <w:spacing w:after="0" w:line="240" w:lineRule="auto"/>
      </w:pPr>
      <w:r>
        <w:separator/>
      </w:r>
    </w:p>
  </w:endnote>
  <w:endnote w:type="continuationSeparator" w:id="0">
    <w:p w14:paraId="1BAF635C" w14:textId="77777777" w:rsidR="000D59E4" w:rsidRDefault="000D5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0FFC9" w14:textId="5F5CF1EE" w:rsidR="0019343E" w:rsidRPr="00125E40" w:rsidRDefault="0019343E">
    <w:pPr>
      <w:pStyle w:val="Piedepgina"/>
      <w:jc w:val="center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0235" w14:textId="77777777" w:rsidR="000D59E4" w:rsidRDefault="000D59E4">
      <w:pPr>
        <w:spacing w:after="0" w:line="240" w:lineRule="auto"/>
      </w:pPr>
      <w:r>
        <w:separator/>
      </w:r>
    </w:p>
  </w:footnote>
  <w:footnote w:type="continuationSeparator" w:id="0">
    <w:p w14:paraId="0E8934AB" w14:textId="77777777" w:rsidR="000D59E4" w:rsidRDefault="000D5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CF23B" w14:textId="187E6B95" w:rsidR="00125E40" w:rsidRDefault="00125E40" w:rsidP="00125E40">
    <w:pPr>
      <w:pStyle w:val="Encabezado"/>
      <w:jc w:val="center"/>
    </w:pPr>
    <w:r>
      <w:rPr>
        <w:noProof/>
      </w:rPr>
      <w:drawing>
        <wp:inline distT="0" distB="0" distL="0" distR="0" wp14:anchorId="32108D1D" wp14:editId="2EA8F9AB">
          <wp:extent cx="5612130" cy="798830"/>
          <wp:effectExtent l="0" t="0" r="7620" b="1270"/>
          <wp:docPr id="1996671279" name="Imagen 1" descr="Posgrados TES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6671279" name="Imagen 1" descr="Posgrados TES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798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734170">
    <w:abstractNumId w:val="8"/>
  </w:num>
  <w:num w:numId="2" w16cid:durableId="1843006632">
    <w:abstractNumId w:val="6"/>
  </w:num>
  <w:num w:numId="3" w16cid:durableId="239288296">
    <w:abstractNumId w:val="5"/>
  </w:num>
  <w:num w:numId="4" w16cid:durableId="1883593369">
    <w:abstractNumId w:val="4"/>
  </w:num>
  <w:num w:numId="5" w16cid:durableId="434714468">
    <w:abstractNumId w:val="7"/>
  </w:num>
  <w:num w:numId="6" w16cid:durableId="420299104">
    <w:abstractNumId w:val="3"/>
  </w:num>
  <w:num w:numId="7" w16cid:durableId="65156846">
    <w:abstractNumId w:val="2"/>
  </w:num>
  <w:num w:numId="8" w16cid:durableId="2124422170">
    <w:abstractNumId w:val="1"/>
  </w:num>
  <w:num w:numId="9" w16cid:durableId="1770005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9E4"/>
    <w:rsid w:val="00125E40"/>
    <w:rsid w:val="0015074B"/>
    <w:rsid w:val="0019343E"/>
    <w:rsid w:val="0029639D"/>
    <w:rsid w:val="00326F90"/>
    <w:rsid w:val="008B692D"/>
    <w:rsid w:val="00A65F3C"/>
    <w:rsid w:val="00AA1D8D"/>
    <w:rsid w:val="00B47730"/>
    <w:rsid w:val="00BE74A6"/>
    <w:rsid w:val="00CB0664"/>
    <w:rsid w:val="00D41CD3"/>
    <w:rsid w:val="00DD2B41"/>
    <w:rsid w:val="00EB5226"/>
    <w:rsid w:val="00F157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B62303"/>
  <w14:defaultImageDpi w14:val="300"/>
  <w15:docId w15:val="{CADB8CE9-8C7D-41AD-9729-D1C58AEC8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172A45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172A45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20" w:after="60" w:line="240" w:lineRule="auto"/>
      <w:contextualSpacing/>
    </w:pPr>
    <w:rPr>
      <w:rFonts w:asciiTheme="majorHAnsi" w:eastAsiaTheme="majorEastAsia" w:hAnsiTheme="majorHAnsi" w:cstheme="majorBidi"/>
      <w:b/>
      <w:color w:val="172A45"/>
      <w:spacing w:val="5"/>
      <w:kern w:val="28"/>
      <w:sz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B5226"/>
    <w:rPr>
      <w:rFonts w:ascii="Times New Roman" w:hAnsi="Times New Roman" w:cs="Times New Roman"/>
      <w:szCs w:val="24"/>
    </w:rPr>
  </w:style>
  <w:style w:type="paragraph" w:styleId="Revisin">
    <w:name w:val="Revision"/>
    <w:hidden/>
    <w:uiPriority w:val="99"/>
    <w:semiHidden/>
    <w:rsid w:val="00A65F3C"/>
    <w:pPr>
      <w:spacing w:after="0" w:line="240" w:lineRule="auto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747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Gerardo Espitia</cp:lastModifiedBy>
  <cp:revision>6</cp:revision>
  <dcterms:created xsi:type="dcterms:W3CDTF">2013-12-23T23:15:00Z</dcterms:created>
  <dcterms:modified xsi:type="dcterms:W3CDTF">2026-10-27T18:33:00Z</dcterms:modified>
  <cp:category/>
</cp:coreProperties>
</file>