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 </w:t>
      </w:r>
      <w:r w:rsidDel="00000000" w:rsidR="00000000" w:rsidRPr="00000000">
        <w:rPr>
          <w:b w:val="1"/>
          <w:rtl w:val="0"/>
        </w:rPr>
        <w:t xml:space="preserve">comprehensive,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merged pitch</w:t>
        </w:r>
      </w:hyperlink>
      <w:r w:rsidDel="00000000" w:rsidR="00000000" w:rsidRPr="00000000">
        <w:rPr>
          <w:b w:val="1"/>
          <w:rtl w:val="0"/>
        </w:rPr>
        <w:t xml:space="preserve"> document</w:t>
      </w:r>
      <w:r w:rsidDel="00000000" w:rsidR="00000000" w:rsidRPr="00000000">
        <w:rPr>
          <w:rtl w:val="0"/>
        </w:rPr>
        <w:t xml:space="preserve"> that combines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both of your uploads </w:t>
        </w:r>
      </w:hyperlink>
      <w:r w:rsidDel="00000000" w:rsidR="00000000" w:rsidRPr="00000000">
        <w:rPr>
          <w:rtl w:val="0"/>
        </w:rPr>
        <w:t xml:space="preserve">with the strongest language, positioning, and personalization possible. It includes your Area of Transcendence, a refined overview of the Self Inventory Lab, and a compelling invitation to partner with Suzy Welch. All relevant social proof, method alignment, and value proposition are interwoven for a seamless, high-impact presentation.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hn79j36qwm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Heather Whitaker x Suzy Welch: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5h46ksmip1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Becoming You → Self Inventory Lab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l6nqond87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 Seamless Continuum for Client Integration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4e8vtx55vx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My Area of Transcendence (AOT)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Who I Am at My Highest Contribution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thrive at the intersection of clarity, expression, and service.</w:t>
        <w:br w:type="textWrapping"/>
        <w:t xml:space="preserve"> My Area of Transcendence—defined by the values of </w:t>
      </w:r>
      <w:r w:rsidDel="00000000" w:rsidR="00000000" w:rsidRPr="00000000">
        <w:rPr>
          <w:b w:val="1"/>
          <w:rtl w:val="0"/>
        </w:rPr>
        <w:t xml:space="preserve">Eudaemonia, Place, Familycentrism, Voice, and Luminance</w:t>
      </w:r>
      <w:r w:rsidDel="00000000" w:rsidR="00000000" w:rsidRPr="00000000">
        <w:rPr>
          <w:rtl w:val="0"/>
        </w:rPr>
        <w:t xml:space="preserve">—is the foundation of everything I build.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a clarity and mindset reframe coach who sees the missing link between knowing and becoming. I bring strategic insight, emotional depth, diagnostic problem-solving, and coaching presence to help people shift from theory to identity-level transformation.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others stop at insight, I begin the work of embodiment.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6fnfi22a2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What I’ve Created: The Self Inventory Lab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bw2kpb23e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Post-AOT Continuum Built for Action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coaching 500+ individuals—including celebrities, therapists, entrepreneurs, and executives—I created the Self Inventory Lab (SIL) and its proprietary </w:t>
      </w:r>
      <w:r w:rsidDel="00000000" w:rsidR="00000000" w:rsidRPr="00000000">
        <w:rPr>
          <w:b w:val="1"/>
          <w:rtl w:val="0"/>
        </w:rPr>
        <w:t xml:space="preserve">Insight Mapping System</w:t>
      </w:r>
      <w:r w:rsidDel="00000000" w:rsidR="00000000" w:rsidRPr="00000000">
        <w:rPr>
          <w:rtl w:val="0"/>
        </w:rPr>
        <w:t xml:space="preserve"> to address the question many clients ask after purpose discovery:</w:t>
      </w:r>
    </w:p>
    <w:p w:rsidR="00000000" w:rsidDel="00000000" w:rsidP="00000000" w:rsidRDefault="00000000" w:rsidRPr="00000000" w14:paraId="0000001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“Now that I know who I am… how do I live it?”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70u0izcdl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It Includes: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Design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Guides decision-making through energetic alignment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Family Systems (IFS)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Identifies internal protectors &amp; unblends clients from fear-based patterns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3-Step Insight Mapping System™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Become Self-Led</w:t>
      </w:r>
      <w:r w:rsidDel="00000000" w:rsidR="00000000" w:rsidRPr="00000000">
        <w:rPr>
          <w:rtl w:val="0"/>
        </w:rPr>
        <w:t xml:space="preserve"> (through Design &amp; Awareness)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Detach from Limiting Beliefs</w:t>
      </w:r>
      <w:r w:rsidDel="00000000" w:rsidR="00000000" w:rsidRPr="00000000">
        <w:rPr>
          <w:rtl w:val="0"/>
        </w:rPr>
        <w:t xml:space="preserve"> (by Naming Protectors)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 a Roadmap of Intention</w:t>
      </w:r>
      <w:r w:rsidDel="00000000" w:rsidR="00000000" w:rsidRPr="00000000">
        <w:rPr>
          <w:rtl w:val="0"/>
        </w:rPr>
        <w:t xml:space="preserve"> (Micro-actions &amp; Metrics)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method transforms clarity into action. It helps clients overcome fear, indecision, and internal conflict—and begin living in integrity with their AOT.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m1qjv2o0q9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Why This Creates a Holistic Ecosystem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df89g1u8h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Where Your Method Ends, Mine Begins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Becoming You graduates leave with deep purpose clarity and a roadmap toward aligned careers. But many still feel stuck in old habits, fears, and emotional patterns—the “Four Horsemen of Values Destruction” (Economic Security, Expedience, Expectations, Events).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Self Inventory Lab helps clients: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Unblend</w:t>
      </w:r>
      <w:r w:rsidDel="00000000" w:rsidR="00000000" w:rsidRPr="00000000">
        <w:rPr>
          <w:rtl w:val="0"/>
        </w:rPr>
        <w:t xml:space="preserve"> from these fear patterns using IFS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Activate their AOT</w:t>
      </w:r>
      <w:r w:rsidDel="00000000" w:rsidR="00000000" w:rsidRPr="00000000">
        <w:rPr>
          <w:rtl w:val="0"/>
        </w:rPr>
        <w:t xml:space="preserve"> through their Human Design authority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daily identity-aligned actions</w:t>
      </w:r>
      <w:r w:rsidDel="00000000" w:rsidR="00000000" w:rsidRPr="00000000">
        <w:rPr>
          <w:rtl w:val="0"/>
        </w:rPr>
        <w:t xml:space="preserve"> that turn clarity into behavior change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their progress</w:t>
      </w:r>
      <w:r w:rsidDel="00000000" w:rsidR="00000000" w:rsidRPr="00000000">
        <w:rPr>
          <w:rtl w:val="0"/>
        </w:rPr>
        <w:t xml:space="preserve"> with structured insights, dashboards, and guided tools</w:t>
        <w:br w:type="textWrapping"/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Together, we offer both </w:t>
      </w:r>
      <w:r w:rsidDel="00000000" w:rsidR="00000000" w:rsidRPr="00000000">
        <w:rPr>
          <w:b w:val="1"/>
          <w:rtl w:val="0"/>
        </w:rPr>
        <w:t xml:space="preserve">discovery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embodiment.</w:t>
        <w:br w:type="textWrapping"/>
      </w:r>
      <w:r w:rsidDel="00000000" w:rsidR="00000000" w:rsidRPr="00000000">
        <w:rPr>
          <w:rtl w:val="0"/>
        </w:rPr>
        <w:t xml:space="preserve"> You give clients the “why.” I help them live the “how.”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etxk2al4ot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Strategic Readiness &amp; Alignment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kf87ddwp3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Credentials &amp; Capabilities: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Certified in Becoming You</w:t>
      </w:r>
      <w:r w:rsidDel="00000000" w:rsidR="00000000" w:rsidRPr="00000000">
        <w:rPr>
          <w:rtl w:val="0"/>
        </w:rPr>
        <w:t xml:space="preserve">, trained in the AOT, Values Bridge, soon to be Enneagram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Methodologically Aligned:</w:t>
      </w:r>
      <w:r w:rsidDel="00000000" w:rsidR="00000000" w:rsidRPr="00000000">
        <w:rPr>
          <w:rtl w:val="0"/>
        </w:rPr>
        <w:t xml:space="preserve"> My tools complement your Four E framework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Values-Matched:</w:t>
      </w:r>
      <w:r w:rsidDel="00000000" w:rsidR="00000000" w:rsidRPr="00000000">
        <w:rPr>
          <w:rtl w:val="0"/>
        </w:rPr>
        <w:t xml:space="preserve"> My top values mirror those taught in your method (Eudaemonia, Familycentrism, etc.)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Technically Ready:</w:t>
      </w:r>
      <w:r w:rsidDel="00000000" w:rsidR="00000000" w:rsidRPr="00000000">
        <w:rPr>
          <w:rtl w:val="0"/>
        </w:rPr>
        <w:t xml:space="preserve"> Full backend in place (Acuity, Airtable automations, digital coaching assets)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Proof: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Featured on </w:t>
      </w:r>
      <w:r w:rsidDel="00000000" w:rsidR="00000000" w:rsidRPr="00000000">
        <w:rPr>
          <w:i w:val="1"/>
          <w:rtl w:val="0"/>
        </w:rPr>
        <w:t xml:space="preserve">Expanded</w:t>
      </w:r>
      <w:r w:rsidDel="00000000" w:rsidR="00000000" w:rsidRPr="00000000">
        <w:rPr>
          <w:rtl w:val="0"/>
        </w:rPr>
        <w:t xml:space="preserve"> podcast multiple times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Trusted by actors, therapists, founders, and creatives and more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 wins in clarity, action, visibility, and nervous system regulation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Testimonials confirm transformation across identity, behavior, and results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9cbdu8qyso6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AOT-Backed Identity: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not just a coach. I’m a course creator, speaker, strategist, and mother—living my Area of Transcendence, as defined through your framework.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32vgrne787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What I Offer Becoming You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rtl w:val="0"/>
        </w:rPr>
        <w:t xml:space="preserve">This is not a job pitch—it’s a </w:t>
      </w:r>
      <w:r w:rsidDel="00000000" w:rsidR="00000000" w:rsidRPr="00000000">
        <w:rPr>
          <w:b w:val="1"/>
          <w:rtl w:val="0"/>
        </w:rPr>
        <w:t xml:space="preserve">vision match.</w:t>
        <w:br w:type="textWrapping"/>
      </w:r>
      <w:r w:rsidDel="00000000" w:rsidR="00000000" w:rsidRPr="00000000">
        <w:rPr>
          <w:rtl w:val="0"/>
        </w:rPr>
        <w:t xml:space="preserve"> I’m not here to replicate your brilliance. I’m here to </w:t>
      </w:r>
      <w:r w:rsidDel="00000000" w:rsidR="00000000" w:rsidRPr="00000000">
        <w:rPr>
          <w:b w:val="1"/>
          <w:rtl w:val="0"/>
        </w:rPr>
        <w:t xml:space="preserve">extend it.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0231pdzrp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 Bring: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proven coaching system that bridges the gap between purpose and action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skill in helping clients unhook from the Four Horsemen using parts work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Tools that allow clients to integrate their AOT into </w:t>
      </w:r>
      <w:r w:rsidDel="00000000" w:rsidR="00000000" w:rsidRPr="00000000">
        <w:rPr>
          <w:b w:val="1"/>
          <w:rtl w:val="0"/>
        </w:rPr>
        <w:t xml:space="preserve">daily decisions, nervous system regulation, and career embodiment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ease (custom dashboards, automations, client tracking)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unwavering belief in your method—and its ability to ripple even farther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rcwlk05npf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6. What I Propose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build a post-program continuum that amplifies the Becoming You method: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Offer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 referral-based integration path into the Self Inventory Lab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90-day support containers, 1:1 or group format, or self-guided track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Optional co-branded onboarding and progress-tracking templates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: Measurable client shifts in mindset, identity, nervous system regulation, and aligned behavior</w:t>
      </w:r>
    </w:p>
    <w:p w:rsidR="00000000" w:rsidDel="00000000" w:rsidP="00000000" w:rsidRDefault="00000000" w:rsidRPr="00000000" w14:paraId="0000003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Your graduates don’t need another course.</w:t>
        <w:br w:type="textWrapping"/>
        <w:t xml:space="preserve"> They need a space to </w:t>
      </w:r>
      <w:r w:rsidDel="00000000" w:rsidR="00000000" w:rsidRPr="00000000">
        <w:rPr>
          <w:b w:val="1"/>
          <w:rtl w:val="0"/>
        </w:rPr>
        <w:t xml:space="preserve">become self-led.</w:t>
        <w:br w:type="textWrapping"/>
      </w:r>
      <w:r w:rsidDel="00000000" w:rsidR="00000000" w:rsidRPr="00000000">
        <w:rPr>
          <w:rtl w:val="0"/>
        </w:rPr>
        <w:t xml:space="preserve"> That’s what I offer.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iwacivngrx5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Final Note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Suzy, your work changes lives.</w:t>
        <w:br w:type="textWrapping"/>
        <w:t xml:space="preserve"> My mission is to carry that transformation forward—to ensure your clients don’t just know who they are, but actually live it.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Together, we can create a powerful bridge between </w:t>
      </w:r>
      <w:r w:rsidDel="00000000" w:rsidR="00000000" w:rsidRPr="00000000">
        <w:rPr>
          <w:b w:val="1"/>
          <w:rtl w:val="0"/>
        </w:rPr>
        <w:t xml:space="preserve">clarity and embodiment</w:t>
      </w:r>
      <w:r w:rsidDel="00000000" w:rsidR="00000000" w:rsidRPr="00000000">
        <w:rPr>
          <w:rtl w:val="0"/>
        </w:rPr>
        <w:t xml:space="preserve">, between </w:t>
      </w:r>
      <w:r w:rsidDel="00000000" w:rsidR="00000000" w:rsidRPr="00000000">
        <w:rPr>
          <w:b w:val="1"/>
          <w:rtl w:val="0"/>
        </w:rPr>
        <w:t xml:space="preserve">knowing and doing</w:t>
      </w:r>
      <w:r w:rsidDel="00000000" w:rsidR="00000000" w:rsidRPr="00000000">
        <w:rPr>
          <w:rtl w:val="0"/>
        </w:rPr>
        <w:t xml:space="preserve">, and between </w:t>
      </w:r>
      <w:r w:rsidDel="00000000" w:rsidR="00000000" w:rsidRPr="00000000">
        <w:rPr>
          <w:b w:val="1"/>
          <w:rtl w:val="0"/>
        </w:rPr>
        <w:t xml:space="preserve">becoming and being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purpose and alignment,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Heather Whitaker</w:t>
        <w:br w:type="textWrapping"/>
      </w:r>
      <w:r w:rsidDel="00000000" w:rsidR="00000000" w:rsidRPr="00000000">
        <w:rPr>
          <w:rtl w:val="0"/>
        </w:rPr>
        <w:t xml:space="preserve"> Clarity &amp; Mindset Reframe Coach</w:t>
        <w:br w:type="textWrapping"/>
        <w:t xml:space="preserve"> Founder of The Self Inventory Lab™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home" TargetMode="External"/><Relationship Id="rId7" Type="http://schemas.openxmlformats.org/officeDocument/2006/relationships/hyperlink" Target="https://drive.google.com/drive/u/1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