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Client Profile Dashboard (Softr) – Front &amp; Center Items</w:t>
      </w:r>
    </w:p>
    <w:p/>
    <w:p>
      <w:r>
        <w:t>The first screen should function like a mini command‑center: the client sees exactly what to act on today and why it matters without scrolling. Prioritize the elements below in this order.</w:t>
      </w:r>
    </w:p>
    <w:p>
      <w:pPr>
        <w:pStyle w:val="ListNumber"/>
      </w:pPr>
      <w:r>
        <w:rPr>
          <w:b/>
        </w:rPr>
        <w:t xml:space="preserve">Current Goal &amp; Success Metric: </w:t>
      </w:r>
      <w:r>
        <w:t>“Launch coaching business → first paid offer live by &lt;date&gt;”</w:t>
        <w:br/>
        <w:t>Why: Keeps the outcome visible and measurable</w:t>
      </w:r>
    </w:p>
    <w:p>
      <w:pPr>
        <w:pStyle w:val="ListNumber"/>
      </w:pPr>
      <w:r>
        <w:rPr>
          <w:b/>
        </w:rPr>
        <w:t xml:space="preserve">Sacral Check‑In Prompt: </w:t>
      </w:r>
      <w:r>
        <w:t>“Does this light me up right now?” (Yes / No toggle)</w:t>
        <w:br/>
        <w:t>Why: Reinforces authority‑based decision making each time they log in</w:t>
      </w:r>
    </w:p>
    <w:p>
      <w:pPr>
        <w:pStyle w:val="ListNumber"/>
      </w:pPr>
      <w:r>
        <w:rPr>
          <w:b/>
        </w:rPr>
        <w:t xml:space="preserve">Today’s Single Step (from Morning Alignment Ritual): </w:t>
      </w:r>
      <w:r>
        <w:t>Auto‑pulled via daily automation</w:t>
        <w:br/>
        <w:t>Why: Converts insight into a tiny, actionable task</w:t>
      </w:r>
    </w:p>
    <w:p>
      <w:pPr>
        <w:pStyle w:val="ListNumber"/>
      </w:pPr>
      <w:r>
        <w:rPr>
          <w:b/>
        </w:rPr>
        <w:t xml:space="preserve">Micro‑Action Tracker: </w:t>
      </w:r>
      <w:r>
        <w:t>• Good‑enough reel posted? ✔️/✖️</w:t>
        <w:br/>
        <w:t>• Root‑down breath done? ✔️/✖️</w:t>
        <w:br/>
        <w:t>• Rest block scheduled? ✔️/✖️</w:t>
        <w:br/>
        <w:t>Why: Makes momentum visible and gamifies follow‑through</w:t>
      </w:r>
    </w:p>
    <w:p>
      <w:pPr>
        <w:pStyle w:val="ListNumber"/>
      </w:pPr>
      <w:r>
        <w:rPr>
          <w:b/>
        </w:rPr>
        <w:t xml:space="preserve">Protective Patterns on Patrol: </w:t>
      </w:r>
      <w:r>
        <w:t>Manager: Perfectionist Planner / Firefighter: Scrolling Avoider – Status toggle</w:t>
        <w:br/>
        <w:t>Why: Instant self‑awareness of which part is driving behavior</w:t>
      </w:r>
    </w:p>
    <w:p>
      <w:pPr>
        <w:pStyle w:val="ListNumber"/>
      </w:pPr>
      <w:r>
        <w:rPr>
          <w:b/>
        </w:rPr>
        <w:t xml:space="preserve">Undefined‑Center Watch‑Out: </w:t>
      </w:r>
      <w:r>
        <w:t>Top trigger of the week + rehearsal script</w:t>
        <w:br/>
        <w:t>“IF Ajna hunts for proof → POST anyway.”</w:t>
        <w:br/>
        <w:t>Why: Links HD insight to in‑the‑moment action</w:t>
      </w:r>
    </w:p>
    <w:p>
      <w:pPr>
        <w:pStyle w:val="ListNumber"/>
      </w:pPr>
      <w:r>
        <w:rPr>
          <w:b/>
        </w:rPr>
        <w:t xml:space="preserve">Facts vs Stories Lens: </w:t>
      </w:r>
      <w:r>
        <w:t>What happened? / Story? / Pattern? / Truth?</w:t>
        <w:br/>
        <w:t>Why: Quick reframe tool the client can open during wobble moments</w:t>
      </w:r>
    </w:p>
    <w:p>
      <w:pPr>
        <w:pStyle w:val="ListNumber"/>
      </w:pPr>
      <w:r>
        <w:rPr>
          <w:b/>
        </w:rPr>
        <w:t xml:space="preserve">Journaling Prompt of the Week: </w:t>
      </w:r>
      <w:r>
        <w:t>Rotates through open centers</w:t>
        <w:br/>
        <w:t>Why: Encourages deeper reflection without overwhelming the dashboard</w:t>
      </w:r>
    </w:p>
    <w:p>
      <w:pPr>
        <w:pStyle w:val="ListNumber"/>
      </w:pPr>
      <w:r>
        <w:rPr>
          <w:b/>
        </w:rPr>
        <w:t xml:space="preserve">Energy Snapshot: </w:t>
      </w:r>
      <w:r>
        <w:t>Type: Manifesting Generator | Profile: 2/4</w:t>
        <w:br/>
        <w:t>Why: Visual reminder of core design info</w:t>
      </w:r>
    </w:p>
    <w:p>
      <w:pPr>
        <w:pStyle w:val="Heading2"/>
      </w:pPr>
      <w:r>
        <w:t>Implementation Tips</w:t>
      </w:r>
    </w:p>
    <w:p>
      <w:r>
        <w:t>• Use conditional visibility in Softr so only current micro‑actions and prompts appear.</w:t>
      </w:r>
    </w:p>
    <w:p>
      <w:r>
        <w:t>• Automate resets via Airtable formulas or Make.com.</w:t>
      </w:r>
    </w:p>
    <w:p>
      <w:r>
        <w:t>• Color‑code: green for defined‑center strengths, amber for undefined‑center watch‑outs, red for active protector patterns.</w:t>
      </w:r>
    </w:p>
    <w:p>
      <w:r>
        <w:t>• Design mobile‑first: keep top items within two viewport heights.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