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Softr Platform Changes/Updates(4.25)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Insight Mapping System page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 updates to make it more important and bigger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 facing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someone get back into their profile if they are logged in and then go back to homepage? We need back arrows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happening with profile pic image? Is it still an option to upload? If not, can the Box be taken out?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Human Design Strategy- what does the Open box do?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a nudge or pop up to show that a client needs to navigate towards the Resource section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Bigger call out to click on Human Design Manual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Human Design Manual order should flow the same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call out to do pre session homework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note to say what it means to “add a record”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call out that says click on your session date to read your summary and next steps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the Summary section: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out the header called client dashboard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“coaching questions for those parts” to Detach from protector parts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Rename this to : Questions to connect deeper with your manager and firefighter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will the chat bot “clarity companion live?”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Admin facing or needs: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for the summary that I need to know based on intake form to take into session with me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I find summaries of each person? In airtable?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