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</w:pPr>
      <w:r>
        <w:rPr>
          <w:sz w:val="32"/>
          <w:szCs w:val="28"/>
        </w:rPr>
        <w:t>Отчет подготовки к демоэкзамену</w:t>
      </w:r>
    </w:p>
    <w:p>
      <w:pPr>
        <w:bidi w:val="0"/>
        <w:jc w:val="center"/>
      </w:pPr>
      <w:r>
        <w:rPr>
          <w:sz w:val="28"/>
          <w:szCs w:val="28"/>
        </w:rPr>
        <w:t>Герасименко 46</w:t>
      </w:r>
    </w:p>
    <w:sdt>
      <w:sdtPr>
        <w:id w:val="1"/>
        <w:docPartObj>
          <w:docPartGallery w:val="Table of Contents"/>
          <w:docPartUnique/>
        </w:docPartObj>
      </w:sdtPr>
      <w:sdtContent>
        <w:p>
          <w:pPr>
            <w:pStyle w:val="20"/>
            <w:suppressLineNumbers/>
            <w:ind w:left="0" w:firstLine="0"/>
            <w:jc w:val="center"/>
          </w:pPr>
          <w:r>
            <w:rPr>
              <w:b/>
              <w:bCs/>
              <w:sz w:val="32"/>
              <w:szCs w:val="32"/>
            </w:rPr>
            <w:t>Оглавление</w:t>
          </w:r>
        </w:p>
        <w:p>
          <w:pPr>
            <w:pStyle w:val="12"/>
            <w:jc w:val="center"/>
          </w:pPr>
          <w:r>
            <w:fldChar w:fldCharType="begin"/>
          </w:r>
          <w:r>
            <w:rPr>
              <w:rStyle w:val="16"/>
            </w:rPr>
            <w:instrText xml:space="preserve"> TOC \f \o "1-9" \h</w:instrText>
          </w:r>
          <w:r>
            <w:rPr>
              <w:rStyle w:val="16"/>
            </w:rPr>
            <w:fldChar w:fldCharType="separate"/>
          </w:r>
          <w:r>
            <w:fldChar w:fldCharType="begin"/>
          </w:r>
          <w:r>
            <w:instrText xml:space="preserve"> HYPERLINK \l _Toc1824176700 </w:instrText>
          </w:r>
          <w:r>
            <w:fldChar w:fldCharType="separate"/>
          </w:r>
          <w:r>
            <w:t>Модуль 1</w:t>
          </w:r>
          <w:r>
            <w:tab/>
          </w:r>
          <w:r>
            <w:fldChar w:fldCharType="begin"/>
          </w:r>
          <w:r>
            <w:instrText xml:space="preserve"> PAGEREF _Toc1824176700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2"/>
            <w:jc w:val="center"/>
          </w:pPr>
          <w:r>
            <w:fldChar w:fldCharType="begin"/>
          </w:r>
          <w:r>
            <w:instrText xml:space="preserve"> HYPERLINK \l _Toc788002742 </w:instrText>
          </w:r>
          <w:r>
            <w:fldChar w:fldCharType="separate"/>
          </w:r>
          <w:r>
            <w:t>Модуль 2</w:t>
          </w:r>
          <w:r>
            <w:tab/>
          </w:r>
          <w:r>
            <w:fldChar w:fldCharType="begin"/>
          </w:r>
          <w:r>
            <w:instrText xml:space="preserve"> PAGEREF _Toc788002742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4"/>
            <w:tabs>
              <w:tab w:val="right" w:leader="dot" w:pos="9638"/>
            </w:tabs>
            <w:ind w:left="0" w:leftChars="0" w:firstLine="0" w:firstLineChars="0"/>
            <w:jc w:val="center"/>
          </w:pPr>
          <w:r>
            <w:fldChar w:fldCharType="begin"/>
          </w:r>
          <w:r>
            <w:instrText xml:space="preserve"> HYPERLINK \l _Toc2019358935 </w:instrText>
          </w:r>
          <w:r>
            <w:fldChar w:fldCharType="separate"/>
          </w:r>
          <w:r>
            <w:rPr>
              <w:szCs w:val="32"/>
              <w:lang w:val="ru-RU"/>
            </w:rPr>
            <w:t>Модуль</w:t>
          </w:r>
          <w:r>
            <w:rPr>
              <w:rFonts w:hint="default"/>
              <w:szCs w:val="32"/>
              <w:lang w:val="ru-RU"/>
            </w:rPr>
            <w:t xml:space="preserve"> 3</w:t>
          </w:r>
          <w:r>
            <w:tab/>
          </w:r>
          <w:r>
            <w:fldChar w:fldCharType="begin"/>
          </w:r>
          <w:r>
            <w:instrText xml:space="preserve"> PAGEREF _Toc2019358935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9637"/>
              <w:tab w:val="clear" w:pos="9638"/>
            </w:tabs>
            <w:jc w:val="center"/>
          </w:pPr>
          <w:r>
            <w:fldChar w:fldCharType="end"/>
          </w:r>
        </w:p>
      </w:sdtContent>
    </w:sdt>
    <w:p>
      <w:pPr>
        <w:pStyle w:val="2"/>
        <w:numPr>
          <w:ilvl w:val="0"/>
          <w:numId w:val="1"/>
        </w:numPr>
        <w:ind w:left="0" w:firstLine="0"/>
        <w:jc w:val="center"/>
      </w:pPr>
      <w:bookmarkStart w:id="0" w:name="_Toc1824176700"/>
      <w:r>
        <w:t>Модуль 1</w:t>
      </w:r>
      <w:bookmarkEnd w:id="0"/>
    </w:p>
    <w:p>
      <w:pPr>
        <w:bidi w:val="0"/>
        <w:jc w:val="center"/>
        <w:rPr>
          <w:sz w:val="28"/>
          <w:szCs w:val="28"/>
        </w:rPr>
      </w:pPr>
    </w:p>
    <w:p>
      <w:pPr>
        <w:bidi w:val="0"/>
        <w:jc w:val="center"/>
      </w:pPr>
      <w:r>
        <w:drawing>
          <wp:inline distT="0" distB="0" distL="0" distR="0">
            <wp:extent cx="5939790" cy="17970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76255" b="1787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1 — Установка имени хоста</w:t>
      </w:r>
    </w:p>
    <w:p>
      <w:pPr>
        <w:bidi w:val="0"/>
        <w:jc w:val="center"/>
      </w:pPr>
      <w:r>
        <w:drawing>
          <wp:inline distT="0" distB="0" distL="0" distR="0">
            <wp:extent cx="2330450" cy="205486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205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2 — Интерфейсы ISP</w:t>
      </w:r>
    </w:p>
    <w:p>
      <w:pPr>
        <w:bidi w:val="0"/>
        <w:jc w:val="center"/>
      </w:pPr>
      <w:r>
        <w:drawing>
          <wp:inline distT="0" distB="0" distL="0" distR="0">
            <wp:extent cx="2291080" cy="4227830"/>
            <wp:effectExtent l="0" t="0" r="0" b="0"/>
            <wp:docPr id="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1080" cy="422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3 — Интерфейсы роутера с vlan</w:t>
      </w:r>
    </w:p>
    <w:p>
      <w:pPr>
        <w:bidi w:val="0"/>
        <w:jc w:val="center"/>
        <w:rPr>
          <w:sz w:val="28"/>
          <w:szCs w:val="28"/>
        </w:rPr>
      </w:pPr>
    </w:p>
    <w:p>
      <w:pPr>
        <w:bidi w:val="0"/>
        <w:jc w:val="center"/>
      </w:pPr>
      <w:r>
        <w:drawing>
          <wp:inline distT="0" distB="0" distL="0" distR="0">
            <wp:extent cx="4080510" cy="1219200"/>
            <wp:effectExtent l="0" t="0" r="0" b="0"/>
            <wp:docPr id="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4 — Интерфейс Alt server</w:t>
      </w:r>
    </w:p>
    <w:p>
      <w:pPr>
        <w:bidi w:val="0"/>
        <w:jc w:val="center"/>
        <w:rPr>
          <w:sz w:val="28"/>
          <w:szCs w:val="28"/>
        </w:rPr>
      </w:pPr>
    </w:p>
    <w:p>
      <w:pPr>
        <w:bidi w:val="0"/>
        <w:jc w:val="center"/>
        <w:rPr>
          <w:sz w:val="28"/>
          <w:szCs w:val="28"/>
        </w:rPr>
      </w:pPr>
    </w:p>
    <w:p>
      <w:pPr>
        <w:bidi w:val="0"/>
        <w:jc w:val="center"/>
        <w:rPr>
          <w:sz w:val="28"/>
          <w:szCs w:val="28"/>
        </w:rPr>
      </w:pPr>
    </w:p>
    <w:p>
      <w:pPr>
        <w:bidi w:val="0"/>
        <w:jc w:val="center"/>
      </w:pPr>
      <w:r>
        <w:drawing>
          <wp:inline distT="0" distB="0" distL="0" distR="0">
            <wp:extent cx="6120130" cy="2924810"/>
            <wp:effectExtent l="0" t="0" r="0" b="0"/>
            <wp:docPr id="5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4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5 — Настройка туннеля на rt</w:t>
      </w:r>
    </w:p>
    <w:p>
      <w:pPr>
        <w:bidi w:val="0"/>
        <w:jc w:val="center"/>
      </w:pPr>
      <w:r>
        <w:drawing>
          <wp:inline distT="0" distB="0" distL="0" distR="0">
            <wp:extent cx="5879465" cy="2841625"/>
            <wp:effectExtent l="0" t="0" r="0" b="0"/>
            <wp:docPr id="6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9465" cy="284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6 — Работа туннеля на rt-br</w:t>
      </w:r>
    </w:p>
    <w:p>
      <w:pPr>
        <w:bidi w:val="0"/>
        <w:jc w:val="center"/>
      </w:pPr>
      <w:r>
        <w:drawing>
          <wp:inline distT="0" distB="0" distL="0" distR="0">
            <wp:extent cx="5909310" cy="1376680"/>
            <wp:effectExtent l="0" t="0" r="0" b="0"/>
            <wp:docPr id="7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37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7 — Конфигурация nftables</w:t>
      </w:r>
    </w:p>
    <w:p>
      <w:pPr>
        <w:bidi w:val="0"/>
        <w:jc w:val="center"/>
      </w:pPr>
      <w:r>
        <w:drawing>
          <wp:inline distT="0" distB="0" distL="0" distR="0">
            <wp:extent cx="6120130" cy="1326515"/>
            <wp:effectExtent l="0" t="0" r="0" b="0"/>
            <wp:docPr id="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6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8 — Запуск nftables</w:t>
      </w:r>
    </w:p>
    <w:p>
      <w:pPr>
        <w:bidi w:val="0"/>
        <w:jc w:val="center"/>
      </w:pPr>
      <w:r>
        <w:drawing>
          <wp:inline distT="0" distB="0" distL="0" distR="0">
            <wp:extent cx="6120130" cy="2597150"/>
            <wp:effectExtent l="0" t="0" r="0" b="0"/>
            <wp:docPr id="9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9 — Указание интерфейсов dhcp</w:t>
      </w:r>
    </w:p>
    <w:p>
      <w:pPr>
        <w:bidi w:val="0"/>
        <w:jc w:val="center"/>
      </w:pPr>
      <w:r>
        <w:drawing>
          <wp:inline distT="0" distB="0" distL="0" distR="0">
            <wp:extent cx="4739005" cy="2999105"/>
            <wp:effectExtent l="0" t="0" r="0" b="0"/>
            <wp:docPr id="10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9005" cy="2999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10 — Подсети dhcp</w:t>
      </w:r>
    </w:p>
    <w:p>
      <w:pPr>
        <w:bidi w:val="0"/>
        <w:jc w:val="center"/>
      </w:pPr>
      <w:r>
        <w:drawing>
          <wp:inline distT="0" distB="0" distL="0" distR="0">
            <wp:extent cx="6120130" cy="1861820"/>
            <wp:effectExtent l="0" t="0" r="0" b="0"/>
            <wp:docPr id="11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6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11 — Статус isc-dhcp-server</w:t>
      </w:r>
    </w:p>
    <w:p>
      <w:pPr>
        <w:bidi w:val="0"/>
        <w:jc w:val="center"/>
      </w:pPr>
      <w:r>
        <w:drawing>
          <wp:inline distT="0" distB="0" distL="0" distR="0">
            <wp:extent cx="4631055" cy="1061720"/>
            <wp:effectExtent l="0" t="0" r="0" b="0"/>
            <wp:docPr id="12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1055" cy="106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12 — Интерфейс cli</w:t>
      </w:r>
    </w:p>
    <w:p>
      <w:pPr>
        <w:bidi w:val="0"/>
        <w:jc w:val="center"/>
      </w:pPr>
      <w:r>
        <w:drawing>
          <wp:inline distT="0" distB="0" distL="0" distR="0">
            <wp:extent cx="6120130" cy="916940"/>
            <wp:effectExtent l="0" t="0" r="0" b="0"/>
            <wp:docPr id="13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13 — ip cli</w:t>
      </w:r>
    </w:p>
    <w:p>
      <w:pPr>
        <w:bidi w:val="0"/>
        <w:jc w:val="center"/>
      </w:pPr>
      <w:r>
        <w:drawing>
          <wp:inline distT="0" distB="0" distL="0" distR="0">
            <wp:extent cx="6115685" cy="2399030"/>
            <wp:effectExtent l="0" t="0" r="0" b="0"/>
            <wp:docPr id="14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399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14 — Интернет на cli</w:t>
      </w:r>
    </w:p>
    <w:p>
      <w:pPr>
        <w:bidi w:val="0"/>
        <w:jc w:val="center"/>
      </w:pPr>
      <w:r>
        <w:drawing>
          <wp:inline distT="0" distB="0" distL="0" distR="0">
            <wp:extent cx="3284220" cy="648970"/>
            <wp:effectExtent l="0" t="0" r="0" b="0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648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16 —  Установка uido</w:t>
      </w:r>
    </w:p>
    <w:p>
      <w:pPr>
        <w:bidi w:val="0"/>
        <w:jc w:val="center"/>
      </w:pPr>
      <w:r>
        <w:drawing>
          <wp:inline distT="0" distB="0" distL="0" distR="0">
            <wp:extent cx="6120130" cy="4122420"/>
            <wp:effectExtent l="0" t="0" r="0" b="0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17 — Создание пользователя с sudo</w:t>
      </w:r>
    </w:p>
    <w:p>
      <w:pPr>
        <w:bidi w:val="0"/>
        <w:jc w:val="center"/>
      </w:pPr>
      <w:r>
        <w:drawing>
          <wp:inline distT="0" distB="0" distL="0" distR="0">
            <wp:extent cx="5063490" cy="796290"/>
            <wp:effectExtent l="0" t="0" r="0" b="0"/>
            <wp:docPr id="17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3490" cy="796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18 — Установка эмулятора роутера</w:t>
      </w:r>
    </w:p>
    <w:p>
      <w:pPr>
        <w:bidi w:val="0"/>
        <w:jc w:val="center"/>
      </w:pPr>
      <w:r>
        <w:drawing>
          <wp:inline distT="0" distB="0" distL="0" distR="0">
            <wp:extent cx="6120130" cy="2940685"/>
            <wp:effectExtent l="0" t="0" r="0" b="0"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0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19 —  Включение ospf</w:t>
      </w:r>
    </w:p>
    <w:p>
      <w:pPr>
        <w:bidi w:val="0"/>
        <w:jc w:val="center"/>
      </w:pPr>
      <w:r>
        <w:drawing>
          <wp:inline distT="0" distB="0" distL="0" distR="0">
            <wp:extent cx="4827905" cy="4512945"/>
            <wp:effectExtent l="0" t="0" r="0" b="0"/>
            <wp:docPr id="19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7905" cy="451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20 —  Настройка ospf</w:t>
      </w:r>
    </w:p>
    <w:p>
      <w:pPr>
        <w:bidi w:val="0"/>
        <w:jc w:val="center"/>
      </w:pPr>
      <w:r>
        <w:drawing>
          <wp:inline distT="0" distB="0" distL="0" distR="0">
            <wp:extent cx="6120130" cy="1233170"/>
            <wp:effectExtent l="0" t="0" r="0" b="0"/>
            <wp:docPr id="20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33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21 — Соседство rt-br и общие маршруты</w:t>
      </w:r>
    </w:p>
    <w:p>
      <w:pPr>
        <w:bidi w:val="0"/>
        <w:jc w:val="center"/>
      </w:pPr>
      <w:r>
        <w:drawing>
          <wp:inline distT="0" distB="0" distL="0" distR="0">
            <wp:extent cx="6120130" cy="963295"/>
            <wp:effectExtent l="0" t="0" r="0" b="0"/>
            <wp:docPr id="21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22 — Установка ssh сервера</w:t>
      </w:r>
    </w:p>
    <w:p>
      <w:pPr>
        <w:bidi w:val="0"/>
        <w:jc w:val="center"/>
      </w:pPr>
      <w:r>
        <w:drawing>
          <wp:inline distT="0" distB="0" distL="0" distR="0">
            <wp:extent cx="3608705" cy="1631950"/>
            <wp:effectExtent l="0" t="0" r="0" b="0"/>
            <wp:docPr id="22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8705" cy="163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23 — Первая настройка ssh пользователя</w:t>
      </w:r>
    </w:p>
    <w:p>
      <w:pPr>
        <w:bidi w:val="0"/>
        <w:jc w:val="center"/>
      </w:pPr>
      <w:r>
        <w:drawing>
          <wp:inline distT="0" distB="0" distL="0" distR="0">
            <wp:extent cx="6120130" cy="962025"/>
            <wp:effectExtent l="0" t="0" r="0" b="0"/>
            <wp:docPr id="23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24 — Включение ssh и создание файла ключей</w:t>
      </w:r>
    </w:p>
    <w:p>
      <w:pPr>
        <w:bidi w:val="0"/>
        <w:jc w:val="center"/>
      </w:pPr>
      <w:r>
        <w:drawing>
          <wp:inline distT="0" distB="0" distL="0" distR="0">
            <wp:extent cx="5673090" cy="3726180"/>
            <wp:effectExtent l="0" t="0" r="0" b="0"/>
            <wp:docPr id="24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3726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25 — Создание ключа</w:t>
      </w:r>
    </w:p>
    <w:p>
      <w:pPr>
        <w:bidi w:val="0"/>
        <w:jc w:val="center"/>
      </w:pPr>
      <w:r>
        <w:drawing>
          <wp:inline distT="0" distB="0" distL="0" distR="0">
            <wp:extent cx="6120130" cy="2586990"/>
            <wp:effectExtent l="0" t="0" r="0" b="0"/>
            <wp:docPr id="25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6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26 — Передача ключа</w:t>
      </w:r>
    </w:p>
    <w:p>
      <w:pPr>
        <w:bidi w:val="0"/>
        <w:jc w:val="center"/>
      </w:pPr>
      <w:r>
        <w:drawing>
          <wp:inline distT="0" distB="0" distL="0" distR="0">
            <wp:extent cx="3991610" cy="6125210"/>
            <wp:effectExtent l="0" t="0" r="0" b="0"/>
            <wp:docPr id="26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91610" cy="6125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27 —  Второй конфиг ssh на cli</w:t>
      </w:r>
    </w:p>
    <w:p>
      <w:pPr>
        <w:bidi w:val="0"/>
        <w:jc w:val="center"/>
      </w:pPr>
      <w:r>
        <w:drawing>
          <wp:inline distT="0" distB="0" distL="0" distR="0">
            <wp:extent cx="4916170" cy="914400"/>
            <wp:effectExtent l="0" t="0" r="0" b="0"/>
            <wp:docPr id="27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28 —  Установка bind</w:t>
      </w:r>
    </w:p>
    <w:p>
      <w:pPr>
        <w:bidi w:val="0"/>
        <w:jc w:val="center"/>
      </w:pPr>
      <w:r>
        <w:drawing>
          <wp:inline distT="0" distB="0" distL="0" distR="0">
            <wp:extent cx="5476875" cy="3441065"/>
            <wp:effectExtent l="0" t="0" r="0" b="0"/>
            <wp:docPr id="28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441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29 — Настройка options.conf</w:t>
      </w:r>
    </w:p>
    <w:p>
      <w:pPr>
        <w:bidi w:val="0"/>
        <w:jc w:val="center"/>
      </w:pPr>
      <w:r>
        <w:drawing>
          <wp:inline distT="0" distB="0" distL="0" distR="0">
            <wp:extent cx="2065020" cy="589915"/>
            <wp:effectExtent l="0" t="0" r="0" b="0"/>
            <wp:docPr id="29" name="Изображение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589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30 —  Указание nameserver</w:t>
      </w:r>
    </w:p>
    <w:p>
      <w:pPr>
        <w:bidi w:val="0"/>
        <w:jc w:val="center"/>
      </w:pPr>
      <w:r>
        <w:drawing>
          <wp:inline distT="0" distB="0" distL="0" distR="0">
            <wp:extent cx="6120130" cy="2729865"/>
            <wp:effectExtent l="0" t="0" r="0" b="0"/>
            <wp:docPr id="30" name="Изображение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3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31 —  БД bind</w:t>
      </w:r>
    </w:p>
    <w:p>
      <w:pPr>
        <w:bidi w:val="0"/>
        <w:jc w:val="center"/>
      </w:pPr>
      <w:r>
        <w:drawing>
          <wp:inline distT="0" distB="0" distL="0" distR="0">
            <wp:extent cx="5515610" cy="3284220"/>
            <wp:effectExtent l="0" t="0" r="0" b="0"/>
            <wp:docPr id="31" name="Изображение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328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32 — Зоны bind</w:t>
      </w:r>
    </w:p>
    <w:p>
      <w:pPr>
        <w:bidi w:val="0"/>
        <w:jc w:val="center"/>
      </w:pPr>
      <w:r>
        <w:drawing>
          <wp:inline distT="0" distB="0" distL="0" distR="0">
            <wp:extent cx="6120130" cy="3277235"/>
            <wp:effectExtent l="0" t="0" r="0" b="0"/>
            <wp:docPr id="32" name="Изображение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7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bidi w:val="0"/>
        <w:jc w:val="center"/>
      </w:pPr>
      <w:r>
        <w:rPr>
          <w:sz w:val="28"/>
          <w:szCs w:val="28"/>
        </w:rPr>
        <w:t>Рисунок 33 —  Работа зон bind</w:t>
      </w:r>
      <w:r>
        <w:br w:type="page"/>
      </w:r>
    </w:p>
    <w:p>
      <w:pPr>
        <w:pStyle w:val="2"/>
        <w:numPr>
          <w:ilvl w:val="0"/>
          <w:numId w:val="1"/>
        </w:numPr>
        <w:spacing w:before="0" w:after="120"/>
        <w:ind w:left="0" w:firstLine="0"/>
        <w:jc w:val="center"/>
      </w:pPr>
      <w:bookmarkStart w:id="1" w:name="_Toc788002742"/>
      <w:r>
        <w:t>Модуль 2</w:t>
      </w:r>
      <w:bookmarkEnd w:id="1"/>
    </w:p>
    <w:p>
      <w:pPr>
        <w:pStyle w:val="4"/>
        <w:jc w:val="center"/>
      </w:pPr>
      <w:r>
        <w:drawing>
          <wp:inline distT="0" distB="0" distL="0" distR="0">
            <wp:extent cx="6120130" cy="3894455"/>
            <wp:effectExtent l="0" t="0" r="0" b="0"/>
            <wp:docPr id="33" name="Изображение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6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Рисунок 34 — Установка samba и bind </w:t>
      </w:r>
      <w:r>
        <w:drawing>
          <wp:inline distT="0" distB="0" distL="0" distR="0">
            <wp:extent cx="6120130" cy="386715"/>
            <wp:effectExtent l="0" t="0" r="0" b="0"/>
            <wp:docPr id="34" name="Изображение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6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35 — Подключение bind к samba</w:t>
      </w:r>
    </w:p>
    <w:p>
      <w:pPr>
        <w:pStyle w:val="4"/>
        <w:jc w:val="center"/>
      </w:pPr>
      <w:r>
        <w:drawing>
          <wp:inline distT="0" distB="0" distL="0" distR="0">
            <wp:extent cx="6120130" cy="3540760"/>
            <wp:effectExtent l="0" t="0" r="0" b="0"/>
            <wp:docPr id="35" name="Изображение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6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36 — Настройка bind</w:t>
      </w:r>
    </w:p>
    <w:p>
      <w:pPr>
        <w:pStyle w:val="4"/>
        <w:jc w:val="center"/>
      </w:pPr>
      <w:r>
        <w:drawing>
          <wp:inline distT="0" distB="0" distL="0" distR="0">
            <wp:extent cx="5938520" cy="3077210"/>
            <wp:effectExtent l="0" t="0" r="0" b="0"/>
            <wp:docPr id="36" name="Изображение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6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077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37 — Сетевые настройки</w:t>
      </w:r>
    </w:p>
    <w:p>
      <w:pPr>
        <w:pStyle w:val="4"/>
        <w:jc w:val="center"/>
      </w:pPr>
      <w:r>
        <w:drawing>
          <wp:inline distT="0" distB="0" distL="0" distR="0">
            <wp:extent cx="2054860" cy="688340"/>
            <wp:effectExtent l="0" t="0" r="0" b="0"/>
            <wp:docPr id="37" name="Изображение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5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54860" cy="68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38 — Указание сервера dns</w:t>
      </w:r>
    </w:p>
    <w:p>
      <w:pPr>
        <w:pStyle w:val="4"/>
        <w:jc w:val="center"/>
      </w:pPr>
      <w:r>
        <w:drawing>
          <wp:inline distT="0" distB="0" distL="0" distR="0">
            <wp:extent cx="3618230" cy="973455"/>
            <wp:effectExtent l="0" t="0" r="0" b="0"/>
            <wp:docPr id="38" name="Изображение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5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18230" cy="97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39 —  Очистка samba</w:t>
      </w:r>
      <w:r>
        <w:drawing>
          <wp:inline distT="0" distB="0" distL="0" distR="0">
            <wp:extent cx="6120130" cy="129540"/>
            <wp:effectExtent l="0" t="0" r="0" b="0"/>
            <wp:docPr id="39" name="Изображение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5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40 — Развертывание samba домена</w:t>
      </w:r>
    </w:p>
    <w:p>
      <w:pPr>
        <w:pStyle w:val="4"/>
        <w:jc w:val="center"/>
      </w:pPr>
      <w:r>
        <w:drawing>
          <wp:inline distT="0" distB="0" distL="0" distR="0">
            <wp:extent cx="6120130" cy="2531745"/>
            <wp:effectExtent l="0" t="0" r="0" b="0"/>
            <wp:docPr id="40" name="Изображение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56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1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41 — Успешная установка домена</w:t>
      </w:r>
    </w:p>
    <w:p>
      <w:pPr>
        <w:pStyle w:val="4"/>
        <w:jc w:val="center"/>
      </w:pPr>
      <w:r>
        <w:drawing>
          <wp:inline distT="0" distB="0" distL="0" distR="0">
            <wp:extent cx="5889625" cy="1995805"/>
            <wp:effectExtent l="0" t="0" r="0" b="0"/>
            <wp:docPr id="41" name="Изображение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55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1995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42 — Проверка kerberos</w:t>
      </w:r>
    </w:p>
    <w:p>
      <w:pPr>
        <w:pStyle w:val="4"/>
        <w:jc w:val="center"/>
      </w:pPr>
      <w:r>
        <w:drawing>
          <wp:inline distT="0" distB="0" distL="0" distR="0">
            <wp:extent cx="6120130" cy="1306195"/>
            <wp:effectExtent l="0" t="0" r="0" b="0"/>
            <wp:docPr id="42" name="Изображение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5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6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43 — Создание групп и подразделений</w:t>
      </w:r>
    </w:p>
    <w:p>
      <w:pPr>
        <w:pStyle w:val="4"/>
        <w:jc w:val="center"/>
      </w:pPr>
      <w:r>
        <w:drawing>
          <wp:inline distT="0" distB="0" distL="0" distR="0">
            <wp:extent cx="6120130" cy="3048635"/>
            <wp:effectExtent l="0" t="0" r="0" b="0"/>
            <wp:docPr id="43" name="Изображение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5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44 — Создание пользователей</w:t>
      </w:r>
    </w:p>
    <w:p>
      <w:pPr>
        <w:pStyle w:val="4"/>
        <w:jc w:val="center"/>
      </w:pPr>
      <w:r>
        <w:drawing>
          <wp:inline distT="0" distB="0" distL="0" distR="0">
            <wp:extent cx="6120130" cy="4234815"/>
            <wp:effectExtent l="0" t="0" r="0" b="0"/>
            <wp:docPr id="44" name="Изображение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5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45 — Добавление пользователей в группы</w:t>
      </w:r>
    </w:p>
    <w:p>
      <w:pPr>
        <w:pStyle w:val="4"/>
        <w:jc w:val="center"/>
      </w:pPr>
      <w:r>
        <w:drawing>
          <wp:inline distT="0" distB="0" distL="0" distR="0">
            <wp:extent cx="6120130" cy="4476750"/>
            <wp:effectExtent l="0" t="0" r="0" b="0"/>
            <wp:docPr id="45" name="Изображение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5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46 — Установка пакетов samba на клиентов</w:t>
      </w:r>
    </w:p>
    <w:p>
      <w:pPr>
        <w:pStyle w:val="4"/>
        <w:jc w:val="center"/>
      </w:pPr>
      <w:r>
        <w:drawing>
          <wp:inline distT="0" distB="0" distL="0" distR="0">
            <wp:extent cx="5622925" cy="3599815"/>
            <wp:effectExtent l="0" t="0" r="0" b="0"/>
            <wp:docPr id="46" name="Изображение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50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2925" cy="359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47 — Указание сервера домена в dhcp</w:t>
      </w:r>
    </w:p>
    <w:p>
      <w:pPr>
        <w:pStyle w:val="4"/>
        <w:jc w:val="center"/>
      </w:pPr>
      <w:r>
        <w:drawing>
          <wp:inline distT="0" distB="0" distL="0" distR="0">
            <wp:extent cx="5368290" cy="3441065"/>
            <wp:effectExtent l="0" t="0" r="0" b="0"/>
            <wp:docPr id="47" name="Изображение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49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3441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48 — Сетевые настройки на клиенте и запуск acc</w:t>
      </w:r>
    </w:p>
    <w:p>
      <w:pPr>
        <w:pStyle w:val="4"/>
        <w:jc w:val="center"/>
      </w:pPr>
      <w:r>
        <w:drawing>
          <wp:inline distT="0" distB="0" distL="0" distR="0">
            <wp:extent cx="4827905" cy="3510280"/>
            <wp:effectExtent l="0" t="0" r="0" b="0"/>
            <wp:docPr id="48" name="Изображение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4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27905" cy="351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49 — Параметры подключения к домену</w:t>
      </w:r>
    </w:p>
    <w:p>
      <w:pPr>
        <w:pStyle w:val="4"/>
        <w:jc w:val="center"/>
      </w:pPr>
      <w:r>
        <w:drawing>
          <wp:inline distT="0" distB="0" distL="0" distR="0">
            <wp:extent cx="5191125" cy="4119880"/>
            <wp:effectExtent l="0" t="0" r="0" b="0"/>
            <wp:docPr id="49" name="Изображение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47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11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50 —  Успешный вход в домен</w:t>
      </w:r>
      <w:r>
        <w:drawing>
          <wp:inline distT="0" distB="0" distL="0" distR="0">
            <wp:extent cx="6120130" cy="670560"/>
            <wp:effectExtent l="0" t="0" r="0" b="0"/>
            <wp:docPr id="50" name="Изображение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46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51 —  Проверка состояния пользователя домена</w:t>
      </w:r>
      <w:r>
        <w:drawing>
          <wp:inline distT="0" distB="0" distL="0" distR="0">
            <wp:extent cx="6120130" cy="578485"/>
            <wp:effectExtent l="0" t="0" r="0" b="0"/>
            <wp:docPr id="51" name="Изображение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45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52 — Установка samba на админе</w:t>
      </w:r>
    </w:p>
    <w:p>
      <w:pPr>
        <w:pStyle w:val="4"/>
        <w:jc w:val="center"/>
      </w:pPr>
      <w:r>
        <w:drawing>
          <wp:inline distT="0" distB="0" distL="0" distR="0">
            <wp:extent cx="6120130" cy="1344295"/>
            <wp:effectExtent l="0" t="0" r="0" b="0"/>
            <wp:docPr id="52" name="Изображение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4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4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53 — Указание домена</w:t>
      </w:r>
    </w:p>
    <w:p>
      <w:pPr>
        <w:pStyle w:val="4"/>
        <w:jc w:val="center"/>
      </w:pPr>
      <w:r>
        <w:drawing>
          <wp:inline distT="0" distB="0" distL="0" distR="0">
            <wp:extent cx="6120130" cy="1763395"/>
            <wp:effectExtent l="0" t="0" r="0" b="0"/>
            <wp:docPr id="53" name="Изображение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4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3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54 —  Указание серверов kerberos</w:t>
      </w:r>
      <w:r>
        <w:drawing>
          <wp:inline distT="0" distB="0" distL="0" distR="0">
            <wp:extent cx="6120130" cy="1729105"/>
            <wp:effectExtent l="0" t="0" r="0" b="0"/>
            <wp:docPr id="54" name="Изображение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42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9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55 — Указание управляющего сервера kerberos</w:t>
      </w:r>
    </w:p>
    <w:p>
      <w:pPr>
        <w:pStyle w:val="4"/>
        <w:jc w:val="center"/>
      </w:pPr>
      <w:r>
        <w:drawing>
          <wp:inline distT="0" distB="0" distL="0" distR="0">
            <wp:extent cx="4709795" cy="1042035"/>
            <wp:effectExtent l="0" t="0" r="0" b="0"/>
            <wp:docPr id="55" name="Изображение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41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104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56 — Запись машины в /etc/hosts</w:t>
      </w:r>
    </w:p>
    <w:p>
      <w:pPr>
        <w:pStyle w:val="4"/>
        <w:jc w:val="center"/>
      </w:pPr>
      <w:r>
        <w:drawing>
          <wp:inline distT="0" distB="0" distL="0" distR="0">
            <wp:extent cx="5899150" cy="1533525"/>
            <wp:effectExtent l="0" t="0" r="0" b="0"/>
            <wp:docPr id="56" name="Изображение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40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57 — проверка kerberos на админе</w:t>
      </w:r>
    </w:p>
    <w:p>
      <w:pPr>
        <w:pStyle w:val="4"/>
        <w:jc w:val="center"/>
      </w:pPr>
      <w:r>
        <w:drawing>
          <wp:inline distT="0" distB="0" distL="0" distR="0">
            <wp:extent cx="6120130" cy="4578985"/>
            <wp:effectExtent l="0" t="0" r="0" b="0"/>
            <wp:docPr id="57" name="Изображение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39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78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58 — Конфигурация /etc/samba/smb.conf через testparm</w:t>
      </w:r>
    </w:p>
    <w:p>
      <w:pPr>
        <w:pStyle w:val="4"/>
        <w:jc w:val="center"/>
      </w:pPr>
      <w:r>
        <w:drawing>
          <wp:inline distT="0" distB="0" distL="0" distR="0">
            <wp:extent cx="4060825" cy="6483350"/>
            <wp:effectExtent l="0" t="0" r="0" b="0"/>
            <wp:docPr id="58" name="Изображение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38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60825" cy="648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59 — Подключение и проверка пользователей</w:t>
      </w:r>
    </w:p>
    <w:p>
      <w:pPr>
        <w:pStyle w:val="4"/>
        <w:jc w:val="center"/>
      </w:pPr>
      <w:r>
        <w:drawing>
          <wp:inline distT="0" distB="0" distL="0" distR="0">
            <wp:extent cx="6087745" cy="1367790"/>
            <wp:effectExtent l="0" t="0" r="0" b="0"/>
            <wp:docPr id="59" name="Изображение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37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87745" cy="136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Рисунок 60 — Указание winbind в /etc/nsswith.conf </w:t>
      </w:r>
      <w:r>
        <w:drawing>
          <wp:inline distT="0" distB="0" distL="0" distR="0">
            <wp:extent cx="6120130" cy="252095"/>
            <wp:effectExtent l="0" t="0" r="0" b="0"/>
            <wp:docPr id="60" name="Изображение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36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Рисунок 61 — Успешный вход за администратора </w:t>
      </w:r>
      <w:r>
        <w:drawing>
          <wp:inline distT="0" distB="0" distL="0" distR="0">
            <wp:extent cx="5751830" cy="530860"/>
            <wp:effectExtent l="0" t="0" r="0" b="0"/>
            <wp:docPr id="61" name="Изображение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35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53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62 — Подключение модуля mkhomedir</w:t>
      </w:r>
      <w:r>
        <w:drawing>
          <wp:inline distT="0" distB="0" distL="0" distR="0">
            <wp:extent cx="6120130" cy="1305560"/>
            <wp:effectExtent l="0" t="0" r="0" b="0"/>
            <wp:docPr id="62" name="Изображение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34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jc w:val="center"/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63 — Вход за admin1</w:t>
      </w:r>
    </w:p>
    <w:p>
      <w:pPr>
        <w:pStyle w:val="4"/>
        <w:jc w:val="center"/>
      </w:pPr>
      <w:r>
        <w:drawing>
          <wp:inline distT="0" distB="0" distL="0" distR="0">
            <wp:extent cx="3618230" cy="2192655"/>
            <wp:effectExtent l="0" t="0" r="0" b="0"/>
            <wp:docPr id="63" name="Изображение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33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18230" cy="219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4"/>
        <w:spacing w:before="0" w:after="140"/>
        <w:jc w:val="center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Рисунок 64 — Успешная проверка записей dns в samba</w:t>
      </w:r>
    </w:p>
    <w:p>
      <w:pPr>
        <w:jc w:val="center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br w:type="page"/>
      </w:r>
    </w:p>
    <w:p>
      <w:pPr>
        <w:pStyle w:val="5"/>
        <w:bidi w:val="0"/>
        <w:jc w:val="center"/>
        <w:rPr>
          <w:rFonts w:hint="default"/>
          <w:sz w:val="32"/>
          <w:szCs w:val="32"/>
          <w:lang w:val="ru-RU"/>
        </w:rPr>
      </w:pPr>
      <w:bookmarkStart w:id="2" w:name="_Toc2019358935"/>
      <w:r>
        <w:rPr>
          <w:sz w:val="32"/>
          <w:szCs w:val="32"/>
          <w:lang w:val="ru-RU"/>
        </w:rPr>
        <w:t>Модуль</w:t>
      </w:r>
      <w:r>
        <w:rPr>
          <w:rFonts w:hint="default"/>
          <w:sz w:val="32"/>
          <w:szCs w:val="32"/>
          <w:lang w:val="ru-RU"/>
        </w:rPr>
        <w:t xml:space="preserve"> 3</w:t>
      </w:r>
      <w:bookmarkEnd w:id="2"/>
    </w:p>
    <w:p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248025" cy="409575"/>
            <wp:effectExtent l="0" t="0" r="0" b="3810"/>
            <wp:docPr id="64" name="Изображение 64" descr="1)srv_inst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 64" descr="1)srv_install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65 - Установка nfs-server</w:t>
      </w:r>
    </w:p>
    <w:p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120130" cy="1064260"/>
            <wp:effectExtent l="0" t="0" r="1905" b="18415"/>
            <wp:docPr id="65" name="Изображение 65" descr="2)ex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65" descr="2)exports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66 - Включение экспорта</w:t>
      </w:r>
    </w:p>
    <w:p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686425" cy="2409825"/>
            <wp:effectExtent l="0" t="0" r="2540" b="11430"/>
            <wp:docPr id="66" name="Изображение 66" descr="3)cli_inst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66" descr="3)cli_install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67 - Подключение папки</w:t>
      </w:r>
    </w:p>
    <w:p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1533525" cy="781050"/>
            <wp:effectExtent l="0" t="0" r="1905" b="6350"/>
            <wp:docPr id="67" name="Изображение 67" descr="4)cli_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67" descr="4)cli_test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68 - Создание тестового файла</w:t>
      </w:r>
    </w:p>
    <w:p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486150" cy="457200"/>
            <wp:effectExtent l="0" t="0" r="17780" b="15240"/>
            <wp:docPr id="68" name="Изображение 68" descr="5)srv_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 68" descr="5)srv_test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69 - Проверка тестового файла</w:t>
      </w:r>
    </w:p>
    <w:p>
      <w:pPr>
        <w:jc w:val="center"/>
        <w:rPr>
          <w:rFonts w:hint="default"/>
          <w:lang w:val="ru-RU"/>
        </w:rPr>
      </w:pPr>
    </w:p>
    <w:p>
      <w:pPr>
        <w:jc w:val="center"/>
      </w:pPr>
      <w:r>
        <w:drawing>
          <wp:inline distT="0" distB="0" distL="114300" distR="114300">
            <wp:extent cx="5640070" cy="153670"/>
            <wp:effectExtent l="0" t="0" r="9525" b="3810"/>
            <wp:docPr id="6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400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70 - Установка пакетов на сервере</w:t>
      </w:r>
    </w:p>
    <w:p>
      <w:pPr>
        <w:jc w:val="center"/>
      </w:pPr>
      <w:bookmarkStart w:id="3" w:name="_GoBack"/>
      <w:r>
        <w:drawing>
          <wp:inline distT="0" distB="0" distL="114300" distR="114300">
            <wp:extent cx="6116320" cy="4016375"/>
            <wp:effectExtent l="0" t="0" r="5715" b="19050"/>
            <wp:docPr id="7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01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p>
      <w:pPr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71 - Установка интерпретатора на клиенте</w:t>
      </w:r>
    </w:p>
    <w:p>
      <w:pPr>
        <w:jc w:val="center"/>
      </w:pPr>
      <w:r>
        <w:drawing>
          <wp:inline distT="0" distB="0" distL="114300" distR="114300">
            <wp:extent cx="6115050" cy="1899285"/>
            <wp:effectExtent l="0" t="0" r="6985" b="10160"/>
            <wp:docPr id="7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 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72 - Конфигурация ansible, inventory, пинг устройств из inventory</w:t>
      </w: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ГОСТ тип А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ГОСТ тип А">
    <w:panose1 w:val="020B0604020202020204"/>
    <w:charset w:val="00"/>
    <w:family w:val="auto"/>
    <w:pitch w:val="default"/>
    <w:sig w:usb0="00000287" w:usb1="00000000" w:usb2="00000000" w:usb3="00000000" w:csb0="4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D9756"/>
    <w:multiLevelType w:val="multilevel"/>
    <w:tmpl w:val="FFFD9756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9"/>
  <w:autoHyphenation/>
  <w:hyphenationZone w:val="0"/>
  <w:footnotePr>
    <w:footnote w:id="0"/>
    <w:footnote w:id="1"/>
  </w:footnotePr>
  <w:compat>
    <w:compatSetting w:name="compatibilityMode" w:uri="http://schemas.microsoft.com/office/word" w:val="15"/>
  </w:compat>
  <w:rsids>
    <w:rsidRoot w:val="00000000"/>
    <w:rsid w:val="2FCB096F"/>
    <w:rsid w:val="6EB91DE6"/>
    <w:rsid w:val="FE9F358E"/>
    <w:rsid w:val="FFFEE9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ans" w:cs="Noto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Noto Sans" w:cs="Noto Sans"/>
      <w:color w:val="auto"/>
      <w:kern w:val="2"/>
      <w:sz w:val="24"/>
      <w:szCs w:val="24"/>
      <w:lang w:val="ru-RU" w:eastAsia="zh-CN" w:bidi="hi-IN"/>
    </w:rPr>
  </w:style>
  <w:style w:type="paragraph" w:styleId="2">
    <w:name w:val="heading 1"/>
    <w:basedOn w:val="3"/>
    <w:next w:val="4"/>
    <w:qFormat/>
    <w:uiPriority w:val="0"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Заголовок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character" w:styleId="8">
    <w:name w:val="Hyperlink"/>
    <w:uiPriority w:val="0"/>
    <w:rPr>
      <w:color w:val="000080"/>
      <w:u w:val="single"/>
    </w:rPr>
  </w:style>
  <w:style w:type="paragraph" w:styleId="9">
    <w:name w:val="caption"/>
    <w:basedOn w:val="1"/>
    <w:next w:val="1"/>
    <w:qFormat/>
    <w:uiPriority w:val="0"/>
    <w:pPr>
      <w:suppressLineNumbers/>
      <w:spacing w:before="120" w:after="120"/>
    </w:pPr>
    <w:rPr>
      <w:i/>
      <w:iCs/>
      <w:sz w:val="24"/>
      <w:szCs w:val="24"/>
    </w:rPr>
  </w:style>
  <w:style w:type="paragraph" w:styleId="10">
    <w:name w:val="index 1"/>
    <w:basedOn w:val="1"/>
    <w:next w:val="1"/>
    <w:uiPriority w:val="0"/>
  </w:style>
  <w:style w:type="paragraph" w:styleId="11">
    <w:name w:val="index heading"/>
    <w:basedOn w:val="3"/>
    <w:next w:val="10"/>
    <w:qFormat/>
    <w:uiPriority w:val="0"/>
    <w:pPr>
      <w:suppressLineNumbers/>
      <w:ind w:left="0" w:firstLine="0"/>
    </w:pPr>
    <w:rPr>
      <w:b/>
      <w:bCs/>
      <w:sz w:val="32"/>
      <w:szCs w:val="32"/>
    </w:rPr>
  </w:style>
  <w:style w:type="paragraph" w:styleId="12">
    <w:name w:val="toc 1"/>
    <w:basedOn w:val="13"/>
    <w:next w:val="1"/>
    <w:qFormat/>
    <w:uiPriority w:val="0"/>
    <w:pPr>
      <w:tabs>
        <w:tab w:val="right" w:leader="dot" w:pos="9638"/>
      </w:tabs>
      <w:ind w:left="0" w:firstLine="0"/>
    </w:pPr>
  </w:style>
  <w:style w:type="paragraph" w:customStyle="1" w:styleId="13">
    <w:name w:val="Указатель1"/>
    <w:basedOn w:val="1"/>
    <w:qFormat/>
    <w:uiPriority w:val="0"/>
    <w:pPr>
      <w:suppressLineNumbers/>
    </w:pPr>
  </w:style>
  <w:style w:type="paragraph" w:styleId="14">
    <w:name w:val="toc 4"/>
    <w:basedOn w:val="1"/>
    <w:next w:val="1"/>
    <w:uiPriority w:val="0"/>
    <w:pPr>
      <w:ind w:left="1260" w:leftChars="600"/>
    </w:pPr>
  </w:style>
  <w:style w:type="paragraph" w:styleId="15">
    <w:name w:val="List"/>
    <w:basedOn w:val="4"/>
    <w:uiPriority w:val="0"/>
  </w:style>
  <w:style w:type="character" w:customStyle="1" w:styleId="16">
    <w:name w:val="Ссылка указателя"/>
    <w:qFormat/>
    <w:uiPriority w:val="0"/>
  </w:style>
  <w:style w:type="character" w:customStyle="1" w:styleId="17">
    <w:name w:val="Ссылка указателя (user)"/>
    <w:qFormat/>
    <w:uiPriority w:val="0"/>
  </w:style>
  <w:style w:type="paragraph" w:customStyle="1" w:styleId="18">
    <w:name w:val="Заголовок (user)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customStyle="1" w:styleId="19">
    <w:name w:val="Указатель (user)"/>
    <w:basedOn w:val="1"/>
    <w:qFormat/>
    <w:uiPriority w:val="0"/>
    <w:pPr>
      <w:suppressLineNumbers/>
    </w:pPr>
  </w:style>
  <w:style w:type="paragraph" w:customStyle="1" w:styleId="20">
    <w:name w:val="TOC Heading"/>
    <w:basedOn w:val="11"/>
    <w:qFormat/>
    <w:uiPriority w:val="0"/>
    <w:pPr>
      <w:suppressLineNumbers/>
      <w:ind w:left="0" w:firstLine="0"/>
    </w:pPr>
    <w:rPr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6" Type="http://schemas.openxmlformats.org/officeDocument/2006/relationships/fontTable" Target="fontTable.xml"/><Relationship Id="rId75" Type="http://schemas.openxmlformats.org/officeDocument/2006/relationships/numbering" Target="numbering.xml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345</Words>
  <Characters>2019</Characters>
  <Paragraphs>115</Paragraphs>
  <TotalTime>4</TotalTime>
  <ScaleCrop>false</ScaleCrop>
  <LinksUpToDate>false</LinksUpToDate>
  <CharactersWithSpaces>2375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2025-10-10T21:02:00Z</dcterms:created>
  <dc:creator>sti</dc:creator>
  <cp:lastModifiedBy>sti</cp:lastModifiedBy>
  <dcterms:modified xsi:type="dcterms:W3CDTF">2025-10-13T17:59:40Z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