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C51E" w14:textId="77777777" w:rsidR="003D33F6" w:rsidRDefault="00A328B1">
      <w:pPr>
        <w:jc w:val="center"/>
      </w:pPr>
      <w:r>
        <w:rPr>
          <w:b/>
        </w:rPr>
        <w:br/>
      </w:r>
      <w:r>
        <w:rPr>
          <w:b/>
        </w:rPr>
        <w:br/>
        <w:t>CAPSTONE PROJECT</w:t>
      </w:r>
      <w:r>
        <w:rPr>
          <w:b/>
        </w:rPr>
        <w:br/>
      </w:r>
      <w:r>
        <w:rPr>
          <w:b/>
          <w:sz w:val="40"/>
        </w:rPr>
        <w:t>CHAPTER 6 - CONCLUSION &amp; RECOMMENDATIONS</w:t>
      </w:r>
      <w:r>
        <w:br/>
      </w:r>
      <w:r>
        <w:br/>
      </w:r>
      <w:r>
        <w:br/>
      </w:r>
      <w:r>
        <w:br/>
      </w:r>
    </w:p>
    <w:tbl>
      <w:tblPr>
        <w:tblW w:w="0" w:type="auto"/>
        <w:jc w:val="center"/>
        <w:tblLook w:val="04A0" w:firstRow="1" w:lastRow="0" w:firstColumn="1" w:lastColumn="0" w:noHBand="0" w:noVBand="1"/>
      </w:tblPr>
      <w:tblGrid>
        <w:gridCol w:w="4861"/>
        <w:gridCol w:w="5111"/>
      </w:tblGrid>
      <w:tr w:rsidR="003D33F6" w14:paraId="4FC80662" w14:textId="77777777">
        <w:trPr>
          <w:jc w:val="center"/>
        </w:trPr>
        <w:tc>
          <w:tcPr>
            <w:tcW w:w="4986" w:type="dxa"/>
            <w:shd w:val="clear" w:color="auto" w:fill="D9EAF0"/>
          </w:tcPr>
          <w:p w14:paraId="3067D728" w14:textId="77777777" w:rsidR="003D33F6" w:rsidRDefault="00A328B1">
            <w:r>
              <w:t>Project Title</w:t>
            </w:r>
          </w:p>
        </w:tc>
        <w:tc>
          <w:tcPr>
            <w:tcW w:w="4986" w:type="dxa"/>
          </w:tcPr>
          <w:p w14:paraId="1AB5E968" w14:textId="77777777" w:rsidR="003D33F6" w:rsidRDefault="00A328B1">
            <w:r>
              <w:t>CampusBook: a lecturer consultation booking system for CTU Training Solutions</w:t>
            </w:r>
          </w:p>
        </w:tc>
      </w:tr>
      <w:tr w:rsidR="003D33F6" w14:paraId="359B542E" w14:textId="77777777">
        <w:trPr>
          <w:jc w:val="center"/>
        </w:trPr>
        <w:tc>
          <w:tcPr>
            <w:tcW w:w="4986" w:type="dxa"/>
            <w:shd w:val="clear" w:color="auto" w:fill="D9EAF0"/>
          </w:tcPr>
          <w:p w14:paraId="47A9C201" w14:textId="77777777" w:rsidR="003D33F6" w:rsidRDefault="00A328B1">
            <w:r>
              <w:t>Group Members</w:t>
            </w:r>
          </w:p>
        </w:tc>
        <w:tc>
          <w:tcPr>
            <w:tcW w:w="4986" w:type="dxa"/>
          </w:tcPr>
          <w:p w14:paraId="5684897D" w14:textId="77777777" w:rsidR="003D33F6" w:rsidRDefault="00A328B1">
            <w:r>
              <w:t>Willem Gerber</w:t>
              <w:br/>
            </w:r>
            <w:r>
              <w:t>Oscar Khumalo</w:t>
              <w:br/>
            </w:r>
            <w:r>
              <w:t>Thomas du Plessis</w:t>
              <w:br/>
            </w:r>
            <w:r>
              <w:t>Lebohang Tlaitlai</w:t>
              <w:br/>
            </w:r>
            <w:r>
              <w:t>Gerhardus van den Berg</w:t>
            </w:r>
          </w:p>
        </w:tc>
      </w:tr>
      <w:tr w:rsidR="003D33F6" w14:paraId="18529E6E" w14:textId="77777777">
        <w:trPr>
          <w:jc w:val="center"/>
        </w:trPr>
        <w:tc>
          <w:tcPr>
            <w:tcW w:w="4986" w:type="dxa"/>
            <w:shd w:val="clear" w:color="auto" w:fill="D9EAF0"/>
          </w:tcPr>
          <w:p w14:paraId="22F94566" w14:textId="77777777" w:rsidR="003D33F6" w:rsidRDefault="00A328B1">
            <w:r>
              <w:t>Module</w:t>
            </w:r>
          </w:p>
        </w:tc>
        <w:tc>
          <w:tcPr>
            <w:tcW w:w="4986" w:type="dxa"/>
          </w:tcPr>
          <w:p w14:paraId="4FE827FB" w14:textId="77777777" w:rsidR="003D33F6" w:rsidRDefault="00A328B1">
            <w:r>
              <w:t>Software Engineering 2 (SPM622)</w:t>
            </w:r>
          </w:p>
        </w:tc>
      </w:tr>
      <w:tr w:rsidR="003D33F6" w14:paraId="13020BFD" w14:textId="77777777">
        <w:trPr>
          <w:jc w:val="center"/>
        </w:trPr>
        <w:tc>
          <w:tcPr>
            <w:tcW w:w="4986" w:type="dxa"/>
            <w:shd w:val="clear" w:color="auto" w:fill="D9EAF0"/>
          </w:tcPr>
          <w:p w14:paraId="3494980F" w14:textId="77777777" w:rsidR="003D33F6" w:rsidRDefault="00A328B1">
            <w:r>
              <w:t>Lecturer / Supervisor</w:t>
            </w:r>
          </w:p>
        </w:tc>
        <w:tc>
          <w:tcPr>
            <w:tcW w:w="4986" w:type="dxa"/>
          </w:tcPr>
          <w:p w14:paraId="439A56D5" w14:textId="77777777" w:rsidR="003D33F6" w:rsidRDefault="00A328B1">
            <w:r>
              <w:t>Jabulile Mashibini</w:t>
            </w:r>
          </w:p>
        </w:tc>
      </w:tr>
      <w:tr w:rsidR="003D33F6" w14:paraId="10C3B36C" w14:textId="77777777">
        <w:trPr>
          <w:jc w:val="center"/>
        </w:trPr>
        <w:tc>
          <w:tcPr>
            <w:tcW w:w="4986" w:type="dxa"/>
            <w:shd w:val="clear" w:color="auto" w:fill="D9EAF0"/>
          </w:tcPr>
          <w:p w14:paraId="50929DE2" w14:textId="77777777" w:rsidR="003D33F6" w:rsidRDefault="00A328B1">
            <w:r>
              <w:t>Week / Stage</w:t>
            </w:r>
          </w:p>
        </w:tc>
        <w:tc>
          <w:tcPr>
            <w:tcW w:w="4986" w:type="dxa"/>
          </w:tcPr>
          <w:p w14:paraId="23BFD10D" w14:textId="77777777" w:rsidR="003D33F6" w:rsidRDefault="00A328B1">
            <w:r>
              <w:t>Week 4</w:t>
            </w:r>
          </w:p>
        </w:tc>
      </w:tr>
      <w:tr w:rsidR="003D33F6" w14:paraId="3636AAC9" w14:textId="77777777">
        <w:trPr>
          <w:jc w:val="center"/>
        </w:trPr>
        <w:tc>
          <w:tcPr>
            <w:tcW w:w="4986" w:type="dxa"/>
            <w:shd w:val="clear" w:color="auto" w:fill="D9EAF0"/>
          </w:tcPr>
          <w:p w14:paraId="3EC6E597" w14:textId="77777777" w:rsidR="003D33F6" w:rsidRDefault="00A328B1">
            <w:r>
              <w:t>Submission Date</w:t>
            </w:r>
          </w:p>
        </w:tc>
        <w:tc>
          <w:tcPr>
            <w:tcW w:w="4986" w:type="dxa"/>
          </w:tcPr>
          <w:p w14:paraId="6F62A3E6" w14:textId="77777777" w:rsidR="003D33F6" w:rsidRDefault="00A328B1">
            <w:r>
              <w:t>Friday 23 October 2026</w:t>
            </w:r>
          </w:p>
        </w:tc>
      </w:tr>
    </w:tbl>
    <w:p>
      <w:pPr>
        <w:pStyle w:val="Heading1"/>
      </w:pPr>
      <w:r>
        <w:t>6.1 Introduction</w:t>
      </w:r>
    </w:p>
    <w:p>
      <w:pPr>
        <w:spacing w:after="120"/>
      </w:pPr>
      <w:r>
        <w:rPr/>
        <w:t>This chapter concludes the CampusBook project, which was proposed to address the difficulty of arranging lecturer consultations through separate channels such as email, Microsoft Teams, WhatsApp and walk-in requests. When availability and requests are scattered across these channels, students may wait for responses or be uncertain whether a meeting has been confirmed.</w:t>
      </w:r>
    </w:p>
    <w:p>
      <w:pPr>
        <w:spacing w:after="120"/>
      </w:pPr>
      <w:r>
        <w:rPr/>
        <w:t>Lecturers may also have difficulty maintaining a consistent view of upcoming consultations and the reasons students need assistance. The aim of CampusBook is to design, develop and evaluate a web-based consultation booking system that enables students to book, change and cancel consultation appointments while lecturers manage their available time slots. The project focuses on one CTU campus and a browser-based application. It does not include live integration with CTU systems, SMS notifications, video calls or a native mobile application.</w:t>
      </w:r>
    </w:p>
    <w:p>
      <w:pPr>
        <w:pStyle w:val="Heading1"/>
      </w:pPr>
      <w:r>
        <w:t>6.2 Summary of Findings</w:t>
      </w:r>
    </w:p>
    <w:p>
      <w:pPr>
        <w:spacing w:after="120"/>
      </w:pPr>
      <w:r>
        <w:rPr/>
        <w:t>The project identified a practical need for a central place where students can view available consultation slots and manage their bookings without relying on long message exchanges. The literature review considered Microsoft Bookings, Calendly and Moodle Scheduler.</w:t>
      </w:r>
    </w:p>
    <w:p>
      <w:pPr>
        <w:spacing w:after="120"/>
      </w:pPr>
      <w:r>
        <w:rPr/>
        <w:t>These systems demonstrate that online scheduling can organise availability and appointments, but their fit depends on institutional requirements and the surrounding learning or business environment. CampusBook focuses on a defined campus use case rather than attempting to replace a full institutional timetable or learning-management system.</w:t>
      </w:r>
    </w:p>
    <w:p>
      <w:pPr>
        <w:spacing w:after="120"/>
      </w:pPr>
      <w:r>
        <w:rPr/>
        <w:t>The system was built and tested in Week 4. All eight coding tasks were merged into the main branch, and 36 test cases were written and linked to the requirements. After the fixes, 35 of the 36 tests passed and the one test not run needs real students. Testing logged 10 defects and all 10 were fixed and retested. Eight booking requests sent for one slot at the same moment produced one booking, which shows that two students cannot hold the same slot. The pages loaded in under 400 ms in the team test set-up against a target of 3 seconds.</w:t>
      </w:r>
    </w:p>
    <w:p>
      <w:pPr>
        <w:spacing w:after="120"/>
      </w:pPr>
      <w:r>
        <w:rPr/>
        <w:t>The group also learned what worked and what did not. The shared page template, the pull request reviews and the task sign-up sheet worked well. The Lecturer slots page was merged late and did not match the Slots API, because the page and the API used different field names, and this was only found when the merged code was tested. In future the group would agree the API field names before coding and test every merged page against the API.</w:t>
      </w:r>
    </w:p>
    <w:p>
      <w:pPr>
        <w:pStyle w:val="Heading1"/>
      </w:pPr>
      <w:r>
        <w:t>6.3 Achievement of Objectives</w:t>
      </w:r>
    </w:p>
    <w:p>
      <w:pPr>
        <w:spacing w:after="120"/>
      </w:pPr>
      <w:r>
        <w:rPr/>
        <w:t>The table below compares the five objectives from Chapter 1 with the evidence from Chapters 4 and 5.</w:t>
      </w:r>
    </w:p>
    <w:tbl>
      <w:tblPr>
        <w:tblStyle w:val="TableGrid"/>
        <w:tblW w:type="auto" w:w="0"/>
        <w:tblLayout w:type="fixed"/>
        <w:tblLook w:firstColumn="1" w:firstRow="1" w:lastColumn="0" w:lastRow="0" w:noHBand="0" w:noVBand="1" w:val="04A0"/>
      </w:tblPr>
      <w:tblGrid>
        <w:gridCol w:w="3513"/>
        <w:gridCol w:w="1360"/>
        <w:gridCol w:w="5099"/>
      </w:tblGrid>
      <w:tr>
        <w:trPr>
          <w:tblHeader/>
          <w:cantSplit/>
        </w:trPr>
        <w:tc>
          <w:tcPr>
            <w:tcW w:type="dxa" w:w="3513"/>
            <w:shd w:val="clear" w:color="auto" w:fill="D9EAF0"/>
          </w:tcPr>
          <w:p>
            <w:pPr>
              <w:keepNext/>
              <w:spacing w:after="0"/>
            </w:pPr>
            <w:r>
              <w:rPr>
                <w:b/>
                <w:sz w:val="18"/>
              </w:rPr>
              <w:t>Objective</w:t>
            </w:r>
          </w:p>
        </w:tc>
        <w:tc>
          <w:tcPr>
            <w:tcW w:type="dxa" w:w="1360"/>
            <w:shd w:val="clear" w:color="auto" w:fill="D9EAF0"/>
          </w:tcPr>
          <w:p>
            <w:pPr>
              <w:keepNext/>
              <w:spacing w:after="0"/>
            </w:pPr>
            <w:r>
              <w:rPr>
                <w:b/>
                <w:sz w:val="18"/>
              </w:rPr>
              <w:t>Result</w:t>
            </w:r>
          </w:p>
        </w:tc>
        <w:tc>
          <w:tcPr>
            <w:tcW w:type="dxa" w:w="5099"/>
            <w:shd w:val="clear" w:color="auto" w:fill="D9EAF0"/>
          </w:tcPr>
          <w:p>
            <w:pPr>
              <w:keepNext/>
              <w:spacing w:after="0"/>
            </w:pPr>
            <w:r>
              <w:rPr>
                <w:b/>
                <w:sz w:val="18"/>
              </w:rPr>
              <w:t>Evidence</w:t>
            </w:r>
          </w:p>
        </w:tc>
      </w:tr>
      <w:tr>
        <w:trPr>
          <w:cantSplit/>
        </w:trPr>
        <w:tc>
          <w:tcPr>
            <w:tcW w:type="dxa" w:w="3513"/>
          </w:tcPr>
          <w:p>
            <w:pPr>
              <w:keepNext/>
              <w:spacing w:after="0"/>
            </w:pPr>
            <w:r>
              <w:rPr>
                <w:sz w:val="18"/>
              </w:rPr>
              <w:t>1 Study how consultations are arranged now with at least 10 students</w:t>
            </w:r>
          </w:p>
        </w:tc>
        <w:tc>
          <w:tcPr>
            <w:tcW w:type="dxa" w:w="1360"/>
          </w:tcPr>
          <w:p>
            <w:pPr>
              <w:keepNext/>
              <w:spacing w:after="0"/>
            </w:pPr>
            <w:r>
              <w:rPr>
                <w:sz w:val="18"/>
              </w:rPr>
              <w:t>Achieved</w:t>
            </w:r>
          </w:p>
        </w:tc>
        <w:tc>
          <w:tcPr>
            <w:tcW w:type="dxa" w:w="5099"/>
          </w:tcPr>
          <w:p>
            <w:pPr>
              <w:keepNext/>
              <w:spacing w:after="0"/>
            </w:pPr>
            <w:r>
              <w:rPr>
                <w:sz w:val="18"/>
              </w:rPr>
              <w:t>13 students answered the survey on 22 October so the target was met (Chapter 5 section 5.7)</w:t>
            </w:r>
          </w:p>
        </w:tc>
      </w:tr>
      <w:tr>
        <w:trPr>
          <w:cantSplit/>
        </w:trPr>
        <w:tc>
          <w:tcPr>
            <w:tcW w:type="dxa" w:w="3513"/>
          </w:tcPr>
          <w:p>
            <w:pPr>
              <w:keepNext/>
              <w:spacing w:after="0"/>
            </w:pPr>
            <w:r>
              <w:rPr>
                <w:sz w:val="18"/>
              </w:rPr>
              <w:t>2 Compare at least three existing scheduling systems</w:t>
            </w:r>
          </w:p>
        </w:tc>
        <w:tc>
          <w:tcPr>
            <w:tcW w:type="dxa" w:w="1360"/>
          </w:tcPr>
          <w:p>
            <w:pPr>
              <w:keepNext/>
              <w:spacing w:after="0"/>
            </w:pPr>
            <w:r>
              <w:rPr>
                <w:sz w:val="18"/>
              </w:rPr>
              <w:t>Achieved</w:t>
            </w:r>
          </w:p>
        </w:tc>
        <w:tc>
          <w:tcPr>
            <w:tcW w:type="dxa" w:w="5099"/>
          </w:tcPr>
          <w:p>
            <w:pPr>
              <w:keepNext/>
              <w:spacing w:after="0"/>
            </w:pPr>
            <w:r>
              <w:rPr>
                <w:sz w:val="18"/>
              </w:rPr>
              <w:t>Microsoft Bookings, Calendly and Moodle Scheduler were compared on features, strengths and limitations (Chapter 2)</w:t>
            </w:r>
          </w:p>
        </w:tc>
      </w:tr>
      <w:tr>
        <w:trPr>
          <w:cantSplit/>
        </w:trPr>
        <w:tc>
          <w:tcPr>
            <w:tcW w:type="dxa" w:w="3513"/>
          </w:tcPr>
          <w:p>
            <w:pPr>
              <w:keepNext/>
              <w:spacing w:after="0"/>
            </w:pPr>
            <w:r>
              <w:rPr>
                <w:sz w:val="18"/>
              </w:rPr>
              <w:t>3 Design and develop a web system with all six must-have features on a live database</w:t>
            </w:r>
          </w:p>
        </w:tc>
        <w:tc>
          <w:tcPr>
            <w:tcW w:type="dxa" w:w="1360"/>
          </w:tcPr>
          <w:p>
            <w:pPr>
              <w:keepNext/>
              <w:spacing w:after="0"/>
            </w:pPr>
            <w:r>
              <w:rPr>
                <w:sz w:val="18"/>
              </w:rPr>
              <w:t>Achieved</w:t>
            </w:r>
          </w:p>
        </w:tc>
        <w:tc>
          <w:tcPr>
            <w:tcW w:type="dxa" w:w="5099"/>
          </w:tcPr>
          <w:p>
            <w:pPr>
              <w:keepNext/>
              <w:spacing w:after="0"/>
            </w:pPr>
            <w:r>
              <w:rPr>
                <w:sz w:val="18"/>
              </w:rPr>
              <w:t>All eight coding tasks were merged into main and all 9 functional requirements were met in testing (Chapters 4 and 5)</w:t>
            </w:r>
          </w:p>
        </w:tc>
      </w:tr>
      <w:tr>
        <w:trPr>
          <w:cantSplit/>
        </w:trPr>
        <w:tc>
          <w:tcPr>
            <w:tcW w:type="dxa" w:w="3513"/>
          </w:tcPr>
          <w:p>
            <w:pPr>
              <w:keepNext/>
              <w:spacing w:after="0"/>
            </w:pPr>
            <w:r>
              <w:rPr>
                <w:sz w:val="18"/>
              </w:rPr>
              <w:t>4 Test the system so every must-have test case passes, a booking takes under 2 minutes and pages load within 3 seconds</w:t>
            </w:r>
          </w:p>
        </w:tc>
        <w:tc>
          <w:tcPr>
            <w:tcW w:type="dxa" w:w="1360"/>
          </w:tcPr>
          <w:p>
            <w:pPr>
              <w:keepNext/>
              <w:spacing w:after="0"/>
            </w:pPr>
            <w:r>
              <w:rPr>
                <w:sz w:val="18"/>
              </w:rPr>
              <w:t>Mostly achieved</w:t>
            </w:r>
          </w:p>
        </w:tc>
        <w:tc>
          <w:tcPr>
            <w:tcW w:type="dxa" w:w="5099"/>
          </w:tcPr>
          <w:p>
            <w:pPr>
              <w:keepNext/>
              <w:spacing w:after="0"/>
            </w:pPr>
            <w:r>
              <w:rPr>
                <w:sz w:val="18"/>
              </w:rPr>
              <w:t>35 of 36 tests passed after the fixes and the pages loaded in under 400 ms. The timed booking test with first-time students is still to do in Week 5</w:t>
            </w:r>
          </w:p>
        </w:tc>
      </w:tr>
      <w:tr>
        <w:trPr>
          <w:cantSplit/>
        </w:trPr>
        <w:tc>
          <w:tcPr>
            <w:tcW w:type="dxa" w:w="3513"/>
          </w:tcPr>
          <w:p>
            <w:pPr>
              <w:spacing w:after="0"/>
            </w:pPr>
            <w:r>
              <w:rPr>
                <w:sz w:val="18"/>
              </w:rPr>
              <w:t>5 Evaluate the system with at least 5 students and 1 lecturer with 80% or more rating it easy to use</w:t>
            </w:r>
          </w:p>
        </w:tc>
        <w:tc>
          <w:tcPr>
            <w:tcW w:type="dxa" w:w="1360"/>
          </w:tcPr>
          <w:p>
            <w:pPr>
              <w:spacing w:after="0"/>
            </w:pPr>
            <w:r>
              <w:rPr>
                <w:sz w:val="18"/>
              </w:rPr>
              <w:t>Not yet achieved</w:t>
            </w:r>
          </w:p>
        </w:tc>
        <w:tc>
          <w:tcPr>
            <w:tcW w:type="dxa" w:w="5099"/>
          </w:tcPr>
          <w:p>
            <w:pPr>
              <w:spacing w:after="0"/>
            </w:pPr>
            <w:r>
              <w:rPr>
                <w:sz w:val="18"/>
              </w:rPr>
              <w:t>The user testing is planned for Week 5 and its results will be added to the final version of Chapters 5 and 6</w:t>
            </w:r>
          </w:p>
        </w:tc>
      </w:tr>
    </w:tbl>
    <w:p>
      <w:pPr>
        <w:spacing w:after="40"/>
      </w:pPr>
      <w:r>
        <w:rPr/>
      </w:r>
    </w:p>
    <w:p>
      <w:pPr>
        <w:spacing w:after="120"/>
      </w:pPr>
      <w:r>
        <w:rPr/>
        <w:t>So four of the five objectives are achieved or mostly achieved and the fifth depends on the Week 5 user testing.</w:t>
      </w:r>
    </w:p>
    <w:p>
      <w:pPr>
        <w:pStyle w:val="Heading1"/>
      </w:pPr>
      <w:r>
        <w:t>6.4 Answers to Research Questions</w:t>
      </w:r>
    </w:p>
    <w:p>
      <w:pPr>
        <w:keepNext/>
        <w:spacing w:after="60"/>
      </w:pPr>
      <w:r>
        <w:rPr>
          <w:b/>
        </w:rPr>
        <w:t>How do students and lecturers at CTU arrange consultations now and what problems do they face?</w:t>
      </w:r>
    </w:p>
    <w:p>
      <w:pPr>
        <w:spacing w:after="120"/>
      </w:pPr>
      <w:r>
        <w:rPr/>
        <w:t>Among 13 respondents, Teams was the most selected current method (11/13, 84.6%), followed by asking in class (5, 38.5%), office visits (3, 23.1%) and WhatsApp (2, 15.4%); none selected email. Unclear lecturer availability was the leading problem (8/13, 61.5%), followed by missed meetings (4, 30.8%) and no reply (3, 23.1%). Ten respondents (76.9%) reported a one-to-two-day wait for confirmation, and seven (53.8%) had given up seeking a consultation.</w:t>
      </w:r>
    </w:p>
    <w:p>
      <w:pPr>
        <w:keepNext/>
        <w:spacing w:after="60"/>
      </w:pPr>
      <w:r>
        <w:rPr>
          <w:b/>
        </w:rPr>
        <w:t>What do existing scheduling systems offer and what do they lack for a campus setting?</w:t>
      </w:r>
    </w:p>
    <w:p>
      <w:pPr>
        <w:spacing w:after="120"/>
      </w:pPr>
      <w:r>
        <w:rPr/>
        <w:t>Microsoft Bookings, Calendly and Moodle Scheduler all let someone publish time slots and let others book them, so basic booking is already well covered. Their weakness is fit and cost for a campus. Microsoft Bookings is built for businesses, has no concept of students or modules, and needs administrator set-up. Calendly charges per lecturer for reminders and each lecturer gives a separate link, with the data held by a third party. None of them gives CTU students one free place to book any lecturer, which is the gap CampusBook was built to fill.</w:t>
      </w:r>
    </w:p>
    <w:p>
      <w:pPr>
        <w:keepNext/>
        <w:spacing w:after="60"/>
      </w:pPr>
      <w:r>
        <w:rPr>
          <w:b/>
        </w:rPr>
        <w:t>How can a web system let students book consultations and lecturers manage their time?</w:t>
      </w:r>
    </w:p>
    <w:p>
      <w:pPr>
        <w:spacing w:after="120"/>
      </w:pPr>
      <w:r>
        <w:rPr/>
        <w:t>CampusBook does this with a React front end, a Node.js and Express API, and a MySQL database. Users log in with a role. Lecturers publish, edit and remove their own future slots, and students see a lecturer’s open slots and book one with a reason for the visit. The server enforces the rules: slots cannot be in the past or overlap, and a booked slot cannot be changed. A database row lock and a unique key on the active booking stop two students taking the same slot. Confirmation and reminder emails are sent with Nodemailer, and both roles can see their booking history.</w:t>
      </w:r>
    </w:p>
    <w:p>
      <w:pPr>
        <w:keepNext/>
        <w:spacing w:after="60"/>
      </w:pPr>
      <w:r>
        <w:rPr>
          <w:b/>
        </w:rPr>
        <w:t>Does the system meet its functional and non-functional requirements?</w:t>
      </w:r>
    </w:p>
    <w:p>
      <w:pPr>
        <w:spacing w:after="120"/>
      </w:pPr>
      <w:r>
        <w:rPr/>
        <w:t>Mostly yes. After the fixes, all 9 functional requirements and 6 of the 7 non-functional requirements were fully met and none were unmet. The one requirement that is only partly met is NFR-01, because the timed booking test with first-time students is planned for Week 5; the scripted booking journey took 1.8 seconds, but that is only indicative. Testing found 6 failures and one blocked test on the merged code, and the 10 defects logged were all fixed and retested. Passwords are stored as bcrypt hashes, wrong roles are refused with 403 and missing tokens with 401, and repeated wrong passwords are limited. Confirmation and reminder emails were tested in preview mode, and an SMTP test email was received on 23 October (Chapter 4 section 4.7); the booking emails are checked on the demonstration laptop in Week 5.</w:t>
      </w:r>
    </w:p>
    <w:p>
      <w:pPr>
        <w:keepNext/>
        <w:spacing w:after="60"/>
      </w:pPr>
      <w:r>
        <w:rPr>
          <w:b/>
        </w:rPr>
        <w:t>Do students and lecturers find the system easy to use and useful?</w:t>
      </w:r>
    </w:p>
    <w:p>
      <w:pPr>
        <w:spacing w:after="120"/>
      </w:pPr>
      <w:r>
        <w:rPr/>
        <w:t>This cannot be fully answered yet, because the user testing with 5 students and 1 lecturer is planned for Week 5 and its results will be added to the final version of this chapter. So far the evidence is the survey, which shows stated interest but did not evaluate users interacting with the completed CampusBook prototype. Nine of 13 respondents (69.2%) gave a likelihood-to-use rating of 4 or 5 out of 5, and eight (61.5%) gave a rating of 5. Seeing a lecturer’s free times was the most selected desired feature (11/13, 84.6%), followed by an email reminder (7/13, 53.8%). These findings suggest that respondents see potential value in the proposed system, and the booking journey itself needs few steps.</w:t>
      </w:r>
    </w:p>
    <w:p>
      <w:pPr>
        <w:pStyle w:val="Heading1"/>
      </w:pPr>
      <w:r>
        <w:t>6.5 Limitations</w:t>
      </w:r>
    </w:p>
    <w:p>
      <w:pPr>
        <w:spacing w:after="120"/>
      </w:pPr>
      <w:r>
        <w:rPr>
          <w:b/>
        </w:rPr>
        <w:t xml:space="preserve">Limited institutional scope: </w:t>
      </w:r>
      <w:r>
        <w:t>CampusBook was designed for one CTU campus and does not establish whether the same workflow will suit other campuses or departments.</w:t>
      </w:r>
    </w:p>
    <w:p>
      <w:pPr>
        <w:spacing w:after="120"/>
      </w:pPr>
      <w:r>
        <w:rPr>
          <w:b/>
        </w:rPr>
        <w:t xml:space="preserve">Small sample: </w:t>
      </w:r>
      <w:r>
        <w:t>The survey had 13 student answers from one campus and no lecturer answered it, so it shows what these students said and not what all students and lecturers think. The Week 5 user testing uses only 5 students and 1 lecturer.</w:t>
      </w:r>
    </w:p>
    <w:p>
      <w:pPr>
        <w:spacing w:after="120"/>
      </w:pPr>
      <w:r>
        <w:rPr>
          <w:b/>
        </w:rPr>
        <w:t xml:space="preserve">Time limit: </w:t>
      </w:r>
      <w:r>
        <w:t>The system was built and tested in about two weeks by five members, so the user testing, the timed booking test and the final check of the code on GitHub were left for Week 5.</w:t>
      </w:r>
    </w:p>
    <w:p>
      <w:pPr>
        <w:spacing w:after="120"/>
      </w:pPr>
      <w:r>
        <w:rPr>
          <w:b/>
        </w:rPr>
        <w:t xml:space="preserve">Unmerged work: </w:t>
      </w:r>
      <w:r>
        <w:t>Some work is not in the main branch yet. The fixes found in testing are in a working copy until they are committed and pushed, and Oscar’s later email status handling is on his own branch. The demonstration build and the chapters must be matched to the final main branch.</w:t>
      </w:r>
    </w:p>
    <w:p>
      <w:pPr>
        <w:spacing w:after="120"/>
      </w:pPr>
      <w:r>
        <w:rPr>
          <w:b/>
        </w:rPr>
        <w:t xml:space="preserve">Test environment: </w:t>
      </w:r>
      <w:r>
        <w:t>The performance times were measured with the API and the database on the same machine, so they leave out the network delay of a real campus connection.</w:t>
      </w:r>
    </w:p>
    <w:p>
      <w:pPr>
        <w:spacing w:after="120"/>
      </w:pPr>
      <w:r>
        <w:rPr>
          <w:b/>
        </w:rPr>
        <w:t xml:space="preserve">Email dependency: </w:t>
      </w:r>
      <w:r>
        <w:t>Confirmation and reminder delivery depends on SMTP configuration and external email service availability. Messages may be delayed, rejected or classified as spam.</w:t>
      </w:r>
    </w:p>
    <w:p>
      <w:pPr>
        <w:spacing w:after="120"/>
      </w:pPr>
      <w:r>
        <w:rPr>
          <w:b/>
        </w:rPr>
        <w:t xml:space="preserve">Scope exclusions: </w:t>
      </w:r>
      <w:r>
        <w:t>There is no admin dashboard, no SMS, no video calls and no link to CTU student systems because these were outside the scope set in Chapter 1.</w:t>
      </w:r>
    </w:p>
    <w:p>
      <w:pPr>
        <w:pStyle w:val="Heading1"/>
      </w:pPr>
      <w:r>
        <w:t>6.6 Recommendations</w:t>
      </w:r>
    </w:p>
    <w:p>
      <w:pPr>
        <w:spacing w:after="120"/>
      </w:pPr>
      <w:r>
        <w:rPr>
          <w:b/>
        </w:rPr>
        <w:t xml:space="preserve">Finish the testing and merge the work. </w:t>
      </w:r>
      <w:r>
        <w:t>Commit and push the fixes, merge the open branches into main and run the tests again on the GitHub version, then add the user testing results to Chapters 5 and 6.</w:t>
      </w:r>
    </w:p>
    <w:p>
      <w:pPr>
        <w:spacing w:after="120"/>
      </w:pPr>
      <w:r>
        <w:rPr>
          <w:b/>
        </w:rPr>
        <w:t xml:space="preserve">Improve email observability and recovery. </w:t>
      </w:r>
      <w:r>
        <w:t>Record the outcome for each recipient separately, log SMTP failures without exposing passwords or message secrets, and implement a controlled retry process. This will help distinguish a student email success from a lecturer email failure.</w:t>
      </w:r>
    </w:p>
    <w:p>
      <w:pPr>
        <w:spacing w:after="120"/>
      </w:pPr>
      <w:r>
        <w:rPr>
          <w:b/>
        </w:rPr>
        <w:t xml:space="preserve">Make usability changes based on evidence. </w:t>
      </w:r>
      <w:r>
        <w:t>Prioritise features supported by the actual survey: clear visibility of available times (selected by 11 of 13 respondents), reliable confirmation and email reminders (selected by 7 of 13), and a straightforward way to change or cancel a booking (selected by 3 of 13). Then validate the changes in a separate prototype usability evaluation.</w:t>
      </w:r>
    </w:p>
    <w:p>
      <w:pPr>
        <w:spacing w:after="120"/>
      </w:pPr>
      <w:r>
        <w:rPr>
          <w:b/>
        </w:rPr>
        <w:t xml:space="preserve">Add automated tests. </w:t>
      </w:r>
      <w:r>
        <w:t>Run the test cases automatically on every pull request so that a page that does not match the API is caught before it is merged.</w:t>
      </w:r>
    </w:p>
    <w:p>
      <w:pPr>
        <w:spacing w:after="120"/>
      </w:pPr>
      <w:r>
        <w:rPr>
          <w:b/>
        </w:rPr>
        <w:t xml:space="preserve">Run a pilot. </w:t>
      </w:r>
      <w:r>
        <w:t>Give one CTU department a pilot and collect real booking numbers before wider use.</w:t>
      </w:r>
    </w:p>
    <w:p>
      <w:pPr>
        <w:pStyle w:val="Heading1"/>
      </w:pPr>
      <w:r>
        <w:t>6.7 Future Work</w:t>
      </w:r>
    </w:p>
    <w:p>
      <w:pPr>
        <w:spacing w:after="120"/>
      </w:pPr>
      <w:r>
        <w:rPr>
          <w:b/>
        </w:rPr>
        <w:t xml:space="preserve">Additional notification options, </w:t>
      </w:r>
      <w:r>
        <w:t>such as SMS or other approved channels, while retaining a reliable email fallback.</w:t>
      </w:r>
    </w:p>
    <w:p>
      <w:pPr>
        <w:spacing w:after="120"/>
      </w:pPr>
      <w:r>
        <w:rPr>
          <w:b/>
        </w:rPr>
        <w:t xml:space="preserve">Optional online meeting links </w:t>
      </w:r>
      <w:r>
        <w:t>for consultations that do not require in-person attendance. Video calls were excluded from the current scope.</w:t>
      </w:r>
    </w:p>
    <w:p>
      <w:pPr>
        <w:spacing w:after="120"/>
      </w:pPr>
      <w:r>
        <w:rPr>
          <w:b/>
        </w:rPr>
        <w:t xml:space="preserve">Links to CTU student systems and calendar synchronisation, </w:t>
      </w:r>
      <w:r>
        <w:t>so that bookings appear in a lecturer’s or student’s own calendar.</w:t>
      </w:r>
    </w:p>
    <w:p>
      <w:pPr>
        <w:spacing w:after="120"/>
      </w:pPr>
      <w:r>
        <w:rPr>
          <w:b/>
        </w:rPr>
        <w:t xml:space="preserve">An admin view </w:t>
      </w:r>
      <w:r>
        <w:t>so that CTU staff can see bookings across lecturers and manage users.</w:t>
      </w:r>
    </w:p>
    <w:p>
      <w:pPr>
        <w:spacing w:after="120"/>
      </w:pPr>
      <w:r>
        <w:rPr>
          <w:b/>
        </w:rPr>
        <w:t xml:space="preserve">A hosted version </w:t>
      </w:r>
      <w:r>
        <w:t>on a real server with HTTPS and a real email service.</w:t>
      </w:r>
    </w:p>
    <w:p>
      <w:pPr>
        <w:pStyle w:val="Heading1"/>
      </w:pPr>
      <w:r>
        <w:t>6.8 Final Conclusion</w:t>
      </w:r>
    </w:p>
    <w:p>
      <w:pPr>
        <w:spacing w:after="120"/>
      </w:pPr>
      <w:r>
        <w:rPr/>
        <w:t>CampusBook was developed in response to a coordination problem: consultation requests can be spread across several communication channels, making lecturer availability, booking confirmation and appointment history difficult to manage consistently. The 13 Google Forms responses provide preliminary support for this problem: 8 respondents (61.5%) could not find out when the lecturer was free, and 7 (53.8%) said they had given up on getting a consultation because of these types of problems. A focused web-based workflow could bring these activities together by allowing lecturers to publish slots and students to create and manage bookings in one place.</w:t>
      </w:r>
    </w:p>
    <w:p>
      <w:pPr>
        <w:spacing w:after="120"/>
      </w:pPr>
      <w:r>
        <w:rPr/>
        <w:t>The project went on to build that workflow. Students and lecturers log in, lecturers publish slots, students book with a reason, and both receive email confirmations and reminders. In testing, 35 of 36 tests passed after the fixes and two students could never hold the same slot. What remains is the Week 5 user testing with 5 students and 1 lecturer, which will show whether people find the system easy to use. Overall, CampusBook offers a scoped and tested foundation for lecturer consultation booking.</w:t>
      </w:r>
    </w:p>
    <w:sectPr w:rsidR="003D33F6" w:rsidSect="00034616">
      <w:headerReference w:type="default" r:id="rId8"/>
      <w:footerReference w:type="default" r:id="rId9"/>
      <w:headerReference w:type="first" r:id="rId12"/>
      <w:footerReference w:type="firs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64D4" w14:textId="77777777" w:rsidR="00A328B1" w:rsidRDefault="00A328B1">
      <w:pPr>
        <w:spacing w:after="0" w:line="240" w:lineRule="auto"/>
      </w:pPr>
      <w:r>
        <w:separator/>
      </w:r>
    </w:p>
  </w:endnote>
  <w:endnote w:type="continuationSeparator" w:id="0">
    <w:p w14:paraId="73F55A6B" w14:textId="77777777" w:rsidR="00A328B1" w:rsidRDefault="00A3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8F9B" w14:textId="3D0C74D1" w:rsidR="003D33F6" w:rsidRPr="0079071D" w:rsidRDefault="0079071D" w:rsidP="0079071D">
    <w:pPr>
      <w:pStyle w:val="Footer"/>
    </w:pPr>
    <w:r w:rsidRPr="007907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63552" w14:textId="77777777" w:rsidR="00A328B1" w:rsidRDefault="00A328B1">
      <w:pPr>
        <w:spacing w:after="0" w:line="240" w:lineRule="auto"/>
      </w:pPr>
      <w:r>
        <w:separator/>
      </w:r>
    </w:p>
  </w:footnote>
  <w:footnote w:type="continuationSeparator" w:id="0">
    <w:p w14:paraId="451FBE58" w14:textId="77777777" w:rsidR="00A328B1" w:rsidRDefault="00A32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7CB0" w14:textId="77777777" w:rsidR="003D33F6" w:rsidRDefault="00A328B1">
    <w:pPr>
      <w:jc w:val="center"/>
    </w:pPr>
    <w:r>
      <w:rPr>
        <w:noProof/>
      </w:rPr>
      <w:drawing>
        <wp:inline distT="0" distB="0" distL="0" distR="0" wp14:anchorId="358CDDAB" wp14:editId="7820BC83">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095072">
    <w:abstractNumId w:val="8"/>
  </w:num>
  <w:num w:numId="2" w16cid:durableId="413627028">
    <w:abstractNumId w:val="6"/>
  </w:num>
  <w:num w:numId="3" w16cid:durableId="976838859">
    <w:abstractNumId w:val="5"/>
  </w:num>
  <w:num w:numId="4" w16cid:durableId="1181507743">
    <w:abstractNumId w:val="4"/>
  </w:num>
  <w:num w:numId="5" w16cid:durableId="548225462">
    <w:abstractNumId w:val="7"/>
  </w:num>
  <w:num w:numId="6" w16cid:durableId="108399370">
    <w:abstractNumId w:val="3"/>
  </w:num>
  <w:num w:numId="7" w16cid:durableId="264116108">
    <w:abstractNumId w:val="2"/>
  </w:num>
  <w:num w:numId="8" w16cid:durableId="813716555">
    <w:abstractNumId w:val="1"/>
  </w:num>
  <w:num w:numId="9" w16cid:durableId="26581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3F6"/>
    <w:rsid w:val="0079071D"/>
    <w:rsid w:val="00A328B1"/>
    <w:rsid w:val="00AA1D8D"/>
    <w:rsid w:val="00B47730"/>
    <w:rsid w:val="00C575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5C48A2-D031-439C-A151-1AE39245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2026-10-06T07:15:00Z</dcterms:created>
  <dcterms:modified xsi:type="dcterms:W3CDTF">2026-10-06T07:15:00Z</dcterms:modified>
  <cp:category/>
</cp:coreProperties>
</file>