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A33D0" w14:textId="77777777" w:rsidR="000669A8" w:rsidRPr="004C5FF7" w:rsidRDefault="00000000">
      <w:pPr>
        <w:spacing w:after="80"/>
        <w:rPr>
          <w:rFonts w:ascii="Times New Roman" w:hAnsi="Times New Roman" w:cs="Times New Roman"/>
        </w:rPr>
      </w:pPr>
      <w:r w:rsidRPr="004C5FF7">
        <w:rPr>
          <w:rFonts w:ascii="Aptos Display" w:hAnsi="Aptos Display"/>
          <w:b/>
          <w:sz w:val="24"/>
        </w:rPr>
        <w:t>CHAPTER 5</w:t>
      </w:r>
    </w:p>
    <w:p w14:paraId="3B428416" w14:textId="77777777" w:rsidR="000669A8" w:rsidRPr="004C5FF7" w:rsidRDefault="00000000">
      <w:pPr>
        <w:pStyle w:val="Title"/>
        <w:spacing w:after="200"/>
        <w:rPr>
          <w:color w:val="auto"/>
        </w:rPr>
      </w:pPr>
      <w:r w:rsidRPr="004C5FF7">
        <w:rPr>
          <w:color w:val="auto"/>
        </w:rPr>
        <w:t>Testing, Evaluation and Results</w:t>
      </w:r>
    </w:p>
    <w:p w14:paraId="01D20B73" w14:textId="77777777" w:rsidR="000669A8" w:rsidRPr="004C5FF7" w:rsidRDefault="00000000">
      <w:pPr>
        <w:spacing w:after="240"/>
      </w:pPr>
      <w:r w:rsidRPr="004C5FF7">
        <w:rPr>
          <w:i/>
          <w:sz w:val="19"/>
        </w:rPr>
        <w:t>CampusBook - Lecturer Consultation Booking System | User testing conducted on 28 October 2026</w:t>
      </w:r>
    </w:p>
    <w:p w14:paraId="720DEAE1" w14:textId="77777777" w:rsidR="000669A8" w:rsidRPr="004C5FF7" w:rsidRDefault="00000000">
      <w:pPr>
        <w:pStyle w:val="Heading1"/>
        <w:rPr>
          <w:color w:val="auto"/>
        </w:rPr>
      </w:pPr>
      <w:r w:rsidRPr="004C5FF7">
        <w:rPr>
          <w:color w:val="auto"/>
        </w:rPr>
        <w:t>5.1 Introduction</w:t>
      </w:r>
    </w:p>
    <w:p w14:paraId="1AF8AB1C" w14:textId="77777777" w:rsidR="000669A8" w:rsidRPr="004C5FF7" w:rsidRDefault="00000000">
      <w:r w:rsidRPr="004C5FF7">
        <w:t>This chapter evaluates the functionality and usability of CampusBook, a web-based system intended to help students arrange consultations with lecturers. Testing focused on whether users could complete the assigned task, understand the available consultation information, receive a clear confirmation, and manage consultation slots where the lecturer workflow applied. The chapter presents the questionnaire feedback collected on 28 October 2026, interprets the findings, and identifies remaining testing evidence required before the project is submitted.</w:t>
      </w:r>
    </w:p>
    <w:p w14:paraId="50C914D5" w14:textId="77777777" w:rsidR="000669A8" w:rsidRPr="004C5FF7" w:rsidRDefault="00000000">
      <w:pPr>
        <w:pStyle w:val="Heading1"/>
        <w:rPr>
          <w:color w:val="auto"/>
        </w:rPr>
      </w:pPr>
      <w:r w:rsidRPr="004C5FF7">
        <w:rPr>
          <w:color w:val="auto"/>
        </w:rPr>
        <w:t>5.2 Testing Methodology</w:t>
      </w:r>
    </w:p>
    <w:p w14:paraId="4D310A0B" w14:textId="77777777" w:rsidR="000669A8" w:rsidRPr="004C5FF7" w:rsidRDefault="00000000">
      <w:r w:rsidRPr="004C5FF7">
        <w:t>User testing was conducted with six participants: four students and two lecturers. Participants used CampusBook and then submitted feedback through a Google Form. The questionnaire collected role information, a rating of task difficulty, feedback on locating consultation information, willingness to use CampusBook instead of Teams or WhatsApp, and suggestions for improvement. Students were also asked whether the booking confirmation was clear, while lecturers were asked whether they could create or manage consultation slots.</w:t>
      </w:r>
    </w:p>
    <w:p w14:paraId="6D5B1997" w14:textId="77777777" w:rsidR="000669A8" w:rsidRPr="004C5FF7" w:rsidRDefault="00000000">
      <w:r w:rsidRPr="004C5FF7">
        <w:t>Participants were expected to use the system independently without assistance. The intended student task was to log in, locate an available consultation slot, complete the booking, and reach the confirmation page. The lecturer task focused on creating or managing consultation slots. The testing approach combined participant feedback with observed task outcomes.</w:t>
      </w:r>
    </w:p>
    <w:p w14:paraId="04C59BEE" w14:textId="77777777" w:rsidR="000669A8" w:rsidRPr="004C5FF7" w:rsidRDefault="00000000">
      <w:pPr>
        <w:pStyle w:val="Heading1"/>
        <w:rPr>
          <w:color w:val="auto"/>
        </w:rPr>
      </w:pPr>
      <w:r w:rsidRPr="004C5FF7">
        <w:rPr>
          <w:color w:val="auto"/>
        </w:rPr>
        <w:t>5.3 User Testing Results</w:t>
      </w:r>
    </w:p>
    <w:p w14:paraId="2BFB9E7A" w14:textId="77777777" w:rsidR="000669A8" w:rsidRPr="004C5FF7" w:rsidRDefault="00000000">
      <w:pPr>
        <w:pStyle w:val="Heading2"/>
        <w:rPr>
          <w:color w:val="auto"/>
        </w:rPr>
      </w:pPr>
      <w:r w:rsidRPr="004C5FF7">
        <w:rPr>
          <w:color w:val="auto"/>
        </w:rPr>
        <w:t>5.3.1 Participant Profile</w:t>
      </w:r>
    </w:p>
    <w:p w14:paraId="6EFB7DD1" w14:textId="77777777" w:rsidR="000669A8" w:rsidRPr="004C5FF7" w:rsidRDefault="00000000">
      <w:r w:rsidRPr="004C5FF7">
        <w:t>A total of six responses were received. Four responses (66.7%) were from students and two (33.3%) were from lecturers. This met the Week 5 target of testing with at least five students and one lecturer only partially: the lecturer target was met, but the student sample was one below the planned minimum.</w:t>
      </w:r>
    </w:p>
    <w:tbl>
      <w:tblPr>
        <w:tblStyle w:val="TableGrid"/>
        <w:tblW w:w="0" w:type="auto"/>
        <w:jc w:val="center"/>
        <w:tblLayout w:type="fixed"/>
        <w:tblLook w:val="04A0" w:firstRow="1" w:lastRow="0" w:firstColumn="1" w:lastColumn="0" w:noHBand="0" w:noVBand="1"/>
      </w:tblPr>
      <w:tblGrid>
        <w:gridCol w:w="3600"/>
        <w:gridCol w:w="2160"/>
        <w:gridCol w:w="2160"/>
      </w:tblGrid>
      <w:tr w:rsidR="000669A8" w:rsidRPr="004C5FF7" w14:paraId="4E62DE40" w14:textId="77777777">
        <w:trPr>
          <w:cantSplit/>
          <w:tblHeader/>
          <w:jc w:val="center"/>
        </w:trPr>
        <w:tc>
          <w:tcPr>
            <w:tcW w:w="3600" w:type="dxa"/>
            <w:shd w:val="clear" w:color="auto" w:fill="1F4E79"/>
            <w:vAlign w:val="center"/>
          </w:tcPr>
          <w:p w14:paraId="4116B06A" w14:textId="77777777" w:rsidR="000669A8" w:rsidRPr="004C5FF7" w:rsidRDefault="00000000">
            <w:pPr>
              <w:spacing w:after="0"/>
              <w:rPr>
                <w:color w:val="FFFFFF" w:themeColor="background1"/>
              </w:rPr>
            </w:pPr>
            <w:r w:rsidRPr="004C5FF7">
              <w:rPr>
                <w:b/>
                <w:color w:val="FFFFFF" w:themeColor="background1"/>
                <w:sz w:val="18"/>
              </w:rPr>
              <w:t>Participant group</w:t>
            </w:r>
          </w:p>
        </w:tc>
        <w:tc>
          <w:tcPr>
            <w:tcW w:w="2160" w:type="dxa"/>
            <w:shd w:val="clear" w:color="auto" w:fill="1F4E79"/>
            <w:vAlign w:val="center"/>
          </w:tcPr>
          <w:p w14:paraId="1E7AA528" w14:textId="77777777" w:rsidR="000669A8" w:rsidRPr="004C5FF7" w:rsidRDefault="00000000">
            <w:pPr>
              <w:spacing w:after="0"/>
              <w:rPr>
                <w:color w:val="FFFFFF" w:themeColor="background1"/>
              </w:rPr>
            </w:pPr>
            <w:r w:rsidRPr="004C5FF7">
              <w:rPr>
                <w:b/>
                <w:color w:val="FFFFFF" w:themeColor="background1"/>
                <w:sz w:val="18"/>
              </w:rPr>
              <w:t>Responses</w:t>
            </w:r>
          </w:p>
        </w:tc>
        <w:tc>
          <w:tcPr>
            <w:tcW w:w="2160" w:type="dxa"/>
            <w:shd w:val="clear" w:color="auto" w:fill="1F4E79"/>
            <w:vAlign w:val="center"/>
          </w:tcPr>
          <w:p w14:paraId="621EB06B" w14:textId="77777777" w:rsidR="000669A8" w:rsidRPr="004C5FF7" w:rsidRDefault="00000000">
            <w:pPr>
              <w:spacing w:after="0"/>
              <w:rPr>
                <w:color w:val="FFFFFF" w:themeColor="background1"/>
              </w:rPr>
            </w:pPr>
            <w:r w:rsidRPr="004C5FF7">
              <w:rPr>
                <w:b/>
                <w:color w:val="FFFFFF" w:themeColor="background1"/>
                <w:sz w:val="18"/>
              </w:rPr>
              <w:t>Percentage</w:t>
            </w:r>
          </w:p>
        </w:tc>
      </w:tr>
      <w:tr w:rsidR="000669A8" w:rsidRPr="004C5FF7" w14:paraId="204B1E43" w14:textId="77777777">
        <w:trPr>
          <w:cantSplit/>
          <w:jc w:val="center"/>
        </w:trPr>
        <w:tc>
          <w:tcPr>
            <w:tcW w:w="3600" w:type="dxa"/>
            <w:vAlign w:val="center"/>
          </w:tcPr>
          <w:p w14:paraId="41F50DE0" w14:textId="77777777" w:rsidR="000669A8" w:rsidRPr="004C5FF7" w:rsidRDefault="00000000">
            <w:pPr>
              <w:spacing w:after="0"/>
            </w:pPr>
            <w:r w:rsidRPr="004C5FF7">
              <w:rPr>
                <w:sz w:val="18"/>
              </w:rPr>
              <w:t>Students</w:t>
            </w:r>
          </w:p>
        </w:tc>
        <w:tc>
          <w:tcPr>
            <w:tcW w:w="2160" w:type="dxa"/>
            <w:vAlign w:val="center"/>
          </w:tcPr>
          <w:p w14:paraId="71220EEF" w14:textId="77777777" w:rsidR="000669A8" w:rsidRPr="004C5FF7" w:rsidRDefault="00000000">
            <w:pPr>
              <w:spacing w:after="0"/>
            </w:pPr>
            <w:r w:rsidRPr="004C5FF7">
              <w:rPr>
                <w:sz w:val="18"/>
              </w:rPr>
              <w:t>4</w:t>
            </w:r>
          </w:p>
        </w:tc>
        <w:tc>
          <w:tcPr>
            <w:tcW w:w="2160" w:type="dxa"/>
            <w:vAlign w:val="center"/>
          </w:tcPr>
          <w:p w14:paraId="42A3C862" w14:textId="77777777" w:rsidR="000669A8" w:rsidRPr="004C5FF7" w:rsidRDefault="00000000">
            <w:pPr>
              <w:spacing w:after="0"/>
            </w:pPr>
            <w:r w:rsidRPr="004C5FF7">
              <w:rPr>
                <w:sz w:val="18"/>
              </w:rPr>
              <w:t>66.7%</w:t>
            </w:r>
          </w:p>
        </w:tc>
      </w:tr>
      <w:tr w:rsidR="000669A8" w:rsidRPr="004C5FF7" w14:paraId="1C67A45D" w14:textId="77777777">
        <w:trPr>
          <w:cantSplit/>
          <w:jc w:val="center"/>
        </w:trPr>
        <w:tc>
          <w:tcPr>
            <w:tcW w:w="3600" w:type="dxa"/>
            <w:shd w:val="clear" w:color="auto" w:fill="F1F5F9"/>
            <w:vAlign w:val="center"/>
          </w:tcPr>
          <w:p w14:paraId="7CD4AED4" w14:textId="77777777" w:rsidR="000669A8" w:rsidRPr="004C5FF7" w:rsidRDefault="00000000">
            <w:pPr>
              <w:spacing w:after="0"/>
            </w:pPr>
            <w:r w:rsidRPr="004C5FF7">
              <w:rPr>
                <w:sz w:val="18"/>
              </w:rPr>
              <w:t>Lecturers</w:t>
            </w:r>
          </w:p>
        </w:tc>
        <w:tc>
          <w:tcPr>
            <w:tcW w:w="2160" w:type="dxa"/>
            <w:shd w:val="clear" w:color="auto" w:fill="F1F5F9"/>
            <w:vAlign w:val="center"/>
          </w:tcPr>
          <w:p w14:paraId="0643E797" w14:textId="77777777" w:rsidR="000669A8" w:rsidRPr="004C5FF7" w:rsidRDefault="00000000">
            <w:pPr>
              <w:spacing w:after="0"/>
            </w:pPr>
            <w:r w:rsidRPr="004C5FF7">
              <w:rPr>
                <w:sz w:val="18"/>
              </w:rPr>
              <w:t>2</w:t>
            </w:r>
          </w:p>
        </w:tc>
        <w:tc>
          <w:tcPr>
            <w:tcW w:w="2160" w:type="dxa"/>
            <w:shd w:val="clear" w:color="auto" w:fill="F1F5F9"/>
            <w:vAlign w:val="center"/>
          </w:tcPr>
          <w:p w14:paraId="761846F9" w14:textId="77777777" w:rsidR="000669A8" w:rsidRPr="004C5FF7" w:rsidRDefault="00000000">
            <w:pPr>
              <w:spacing w:after="0"/>
            </w:pPr>
            <w:r w:rsidRPr="004C5FF7">
              <w:rPr>
                <w:sz w:val="18"/>
              </w:rPr>
              <w:t>33.3%</w:t>
            </w:r>
          </w:p>
        </w:tc>
      </w:tr>
      <w:tr w:rsidR="000669A8" w:rsidRPr="004C5FF7" w14:paraId="79D5AB26" w14:textId="77777777">
        <w:trPr>
          <w:cantSplit/>
          <w:jc w:val="center"/>
        </w:trPr>
        <w:tc>
          <w:tcPr>
            <w:tcW w:w="3600" w:type="dxa"/>
            <w:vAlign w:val="center"/>
          </w:tcPr>
          <w:p w14:paraId="4F193876" w14:textId="77777777" w:rsidR="000669A8" w:rsidRPr="004C5FF7" w:rsidRDefault="00000000">
            <w:pPr>
              <w:spacing w:after="0"/>
            </w:pPr>
            <w:r w:rsidRPr="004C5FF7">
              <w:rPr>
                <w:sz w:val="18"/>
              </w:rPr>
              <w:t>Total</w:t>
            </w:r>
          </w:p>
        </w:tc>
        <w:tc>
          <w:tcPr>
            <w:tcW w:w="2160" w:type="dxa"/>
            <w:vAlign w:val="center"/>
          </w:tcPr>
          <w:p w14:paraId="1597D4F2" w14:textId="77777777" w:rsidR="000669A8" w:rsidRPr="004C5FF7" w:rsidRDefault="00000000">
            <w:pPr>
              <w:spacing w:after="0"/>
            </w:pPr>
            <w:r w:rsidRPr="004C5FF7">
              <w:rPr>
                <w:sz w:val="18"/>
              </w:rPr>
              <w:t>6</w:t>
            </w:r>
          </w:p>
        </w:tc>
        <w:tc>
          <w:tcPr>
            <w:tcW w:w="2160" w:type="dxa"/>
            <w:vAlign w:val="center"/>
          </w:tcPr>
          <w:p w14:paraId="7CD105BA" w14:textId="77777777" w:rsidR="000669A8" w:rsidRPr="004C5FF7" w:rsidRDefault="00000000">
            <w:pPr>
              <w:spacing w:after="0"/>
            </w:pPr>
            <w:r w:rsidRPr="004C5FF7">
              <w:rPr>
                <w:sz w:val="18"/>
              </w:rPr>
              <w:t>100%</w:t>
            </w:r>
          </w:p>
        </w:tc>
      </w:tr>
    </w:tbl>
    <w:p w14:paraId="1513D74E" w14:textId="77777777" w:rsidR="000669A8" w:rsidRPr="004C5FF7" w:rsidRDefault="00000000">
      <w:pPr>
        <w:pStyle w:val="Heading2"/>
        <w:rPr>
          <w:color w:val="auto"/>
        </w:rPr>
      </w:pPr>
      <w:r w:rsidRPr="004C5FF7">
        <w:rPr>
          <w:color w:val="auto"/>
        </w:rPr>
        <w:t>5.3.2 Task Ease Ratings</w:t>
      </w:r>
    </w:p>
    <w:p w14:paraId="3537809C" w14:textId="77777777" w:rsidR="000669A8" w:rsidRDefault="00000000">
      <w:r w:rsidRPr="004C5FF7">
        <w:t>Participants rated how easy it was to complete their task on a five-point scale, where 1 represented very difficult and 5 represented very easy. The six ratings, in the order supplied, were 5, 5, 4, 4, 3 and 2. The mean rating was 3.83 out of 5. Four participants (66.7%) gave a rating of 4 or 5, one participant (16.7%) gave a rating of 3, and one participant (16.7%) gave a rating of 2.</w:t>
      </w:r>
    </w:p>
    <w:p w14:paraId="31032384" w14:textId="77777777" w:rsidR="004C5FF7" w:rsidRDefault="004C5FF7"/>
    <w:p w14:paraId="379AF106" w14:textId="77777777" w:rsidR="004C5FF7" w:rsidRPr="004C5FF7" w:rsidRDefault="004C5FF7"/>
    <w:tbl>
      <w:tblPr>
        <w:tblStyle w:val="TableGrid"/>
        <w:tblW w:w="0" w:type="auto"/>
        <w:jc w:val="center"/>
        <w:tblLayout w:type="fixed"/>
        <w:tblLook w:val="04A0" w:firstRow="1" w:lastRow="0" w:firstColumn="1" w:lastColumn="0" w:noHBand="0" w:noVBand="1"/>
      </w:tblPr>
      <w:tblGrid>
        <w:gridCol w:w="3312"/>
        <w:gridCol w:w="2880"/>
        <w:gridCol w:w="2016"/>
      </w:tblGrid>
      <w:tr w:rsidR="000669A8" w:rsidRPr="004C5FF7" w14:paraId="47BCB75E" w14:textId="77777777">
        <w:trPr>
          <w:cantSplit/>
          <w:tblHeader/>
          <w:jc w:val="center"/>
        </w:trPr>
        <w:tc>
          <w:tcPr>
            <w:tcW w:w="3312" w:type="dxa"/>
            <w:shd w:val="clear" w:color="auto" w:fill="1F4E79"/>
            <w:vAlign w:val="center"/>
          </w:tcPr>
          <w:p w14:paraId="2D4DC022" w14:textId="77777777" w:rsidR="000669A8" w:rsidRPr="004C5FF7" w:rsidRDefault="00000000">
            <w:pPr>
              <w:spacing w:after="0"/>
              <w:rPr>
                <w:color w:val="FFFFFF" w:themeColor="background1"/>
              </w:rPr>
            </w:pPr>
            <w:r w:rsidRPr="004C5FF7">
              <w:rPr>
                <w:b/>
                <w:color w:val="FFFFFF" w:themeColor="background1"/>
                <w:sz w:val="18"/>
              </w:rPr>
              <w:lastRenderedPageBreak/>
              <w:t>Rating</w:t>
            </w:r>
          </w:p>
        </w:tc>
        <w:tc>
          <w:tcPr>
            <w:tcW w:w="2880" w:type="dxa"/>
            <w:shd w:val="clear" w:color="auto" w:fill="1F4E79"/>
            <w:vAlign w:val="center"/>
          </w:tcPr>
          <w:p w14:paraId="1AD09B91" w14:textId="77777777" w:rsidR="000669A8" w:rsidRPr="004C5FF7" w:rsidRDefault="00000000">
            <w:pPr>
              <w:spacing w:after="0"/>
              <w:rPr>
                <w:color w:val="FFFFFF" w:themeColor="background1"/>
              </w:rPr>
            </w:pPr>
            <w:r w:rsidRPr="004C5FF7">
              <w:rPr>
                <w:b/>
                <w:color w:val="FFFFFF" w:themeColor="background1"/>
                <w:sz w:val="18"/>
              </w:rPr>
              <w:t>Number of responses</w:t>
            </w:r>
          </w:p>
        </w:tc>
        <w:tc>
          <w:tcPr>
            <w:tcW w:w="2016" w:type="dxa"/>
            <w:shd w:val="clear" w:color="auto" w:fill="1F4E79"/>
            <w:vAlign w:val="center"/>
          </w:tcPr>
          <w:p w14:paraId="4FECBA87" w14:textId="77777777" w:rsidR="000669A8" w:rsidRPr="004C5FF7" w:rsidRDefault="00000000">
            <w:pPr>
              <w:spacing w:after="0"/>
              <w:rPr>
                <w:color w:val="FFFFFF" w:themeColor="background1"/>
              </w:rPr>
            </w:pPr>
            <w:r w:rsidRPr="004C5FF7">
              <w:rPr>
                <w:b/>
                <w:color w:val="FFFFFF" w:themeColor="background1"/>
                <w:sz w:val="18"/>
              </w:rPr>
              <w:t>Percentage</w:t>
            </w:r>
          </w:p>
        </w:tc>
      </w:tr>
      <w:tr w:rsidR="000669A8" w:rsidRPr="004C5FF7" w14:paraId="47F69062" w14:textId="77777777">
        <w:trPr>
          <w:cantSplit/>
          <w:jc w:val="center"/>
        </w:trPr>
        <w:tc>
          <w:tcPr>
            <w:tcW w:w="3312" w:type="dxa"/>
            <w:vAlign w:val="center"/>
          </w:tcPr>
          <w:p w14:paraId="2DD36153" w14:textId="77777777" w:rsidR="000669A8" w:rsidRPr="004C5FF7" w:rsidRDefault="00000000">
            <w:pPr>
              <w:spacing w:after="0"/>
            </w:pPr>
            <w:r w:rsidRPr="004C5FF7">
              <w:rPr>
                <w:sz w:val="18"/>
              </w:rPr>
              <w:t>5 - Very easy</w:t>
            </w:r>
          </w:p>
        </w:tc>
        <w:tc>
          <w:tcPr>
            <w:tcW w:w="2880" w:type="dxa"/>
            <w:vAlign w:val="center"/>
          </w:tcPr>
          <w:p w14:paraId="21496E44" w14:textId="77777777" w:rsidR="000669A8" w:rsidRPr="004C5FF7" w:rsidRDefault="00000000">
            <w:pPr>
              <w:spacing w:after="0"/>
            </w:pPr>
            <w:r w:rsidRPr="004C5FF7">
              <w:rPr>
                <w:sz w:val="18"/>
              </w:rPr>
              <w:t>2</w:t>
            </w:r>
          </w:p>
        </w:tc>
        <w:tc>
          <w:tcPr>
            <w:tcW w:w="2016" w:type="dxa"/>
            <w:vAlign w:val="center"/>
          </w:tcPr>
          <w:p w14:paraId="1917FAA0" w14:textId="77777777" w:rsidR="000669A8" w:rsidRPr="004C5FF7" w:rsidRDefault="00000000">
            <w:pPr>
              <w:spacing w:after="0"/>
            </w:pPr>
            <w:r w:rsidRPr="004C5FF7">
              <w:rPr>
                <w:sz w:val="18"/>
              </w:rPr>
              <w:t>33.3%</w:t>
            </w:r>
          </w:p>
        </w:tc>
      </w:tr>
      <w:tr w:rsidR="000669A8" w:rsidRPr="004C5FF7" w14:paraId="0AE5E415" w14:textId="77777777">
        <w:trPr>
          <w:cantSplit/>
          <w:jc w:val="center"/>
        </w:trPr>
        <w:tc>
          <w:tcPr>
            <w:tcW w:w="3312" w:type="dxa"/>
            <w:shd w:val="clear" w:color="auto" w:fill="F1F5F9"/>
            <w:vAlign w:val="center"/>
          </w:tcPr>
          <w:p w14:paraId="590DEBA6" w14:textId="77777777" w:rsidR="000669A8" w:rsidRPr="004C5FF7" w:rsidRDefault="00000000">
            <w:pPr>
              <w:spacing w:after="0"/>
            </w:pPr>
            <w:r w:rsidRPr="004C5FF7">
              <w:rPr>
                <w:sz w:val="18"/>
              </w:rPr>
              <w:t>4 - Easy</w:t>
            </w:r>
          </w:p>
        </w:tc>
        <w:tc>
          <w:tcPr>
            <w:tcW w:w="2880" w:type="dxa"/>
            <w:shd w:val="clear" w:color="auto" w:fill="F1F5F9"/>
            <w:vAlign w:val="center"/>
          </w:tcPr>
          <w:p w14:paraId="0616164D" w14:textId="77777777" w:rsidR="000669A8" w:rsidRPr="004C5FF7" w:rsidRDefault="00000000">
            <w:pPr>
              <w:spacing w:after="0"/>
            </w:pPr>
            <w:r w:rsidRPr="004C5FF7">
              <w:rPr>
                <w:sz w:val="18"/>
              </w:rPr>
              <w:t>2</w:t>
            </w:r>
          </w:p>
        </w:tc>
        <w:tc>
          <w:tcPr>
            <w:tcW w:w="2016" w:type="dxa"/>
            <w:shd w:val="clear" w:color="auto" w:fill="F1F5F9"/>
            <w:vAlign w:val="center"/>
          </w:tcPr>
          <w:p w14:paraId="18623708" w14:textId="77777777" w:rsidR="000669A8" w:rsidRPr="004C5FF7" w:rsidRDefault="00000000">
            <w:pPr>
              <w:spacing w:after="0"/>
            </w:pPr>
            <w:r w:rsidRPr="004C5FF7">
              <w:rPr>
                <w:sz w:val="18"/>
              </w:rPr>
              <w:t>33.3%</w:t>
            </w:r>
          </w:p>
        </w:tc>
      </w:tr>
      <w:tr w:rsidR="000669A8" w:rsidRPr="004C5FF7" w14:paraId="7F8E06FC" w14:textId="77777777">
        <w:trPr>
          <w:cantSplit/>
          <w:jc w:val="center"/>
        </w:trPr>
        <w:tc>
          <w:tcPr>
            <w:tcW w:w="3312" w:type="dxa"/>
            <w:vAlign w:val="center"/>
          </w:tcPr>
          <w:p w14:paraId="306BB99E" w14:textId="77777777" w:rsidR="000669A8" w:rsidRPr="004C5FF7" w:rsidRDefault="00000000">
            <w:pPr>
              <w:spacing w:after="0"/>
            </w:pPr>
            <w:r w:rsidRPr="004C5FF7">
              <w:rPr>
                <w:sz w:val="18"/>
              </w:rPr>
              <w:t>3 - Neutral</w:t>
            </w:r>
          </w:p>
        </w:tc>
        <w:tc>
          <w:tcPr>
            <w:tcW w:w="2880" w:type="dxa"/>
            <w:vAlign w:val="center"/>
          </w:tcPr>
          <w:p w14:paraId="2FBCC0E2" w14:textId="77777777" w:rsidR="000669A8" w:rsidRPr="004C5FF7" w:rsidRDefault="00000000">
            <w:pPr>
              <w:spacing w:after="0"/>
            </w:pPr>
            <w:r w:rsidRPr="004C5FF7">
              <w:rPr>
                <w:sz w:val="18"/>
              </w:rPr>
              <w:t>1</w:t>
            </w:r>
          </w:p>
        </w:tc>
        <w:tc>
          <w:tcPr>
            <w:tcW w:w="2016" w:type="dxa"/>
            <w:vAlign w:val="center"/>
          </w:tcPr>
          <w:p w14:paraId="774079D0" w14:textId="77777777" w:rsidR="000669A8" w:rsidRPr="004C5FF7" w:rsidRDefault="00000000">
            <w:pPr>
              <w:spacing w:after="0"/>
            </w:pPr>
            <w:r w:rsidRPr="004C5FF7">
              <w:rPr>
                <w:sz w:val="18"/>
              </w:rPr>
              <w:t>16.7%</w:t>
            </w:r>
          </w:p>
        </w:tc>
      </w:tr>
      <w:tr w:rsidR="000669A8" w:rsidRPr="004C5FF7" w14:paraId="567D3DE0" w14:textId="77777777">
        <w:trPr>
          <w:cantSplit/>
          <w:jc w:val="center"/>
        </w:trPr>
        <w:tc>
          <w:tcPr>
            <w:tcW w:w="3312" w:type="dxa"/>
            <w:shd w:val="clear" w:color="auto" w:fill="F1F5F9"/>
            <w:vAlign w:val="center"/>
          </w:tcPr>
          <w:p w14:paraId="06AEFD71" w14:textId="77777777" w:rsidR="000669A8" w:rsidRPr="004C5FF7" w:rsidRDefault="00000000">
            <w:pPr>
              <w:spacing w:after="0"/>
            </w:pPr>
            <w:r w:rsidRPr="004C5FF7">
              <w:rPr>
                <w:sz w:val="18"/>
              </w:rPr>
              <w:t>2 - Difficult</w:t>
            </w:r>
          </w:p>
        </w:tc>
        <w:tc>
          <w:tcPr>
            <w:tcW w:w="2880" w:type="dxa"/>
            <w:shd w:val="clear" w:color="auto" w:fill="F1F5F9"/>
            <w:vAlign w:val="center"/>
          </w:tcPr>
          <w:p w14:paraId="023D9053" w14:textId="77777777" w:rsidR="000669A8" w:rsidRPr="004C5FF7" w:rsidRDefault="00000000">
            <w:pPr>
              <w:spacing w:after="0"/>
            </w:pPr>
            <w:r w:rsidRPr="004C5FF7">
              <w:rPr>
                <w:sz w:val="18"/>
              </w:rPr>
              <w:t>1</w:t>
            </w:r>
          </w:p>
        </w:tc>
        <w:tc>
          <w:tcPr>
            <w:tcW w:w="2016" w:type="dxa"/>
            <w:shd w:val="clear" w:color="auto" w:fill="F1F5F9"/>
            <w:vAlign w:val="center"/>
          </w:tcPr>
          <w:p w14:paraId="0ED68371" w14:textId="77777777" w:rsidR="000669A8" w:rsidRPr="004C5FF7" w:rsidRDefault="00000000">
            <w:pPr>
              <w:spacing w:after="0"/>
            </w:pPr>
            <w:r w:rsidRPr="004C5FF7">
              <w:rPr>
                <w:sz w:val="18"/>
              </w:rPr>
              <w:t>16.7%</w:t>
            </w:r>
          </w:p>
        </w:tc>
      </w:tr>
      <w:tr w:rsidR="000669A8" w:rsidRPr="004C5FF7" w14:paraId="300A9091" w14:textId="77777777">
        <w:trPr>
          <w:cantSplit/>
          <w:jc w:val="center"/>
        </w:trPr>
        <w:tc>
          <w:tcPr>
            <w:tcW w:w="3312" w:type="dxa"/>
            <w:vAlign w:val="center"/>
          </w:tcPr>
          <w:p w14:paraId="1DBB9138" w14:textId="77777777" w:rsidR="000669A8" w:rsidRPr="004C5FF7" w:rsidRDefault="00000000">
            <w:pPr>
              <w:spacing w:after="0"/>
            </w:pPr>
            <w:r w:rsidRPr="004C5FF7">
              <w:rPr>
                <w:sz w:val="18"/>
              </w:rPr>
              <w:t>1 - Very difficult</w:t>
            </w:r>
          </w:p>
        </w:tc>
        <w:tc>
          <w:tcPr>
            <w:tcW w:w="2880" w:type="dxa"/>
            <w:vAlign w:val="center"/>
          </w:tcPr>
          <w:p w14:paraId="3FBED8D3" w14:textId="77777777" w:rsidR="000669A8" w:rsidRPr="004C5FF7" w:rsidRDefault="00000000">
            <w:pPr>
              <w:spacing w:after="0"/>
            </w:pPr>
            <w:r w:rsidRPr="004C5FF7">
              <w:rPr>
                <w:sz w:val="18"/>
              </w:rPr>
              <w:t>0</w:t>
            </w:r>
          </w:p>
        </w:tc>
        <w:tc>
          <w:tcPr>
            <w:tcW w:w="2016" w:type="dxa"/>
            <w:vAlign w:val="center"/>
          </w:tcPr>
          <w:p w14:paraId="1790FB6F" w14:textId="77777777" w:rsidR="000669A8" w:rsidRPr="004C5FF7" w:rsidRDefault="00000000">
            <w:pPr>
              <w:spacing w:after="0"/>
            </w:pPr>
            <w:r w:rsidRPr="004C5FF7">
              <w:rPr>
                <w:sz w:val="18"/>
              </w:rPr>
              <w:t>0%</w:t>
            </w:r>
          </w:p>
        </w:tc>
      </w:tr>
      <w:tr w:rsidR="000669A8" w:rsidRPr="004C5FF7" w14:paraId="5D1D49FE" w14:textId="77777777">
        <w:trPr>
          <w:cantSplit/>
          <w:jc w:val="center"/>
        </w:trPr>
        <w:tc>
          <w:tcPr>
            <w:tcW w:w="3312" w:type="dxa"/>
            <w:shd w:val="clear" w:color="auto" w:fill="F1F5F9"/>
            <w:vAlign w:val="center"/>
          </w:tcPr>
          <w:p w14:paraId="2058C9D8" w14:textId="77777777" w:rsidR="000669A8" w:rsidRPr="004C5FF7" w:rsidRDefault="00000000">
            <w:pPr>
              <w:spacing w:after="0"/>
            </w:pPr>
            <w:r w:rsidRPr="004C5FF7">
              <w:rPr>
                <w:sz w:val="18"/>
              </w:rPr>
              <w:t>Mean rating</w:t>
            </w:r>
          </w:p>
        </w:tc>
        <w:tc>
          <w:tcPr>
            <w:tcW w:w="2880" w:type="dxa"/>
            <w:shd w:val="clear" w:color="auto" w:fill="F1F5F9"/>
            <w:vAlign w:val="center"/>
          </w:tcPr>
          <w:p w14:paraId="09441BAB" w14:textId="77777777" w:rsidR="000669A8" w:rsidRPr="004C5FF7" w:rsidRDefault="00000000">
            <w:pPr>
              <w:spacing w:after="0"/>
            </w:pPr>
            <w:r w:rsidRPr="004C5FF7">
              <w:rPr>
                <w:sz w:val="18"/>
              </w:rPr>
              <w:t>3.83 / 5</w:t>
            </w:r>
          </w:p>
        </w:tc>
        <w:tc>
          <w:tcPr>
            <w:tcW w:w="2016" w:type="dxa"/>
            <w:shd w:val="clear" w:color="auto" w:fill="F1F5F9"/>
            <w:vAlign w:val="center"/>
          </w:tcPr>
          <w:p w14:paraId="14E62B71" w14:textId="77777777" w:rsidR="000669A8" w:rsidRPr="004C5FF7" w:rsidRDefault="000669A8">
            <w:pPr>
              <w:spacing w:after="0"/>
            </w:pPr>
          </w:p>
        </w:tc>
      </w:tr>
    </w:tbl>
    <w:p w14:paraId="47AC7B1A" w14:textId="77777777" w:rsidR="000669A8" w:rsidRPr="004C5FF7" w:rsidRDefault="00000000">
      <w:r w:rsidRPr="004C5FF7">
        <w:t>Student ratings were 5, 5, 4 and 4 (mean 4.50/5). Lecturer ratings were 3 and 2 (mean 2.50/5). Because participants completed different role-based tasks, these averages should not be compared directly. The lower lecturer ratings suggest that the lecturer workflow needs closer observation and clearer navigation.</w:t>
      </w:r>
    </w:p>
    <w:p w14:paraId="3EFB6884" w14:textId="77777777" w:rsidR="000669A8" w:rsidRPr="004C5FF7" w:rsidRDefault="00000000">
      <w:pPr>
        <w:pStyle w:val="Heading2"/>
        <w:rPr>
          <w:color w:val="auto"/>
        </w:rPr>
      </w:pPr>
      <w:r w:rsidRPr="004C5FF7">
        <w:rPr>
          <w:color w:val="auto"/>
        </w:rPr>
        <w:t>5.3.3 Finding Consultation Slots and Understanding Details</w:t>
      </w:r>
    </w:p>
    <w:p w14:paraId="4DE56226" w14:textId="77777777" w:rsidR="000669A8" w:rsidRPr="004C5FF7" w:rsidRDefault="00000000">
      <w:r w:rsidRPr="004C5FF7">
        <w:t>All four students said it was easy to find an available consultation slot and understand the details, indicating that the main booking journey was understandable for those participants.</w:t>
      </w:r>
    </w:p>
    <w:p w14:paraId="73F32F9B" w14:textId="77777777" w:rsidR="000669A8" w:rsidRPr="004C5FF7" w:rsidRDefault="00000000">
      <w:pPr>
        <w:pStyle w:val="Heading2"/>
        <w:rPr>
          <w:color w:val="auto"/>
        </w:rPr>
      </w:pPr>
      <w:r w:rsidRPr="004C5FF7">
        <w:rPr>
          <w:color w:val="auto"/>
        </w:rPr>
        <w:t>5.3.4 Booking Confirmation and Lecturer Slot Management</w:t>
      </w:r>
    </w:p>
    <w:p w14:paraId="53764B69" w14:textId="3DA84658" w:rsidR="000669A8" w:rsidRPr="004C5FF7" w:rsidRDefault="00000000">
      <w:r w:rsidRPr="004C5FF7">
        <w:t>All four students said the booking confirmation was clear. Both lecturers reported being able to create or manage consultation slots. These are positive user reports</w:t>
      </w:r>
      <w:r w:rsidR="004C5FF7">
        <w:t>.</w:t>
      </w:r>
    </w:p>
    <w:p w14:paraId="7C37EFF4" w14:textId="77777777" w:rsidR="000669A8" w:rsidRPr="004C5FF7" w:rsidRDefault="00000000">
      <w:pPr>
        <w:pStyle w:val="Heading2"/>
        <w:rPr>
          <w:color w:val="auto"/>
        </w:rPr>
      </w:pPr>
      <w:r w:rsidRPr="004C5FF7">
        <w:rPr>
          <w:color w:val="auto"/>
        </w:rPr>
        <w:t>5.3.5 Willingness to Use CampusBook</w:t>
      </w:r>
    </w:p>
    <w:p w14:paraId="08FD6AAA" w14:textId="77777777" w:rsidR="000669A8" w:rsidRPr="004C5FF7" w:rsidRDefault="00000000">
      <w:r w:rsidRPr="004C5FF7">
        <w:t>Participants rated their willingness to use CampusBook instead of Teams or WhatsApp on a scale from 1 (very unlikely) to 5 (very likely). The six ratings were 4, 3, 5, 3, 2 and 5, resulting in a mean of 3.67 out of 5. Three participants (50%) gave a rating of 4 or 5, two (33.3%) gave a rating of 3, and one (16.7%) gave a rating of 2. The responses indicate moderate overall willingness to use CampusBook, with some participants seeing value in the system and others wanting further improvements or features.</w:t>
      </w:r>
    </w:p>
    <w:tbl>
      <w:tblPr>
        <w:tblStyle w:val="TableGrid"/>
        <w:tblW w:w="0" w:type="auto"/>
        <w:jc w:val="center"/>
        <w:tblLayout w:type="fixed"/>
        <w:tblLook w:val="04A0" w:firstRow="1" w:lastRow="0" w:firstColumn="1" w:lastColumn="0" w:noHBand="0" w:noVBand="1"/>
      </w:tblPr>
      <w:tblGrid>
        <w:gridCol w:w="3312"/>
        <w:gridCol w:w="2880"/>
        <w:gridCol w:w="2016"/>
      </w:tblGrid>
      <w:tr w:rsidR="000669A8" w:rsidRPr="004C5FF7" w14:paraId="7329A8C4" w14:textId="77777777">
        <w:trPr>
          <w:cantSplit/>
          <w:tblHeader/>
          <w:jc w:val="center"/>
        </w:trPr>
        <w:tc>
          <w:tcPr>
            <w:tcW w:w="3312" w:type="dxa"/>
            <w:shd w:val="clear" w:color="auto" w:fill="1F4E79"/>
            <w:vAlign w:val="center"/>
          </w:tcPr>
          <w:p w14:paraId="7CF1BB85" w14:textId="77777777" w:rsidR="000669A8" w:rsidRPr="004C5FF7" w:rsidRDefault="00000000">
            <w:pPr>
              <w:spacing w:after="0"/>
              <w:rPr>
                <w:color w:val="FFFFFF" w:themeColor="background1"/>
              </w:rPr>
            </w:pPr>
            <w:r w:rsidRPr="004C5FF7">
              <w:rPr>
                <w:b/>
                <w:color w:val="FFFFFF" w:themeColor="background1"/>
                <w:sz w:val="18"/>
              </w:rPr>
              <w:t>Rating</w:t>
            </w:r>
          </w:p>
        </w:tc>
        <w:tc>
          <w:tcPr>
            <w:tcW w:w="2880" w:type="dxa"/>
            <w:shd w:val="clear" w:color="auto" w:fill="1F4E79"/>
            <w:vAlign w:val="center"/>
          </w:tcPr>
          <w:p w14:paraId="60B3CD42" w14:textId="77777777" w:rsidR="000669A8" w:rsidRPr="004C5FF7" w:rsidRDefault="00000000">
            <w:pPr>
              <w:spacing w:after="0"/>
              <w:rPr>
                <w:color w:val="FFFFFF" w:themeColor="background1"/>
              </w:rPr>
            </w:pPr>
            <w:r w:rsidRPr="004C5FF7">
              <w:rPr>
                <w:b/>
                <w:color w:val="FFFFFF" w:themeColor="background1"/>
                <w:sz w:val="18"/>
              </w:rPr>
              <w:t>Number of responses</w:t>
            </w:r>
          </w:p>
        </w:tc>
        <w:tc>
          <w:tcPr>
            <w:tcW w:w="2016" w:type="dxa"/>
            <w:shd w:val="clear" w:color="auto" w:fill="1F4E79"/>
            <w:vAlign w:val="center"/>
          </w:tcPr>
          <w:p w14:paraId="6CD64533" w14:textId="77777777" w:rsidR="000669A8" w:rsidRPr="004C5FF7" w:rsidRDefault="00000000">
            <w:pPr>
              <w:spacing w:after="0"/>
              <w:rPr>
                <w:color w:val="FFFFFF" w:themeColor="background1"/>
              </w:rPr>
            </w:pPr>
            <w:r w:rsidRPr="004C5FF7">
              <w:rPr>
                <w:b/>
                <w:color w:val="FFFFFF" w:themeColor="background1"/>
                <w:sz w:val="18"/>
              </w:rPr>
              <w:t>Percentage</w:t>
            </w:r>
          </w:p>
        </w:tc>
      </w:tr>
      <w:tr w:rsidR="000669A8" w:rsidRPr="004C5FF7" w14:paraId="048D68D4" w14:textId="77777777">
        <w:trPr>
          <w:cantSplit/>
          <w:jc w:val="center"/>
        </w:trPr>
        <w:tc>
          <w:tcPr>
            <w:tcW w:w="3312" w:type="dxa"/>
            <w:vAlign w:val="center"/>
          </w:tcPr>
          <w:p w14:paraId="203C4F22" w14:textId="77777777" w:rsidR="000669A8" w:rsidRPr="004C5FF7" w:rsidRDefault="00000000">
            <w:pPr>
              <w:spacing w:after="0"/>
            </w:pPr>
            <w:r w:rsidRPr="004C5FF7">
              <w:rPr>
                <w:sz w:val="18"/>
              </w:rPr>
              <w:t>5 - Very likely</w:t>
            </w:r>
          </w:p>
        </w:tc>
        <w:tc>
          <w:tcPr>
            <w:tcW w:w="2880" w:type="dxa"/>
            <w:vAlign w:val="center"/>
          </w:tcPr>
          <w:p w14:paraId="44B47C6E" w14:textId="77777777" w:rsidR="000669A8" w:rsidRPr="004C5FF7" w:rsidRDefault="00000000">
            <w:pPr>
              <w:spacing w:after="0"/>
            </w:pPr>
            <w:r w:rsidRPr="004C5FF7">
              <w:rPr>
                <w:sz w:val="18"/>
              </w:rPr>
              <w:t>2</w:t>
            </w:r>
          </w:p>
        </w:tc>
        <w:tc>
          <w:tcPr>
            <w:tcW w:w="2016" w:type="dxa"/>
            <w:vAlign w:val="center"/>
          </w:tcPr>
          <w:p w14:paraId="5B1660D3" w14:textId="77777777" w:rsidR="000669A8" w:rsidRPr="004C5FF7" w:rsidRDefault="00000000">
            <w:pPr>
              <w:spacing w:after="0"/>
            </w:pPr>
            <w:r w:rsidRPr="004C5FF7">
              <w:rPr>
                <w:sz w:val="18"/>
              </w:rPr>
              <w:t>33.3%</w:t>
            </w:r>
          </w:p>
        </w:tc>
      </w:tr>
      <w:tr w:rsidR="000669A8" w:rsidRPr="004C5FF7" w14:paraId="7A0BA601" w14:textId="77777777">
        <w:trPr>
          <w:cantSplit/>
          <w:jc w:val="center"/>
        </w:trPr>
        <w:tc>
          <w:tcPr>
            <w:tcW w:w="3312" w:type="dxa"/>
            <w:shd w:val="clear" w:color="auto" w:fill="F1F5F9"/>
            <w:vAlign w:val="center"/>
          </w:tcPr>
          <w:p w14:paraId="3FFB4F41" w14:textId="77777777" w:rsidR="000669A8" w:rsidRPr="004C5FF7" w:rsidRDefault="00000000">
            <w:pPr>
              <w:spacing w:after="0"/>
            </w:pPr>
            <w:r w:rsidRPr="004C5FF7">
              <w:rPr>
                <w:sz w:val="18"/>
              </w:rPr>
              <w:t>4 - Likely</w:t>
            </w:r>
          </w:p>
        </w:tc>
        <w:tc>
          <w:tcPr>
            <w:tcW w:w="2880" w:type="dxa"/>
            <w:shd w:val="clear" w:color="auto" w:fill="F1F5F9"/>
            <w:vAlign w:val="center"/>
          </w:tcPr>
          <w:p w14:paraId="271C39F8" w14:textId="77777777" w:rsidR="000669A8" w:rsidRPr="004C5FF7" w:rsidRDefault="00000000">
            <w:pPr>
              <w:spacing w:after="0"/>
            </w:pPr>
            <w:r w:rsidRPr="004C5FF7">
              <w:rPr>
                <w:sz w:val="18"/>
              </w:rPr>
              <w:t>1</w:t>
            </w:r>
          </w:p>
        </w:tc>
        <w:tc>
          <w:tcPr>
            <w:tcW w:w="2016" w:type="dxa"/>
            <w:shd w:val="clear" w:color="auto" w:fill="F1F5F9"/>
            <w:vAlign w:val="center"/>
          </w:tcPr>
          <w:p w14:paraId="00E8B245" w14:textId="77777777" w:rsidR="000669A8" w:rsidRPr="004C5FF7" w:rsidRDefault="00000000">
            <w:pPr>
              <w:spacing w:after="0"/>
            </w:pPr>
            <w:r w:rsidRPr="004C5FF7">
              <w:rPr>
                <w:sz w:val="18"/>
              </w:rPr>
              <w:t>16.7%</w:t>
            </w:r>
          </w:p>
        </w:tc>
      </w:tr>
      <w:tr w:rsidR="000669A8" w:rsidRPr="004C5FF7" w14:paraId="28DF1EC2" w14:textId="77777777">
        <w:trPr>
          <w:cantSplit/>
          <w:jc w:val="center"/>
        </w:trPr>
        <w:tc>
          <w:tcPr>
            <w:tcW w:w="3312" w:type="dxa"/>
            <w:vAlign w:val="center"/>
          </w:tcPr>
          <w:p w14:paraId="2BEC6343" w14:textId="77777777" w:rsidR="000669A8" w:rsidRPr="004C5FF7" w:rsidRDefault="00000000">
            <w:pPr>
              <w:spacing w:after="0"/>
            </w:pPr>
            <w:r w:rsidRPr="004C5FF7">
              <w:rPr>
                <w:sz w:val="18"/>
              </w:rPr>
              <w:t>3 - Not sure</w:t>
            </w:r>
          </w:p>
        </w:tc>
        <w:tc>
          <w:tcPr>
            <w:tcW w:w="2880" w:type="dxa"/>
            <w:vAlign w:val="center"/>
          </w:tcPr>
          <w:p w14:paraId="26A8B9C3" w14:textId="77777777" w:rsidR="000669A8" w:rsidRPr="004C5FF7" w:rsidRDefault="00000000">
            <w:pPr>
              <w:spacing w:after="0"/>
            </w:pPr>
            <w:r w:rsidRPr="004C5FF7">
              <w:rPr>
                <w:sz w:val="18"/>
              </w:rPr>
              <w:t>2</w:t>
            </w:r>
          </w:p>
        </w:tc>
        <w:tc>
          <w:tcPr>
            <w:tcW w:w="2016" w:type="dxa"/>
            <w:vAlign w:val="center"/>
          </w:tcPr>
          <w:p w14:paraId="31EB3F10" w14:textId="77777777" w:rsidR="000669A8" w:rsidRPr="004C5FF7" w:rsidRDefault="00000000">
            <w:pPr>
              <w:spacing w:after="0"/>
            </w:pPr>
            <w:r w:rsidRPr="004C5FF7">
              <w:rPr>
                <w:sz w:val="18"/>
              </w:rPr>
              <w:t>33.3%</w:t>
            </w:r>
          </w:p>
        </w:tc>
      </w:tr>
      <w:tr w:rsidR="000669A8" w:rsidRPr="004C5FF7" w14:paraId="3D250ADA" w14:textId="77777777">
        <w:trPr>
          <w:cantSplit/>
          <w:jc w:val="center"/>
        </w:trPr>
        <w:tc>
          <w:tcPr>
            <w:tcW w:w="3312" w:type="dxa"/>
            <w:shd w:val="clear" w:color="auto" w:fill="F1F5F9"/>
            <w:vAlign w:val="center"/>
          </w:tcPr>
          <w:p w14:paraId="12ABB911" w14:textId="77777777" w:rsidR="000669A8" w:rsidRPr="004C5FF7" w:rsidRDefault="00000000">
            <w:pPr>
              <w:spacing w:after="0"/>
            </w:pPr>
            <w:r w:rsidRPr="004C5FF7">
              <w:rPr>
                <w:sz w:val="18"/>
              </w:rPr>
              <w:t>2 - Unlikely</w:t>
            </w:r>
          </w:p>
        </w:tc>
        <w:tc>
          <w:tcPr>
            <w:tcW w:w="2880" w:type="dxa"/>
            <w:shd w:val="clear" w:color="auto" w:fill="F1F5F9"/>
            <w:vAlign w:val="center"/>
          </w:tcPr>
          <w:p w14:paraId="60E78AAE" w14:textId="77777777" w:rsidR="000669A8" w:rsidRPr="004C5FF7" w:rsidRDefault="00000000">
            <w:pPr>
              <w:spacing w:after="0"/>
            </w:pPr>
            <w:r w:rsidRPr="004C5FF7">
              <w:rPr>
                <w:sz w:val="18"/>
              </w:rPr>
              <w:t>1</w:t>
            </w:r>
          </w:p>
        </w:tc>
        <w:tc>
          <w:tcPr>
            <w:tcW w:w="2016" w:type="dxa"/>
            <w:shd w:val="clear" w:color="auto" w:fill="F1F5F9"/>
            <w:vAlign w:val="center"/>
          </w:tcPr>
          <w:p w14:paraId="2DC01652" w14:textId="77777777" w:rsidR="000669A8" w:rsidRPr="004C5FF7" w:rsidRDefault="00000000">
            <w:pPr>
              <w:spacing w:after="0"/>
            </w:pPr>
            <w:r w:rsidRPr="004C5FF7">
              <w:rPr>
                <w:sz w:val="18"/>
              </w:rPr>
              <w:t>16.7%</w:t>
            </w:r>
          </w:p>
        </w:tc>
      </w:tr>
      <w:tr w:rsidR="000669A8" w:rsidRPr="004C5FF7" w14:paraId="39CCC9F7" w14:textId="77777777">
        <w:trPr>
          <w:cantSplit/>
          <w:jc w:val="center"/>
        </w:trPr>
        <w:tc>
          <w:tcPr>
            <w:tcW w:w="3312" w:type="dxa"/>
            <w:vAlign w:val="center"/>
          </w:tcPr>
          <w:p w14:paraId="511E1679" w14:textId="77777777" w:rsidR="000669A8" w:rsidRPr="004C5FF7" w:rsidRDefault="00000000">
            <w:pPr>
              <w:spacing w:after="0"/>
            </w:pPr>
            <w:r w:rsidRPr="004C5FF7">
              <w:rPr>
                <w:sz w:val="18"/>
              </w:rPr>
              <w:t>1 - Very unlikely</w:t>
            </w:r>
          </w:p>
        </w:tc>
        <w:tc>
          <w:tcPr>
            <w:tcW w:w="2880" w:type="dxa"/>
            <w:vAlign w:val="center"/>
          </w:tcPr>
          <w:p w14:paraId="0A511287" w14:textId="77777777" w:rsidR="000669A8" w:rsidRPr="004C5FF7" w:rsidRDefault="00000000">
            <w:pPr>
              <w:spacing w:after="0"/>
            </w:pPr>
            <w:r w:rsidRPr="004C5FF7">
              <w:rPr>
                <w:sz w:val="18"/>
              </w:rPr>
              <w:t>0</w:t>
            </w:r>
          </w:p>
        </w:tc>
        <w:tc>
          <w:tcPr>
            <w:tcW w:w="2016" w:type="dxa"/>
            <w:vAlign w:val="center"/>
          </w:tcPr>
          <w:p w14:paraId="63406E1A" w14:textId="77777777" w:rsidR="000669A8" w:rsidRPr="004C5FF7" w:rsidRDefault="00000000">
            <w:pPr>
              <w:spacing w:after="0"/>
            </w:pPr>
            <w:r w:rsidRPr="004C5FF7">
              <w:rPr>
                <w:sz w:val="18"/>
              </w:rPr>
              <w:t>0%</w:t>
            </w:r>
          </w:p>
        </w:tc>
      </w:tr>
      <w:tr w:rsidR="000669A8" w:rsidRPr="004C5FF7" w14:paraId="786CEBAD" w14:textId="77777777">
        <w:trPr>
          <w:cantSplit/>
          <w:jc w:val="center"/>
        </w:trPr>
        <w:tc>
          <w:tcPr>
            <w:tcW w:w="3312" w:type="dxa"/>
            <w:shd w:val="clear" w:color="auto" w:fill="F1F5F9"/>
            <w:vAlign w:val="center"/>
          </w:tcPr>
          <w:p w14:paraId="006CDF80" w14:textId="77777777" w:rsidR="000669A8" w:rsidRPr="004C5FF7" w:rsidRDefault="00000000">
            <w:pPr>
              <w:spacing w:after="0"/>
            </w:pPr>
            <w:r w:rsidRPr="004C5FF7">
              <w:rPr>
                <w:sz w:val="18"/>
              </w:rPr>
              <w:t>Mean rating</w:t>
            </w:r>
          </w:p>
        </w:tc>
        <w:tc>
          <w:tcPr>
            <w:tcW w:w="2880" w:type="dxa"/>
            <w:shd w:val="clear" w:color="auto" w:fill="F1F5F9"/>
            <w:vAlign w:val="center"/>
          </w:tcPr>
          <w:p w14:paraId="6BC6F203" w14:textId="77777777" w:rsidR="000669A8" w:rsidRPr="004C5FF7" w:rsidRDefault="00000000">
            <w:pPr>
              <w:spacing w:after="0"/>
            </w:pPr>
            <w:r w:rsidRPr="004C5FF7">
              <w:rPr>
                <w:sz w:val="18"/>
              </w:rPr>
              <w:t>3.67 / 5</w:t>
            </w:r>
          </w:p>
        </w:tc>
        <w:tc>
          <w:tcPr>
            <w:tcW w:w="2016" w:type="dxa"/>
            <w:shd w:val="clear" w:color="auto" w:fill="F1F5F9"/>
            <w:vAlign w:val="center"/>
          </w:tcPr>
          <w:p w14:paraId="4A3F45FE" w14:textId="77777777" w:rsidR="000669A8" w:rsidRPr="004C5FF7" w:rsidRDefault="000669A8">
            <w:pPr>
              <w:spacing w:after="0"/>
            </w:pPr>
          </w:p>
        </w:tc>
      </w:tr>
    </w:tbl>
    <w:p w14:paraId="059A33DA" w14:textId="77777777" w:rsidR="000669A8" w:rsidRPr="004C5FF7" w:rsidRDefault="00000000">
      <w:pPr>
        <w:pStyle w:val="Heading2"/>
        <w:rPr>
          <w:color w:val="auto"/>
        </w:rPr>
      </w:pPr>
      <w:r w:rsidRPr="004C5FF7">
        <w:rPr>
          <w:color w:val="auto"/>
        </w:rPr>
        <w:t>5.3.6 Suggestions for Improvement</w:t>
      </w:r>
    </w:p>
    <w:p w14:paraId="07C3EA2C" w14:textId="77777777" w:rsidR="000669A8" w:rsidRPr="004C5FF7" w:rsidRDefault="00000000">
      <w:r w:rsidRPr="004C5FF7">
        <w:t>The open-ended answers identified several possible improvements. Two participants answered “Nothing”, suggesting that they did not identify a specific change at the time of testing. The remaining suggestions are summarised below.</w:t>
      </w:r>
    </w:p>
    <w:tbl>
      <w:tblPr>
        <w:tblStyle w:val="TableGrid"/>
        <w:tblW w:w="0" w:type="auto"/>
        <w:jc w:val="center"/>
        <w:tblLayout w:type="fixed"/>
        <w:tblLook w:val="04A0" w:firstRow="1" w:lastRow="0" w:firstColumn="1" w:lastColumn="0" w:noHBand="0" w:noVBand="1"/>
      </w:tblPr>
      <w:tblGrid>
        <w:gridCol w:w="2592"/>
        <w:gridCol w:w="5760"/>
      </w:tblGrid>
      <w:tr w:rsidR="000669A8" w:rsidRPr="004C5FF7" w14:paraId="2B15E421" w14:textId="77777777">
        <w:trPr>
          <w:cantSplit/>
          <w:tblHeader/>
          <w:jc w:val="center"/>
        </w:trPr>
        <w:tc>
          <w:tcPr>
            <w:tcW w:w="2592" w:type="dxa"/>
            <w:shd w:val="clear" w:color="auto" w:fill="1F4E79"/>
            <w:vAlign w:val="center"/>
          </w:tcPr>
          <w:p w14:paraId="01FB4167" w14:textId="77777777" w:rsidR="000669A8" w:rsidRPr="004C5FF7" w:rsidRDefault="00000000">
            <w:pPr>
              <w:spacing w:after="0"/>
              <w:rPr>
                <w:color w:val="FFFFFF" w:themeColor="background1"/>
              </w:rPr>
            </w:pPr>
            <w:r w:rsidRPr="004C5FF7">
              <w:rPr>
                <w:b/>
                <w:color w:val="FFFFFF" w:themeColor="background1"/>
                <w:sz w:val="17"/>
              </w:rPr>
              <w:t>Feedback theme</w:t>
            </w:r>
          </w:p>
        </w:tc>
        <w:tc>
          <w:tcPr>
            <w:tcW w:w="5760" w:type="dxa"/>
            <w:shd w:val="clear" w:color="auto" w:fill="1F4E79"/>
            <w:vAlign w:val="center"/>
          </w:tcPr>
          <w:p w14:paraId="1F08AE5D" w14:textId="77777777" w:rsidR="000669A8" w:rsidRPr="004C5FF7" w:rsidRDefault="00000000">
            <w:pPr>
              <w:spacing w:after="0"/>
              <w:rPr>
                <w:color w:val="FFFFFF" w:themeColor="background1"/>
              </w:rPr>
            </w:pPr>
            <w:r w:rsidRPr="004C5FF7">
              <w:rPr>
                <w:b/>
                <w:color w:val="FFFFFF" w:themeColor="background1"/>
                <w:sz w:val="17"/>
              </w:rPr>
              <w:t>Participant feedback</w:t>
            </w:r>
          </w:p>
        </w:tc>
      </w:tr>
      <w:tr w:rsidR="000669A8" w:rsidRPr="004C5FF7" w14:paraId="123A3BC0" w14:textId="77777777">
        <w:trPr>
          <w:cantSplit/>
          <w:jc w:val="center"/>
        </w:trPr>
        <w:tc>
          <w:tcPr>
            <w:tcW w:w="2592" w:type="dxa"/>
            <w:vAlign w:val="center"/>
          </w:tcPr>
          <w:p w14:paraId="01DD9544" w14:textId="77777777" w:rsidR="000669A8" w:rsidRPr="004C5FF7" w:rsidRDefault="00000000">
            <w:pPr>
              <w:spacing w:after="0"/>
            </w:pPr>
            <w:r w:rsidRPr="004C5FF7">
              <w:rPr>
                <w:b/>
                <w:sz w:val="17"/>
              </w:rPr>
              <w:t>No change suggested</w:t>
            </w:r>
          </w:p>
        </w:tc>
        <w:tc>
          <w:tcPr>
            <w:tcW w:w="5760" w:type="dxa"/>
            <w:vAlign w:val="center"/>
          </w:tcPr>
          <w:p w14:paraId="2CB40BED" w14:textId="77777777" w:rsidR="000669A8" w:rsidRPr="004C5FF7" w:rsidRDefault="00000000">
            <w:pPr>
              <w:spacing w:after="0"/>
            </w:pPr>
            <w:r w:rsidRPr="004C5FF7">
              <w:rPr>
                <w:sz w:val="17"/>
              </w:rPr>
              <w:t>Two participants answered “Nothing”.</w:t>
            </w:r>
          </w:p>
        </w:tc>
      </w:tr>
      <w:tr w:rsidR="000669A8" w:rsidRPr="004C5FF7" w14:paraId="2D1EBEE6" w14:textId="77777777">
        <w:trPr>
          <w:cantSplit/>
          <w:jc w:val="center"/>
        </w:trPr>
        <w:tc>
          <w:tcPr>
            <w:tcW w:w="2592" w:type="dxa"/>
            <w:shd w:val="clear" w:color="auto" w:fill="F1F5F9"/>
            <w:vAlign w:val="center"/>
          </w:tcPr>
          <w:p w14:paraId="5F12E527" w14:textId="77777777" w:rsidR="000669A8" w:rsidRPr="004C5FF7" w:rsidRDefault="00000000">
            <w:pPr>
              <w:spacing w:after="0"/>
            </w:pPr>
            <w:r w:rsidRPr="004C5FF7">
              <w:rPr>
                <w:b/>
                <w:sz w:val="17"/>
              </w:rPr>
              <w:t>Calendar view and notifications</w:t>
            </w:r>
          </w:p>
        </w:tc>
        <w:tc>
          <w:tcPr>
            <w:tcW w:w="5760" w:type="dxa"/>
            <w:shd w:val="clear" w:color="auto" w:fill="F1F5F9"/>
            <w:vAlign w:val="center"/>
          </w:tcPr>
          <w:p w14:paraId="72EDF00B" w14:textId="77777777" w:rsidR="000669A8" w:rsidRPr="004C5FF7" w:rsidRDefault="00000000">
            <w:pPr>
              <w:spacing w:after="0"/>
            </w:pPr>
            <w:r w:rsidRPr="004C5FF7">
              <w:rPr>
                <w:sz w:val="17"/>
              </w:rPr>
              <w:t>One student requested a weekly calendar view of upcoming consultations and notifications when a lecturer adds new available times.</w:t>
            </w:r>
          </w:p>
        </w:tc>
      </w:tr>
      <w:tr w:rsidR="000669A8" w:rsidRPr="004C5FF7" w14:paraId="3D72D389" w14:textId="77777777">
        <w:trPr>
          <w:cantSplit/>
          <w:jc w:val="center"/>
        </w:trPr>
        <w:tc>
          <w:tcPr>
            <w:tcW w:w="2592" w:type="dxa"/>
            <w:vAlign w:val="center"/>
          </w:tcPr>
          <w:p w14:paraId="0F8E3C6C" w14:textId="77777777" w:rsidR="000669A8" w:rsidRPr="004C5FF7" w:rsidRDefault="00000000">
            <w:pPr>
              <w:spacing w:after="0"/>
            </w:pPr>
            <w:r w:rsidRPr="004C5FF7">
              <w:rPr>
                <w:b/>
                <w:sz w:val="17"/>
              </w:rPr>
              <w:t>User interface and navigation</w:t>
            </w:r>
          </w:p>
        </w:tc>
        <w:tc>
          <w:tcPr>
            <w:tcW w:w="5760" w:type="dxa"/>
            <w:vAlign w:val="center"/>
          </w:tcPr>
          <w:p w14:paraId="5EB0BDEB" w14:textId="77777777" w:rsidR="000669A8" w:rsidRPr="004C5FF7" w:rsidRDefault="00000000">
            <w:pPr>
              <w:spacing w:after="0"/>
            </w:pPr>
            <w:r w:rsidRPr="004C5FF7">
              <w:rPr>
                <w:sz w:val="17"/>
              </w:rPr>
              <w:t>One student suggested improving the interface and making navigation clearer, while also commenting that the system worked well overall.</w:t>
            </w:r>
          </w:p>
        </w:tc>
      </w:tr>
      <w:tr w:rsidR="000669A8" w:rsidRPr="004C5FF7" w14:paraId="0828F345" w14:textId="77777777">
        <w:trPr>
          <w:cantSplit/>
          <w:jc w:val="center"/>
        </w:trPr>
        <w:tc>
          <w:tcPr>
            <w:tcW w:w="2592" w:type="dxa"/>
            <w:shd w:val="clear" w:color="auto" w:fill="F1F5F9"/>
            <w:vAlign w:val="center"/>
          </w:tcPr>
          <w:p w14:paraId="792A0F93" w14:textId="77777777" w:rsidR="000669A8" w:rsidRPr="004C5FF7" w:rsidRDefault="00000000">
            <w:pPr>
              <w:spacing w:after="0"/>
            </w:pPr>
            <w:r w:rsidRPr="004C5FF7">
              <w:rPr>
                <w:b/>
                <w:sz w:val="17"/>
              </w:rPr>
              <w:t>Communication feature</w:t>
            </w:r>
          </w:p>
        </w:tc>
        <w:tc>
          <w:tcPr>
            <w:tcW w:w="5760" w:type="dxa"/>
            <w:shd w:val="clear" w:color="auto" w:fill="F1F5F9"/>
            <w:vAlign w:val="center"/>
          </w:tcPr>
          <w:p w14:paraId="5DA46E51" w14:textId="77777777" w:rsidR="000669A8" w:rsidRPr="004C5FF7" w:rsidRDefault="00000000">
            <w:pPr>
              <w:spacing w:after="0"/>
            </w:pPr>
            <w:r w:rsidRPr="004C5FF7">
              <w:rPr>
                <w:sz w:val="17"/>
              </w:rPr>
              <w:t>One lecturer suggested adding a chat or call feature.</w:t>
            </w:r>
          </w:p>
        </w:tc>
      </w:tr>
      <w:tr w:rsidR="000669A8" w:rsidRPr="004C5FF7" w14:paraId="2E131BEE" w14:textId="77777777">
        <w:trPr>
          <w:cantSplit/>
          <w:jc w:val="center"/>
        </w:trPr>
        <w:tc>
          <w:tcPr>
            <w:tcW w:w="2592" w:type="dxa"/>
            <w:vAlign w:val="center"/>
          </w:tcPr>
          <w:p w14:paraId="26094960" w14:textId="77777777" w:rsidR="000669A8" w:rsidRPr="004C5FF7" w:rsidRDefault="00000000">
            <w:pPr>
              <w:spacing w:after="0"/>
            </w:pPr>
            <w:r w:rsidRPr="004C5FF7">
              <w:rPr>
                <w:b/>
                <w:sz w:val="17"/>
              </w:rPr>
              <w:t>Additional functionality</w:t>
            </w:r>
          </w:p>
        </w:tc>
        <w:tc>
          <w:tcPr>
            <w:tcW w:w="5760" w:type="dxa"/>
            <w:vAlign w:val="center"/>
          </w:tcPr>
          <w:p w14:paraId="4D50C144" w14:textId="77777777" w:rsidR="000669A8" w:rsidRPr="004C5FF7" w:rsidRDefault="00000000">
            <w:pPr>
              <w:spacing w:after="0"/>
            </w:pPr>
            <w:r w:rsidRPr="004C5FF7">
              <w:rPr>
                <w:sz w:val="17"/>
              </w:rPr>
              <w:t>One lecturer requested more features without specifying which features should be prioritised.</w:t>
            </w:r>
          </w:p>
        </w:tc>
      </w:tr>
    </w:tbl>
    <w:p w14:paraId="1708C8FD" w14:textId="77777777" w:rsidR="004E6904" w:rsidRDefault="004E6904">
      <w:pPr>
        <w:pStyle w:val="Heading1"/>
        <w:rPr>
          <w:color w:val="auto"/>
        </w:rPr>
      </w:pPr>
    </w:p>
    <w:p w14:paraId="2E234537" w14:textId="29AE192E" w:rsidR="000669A8" w:rsidRPr="004C5FF7" w:rsidRDefault="00000000">
      <w:pPr>
        <w:pStyle w:val="Heading1"/>
        <w:rPr>
          <w:color w:val="auto"/>
        </w:rPr>
      </w:pPr>
      <w:r w:rsidRPr="004C5FF7">
        <w:rPr>
          <w:color w:val="auto"/>
        </w:rPr>
        <w:t>5.4 Discussion of Findings</w:t>
      </w:r>
    </w:p>
    <w:p w14:paraId="1A231AF6" w14:textId="77777777" w:rsidR="000669A8" w:rsidRPr="004C5FF7" w:rsidRDefault="00000000">
      <w:r w:rsidRPr="004C5FF7">
        <w:t>The user-testing results indicate that the student booking journey was generally understandable to the four student participants. All four students reported that it was easy to find an available slot and understand the booking details, and all four indicated that the system clearly confirmed a successful booking. Their task-ease ratings were also positive, averaging 4.50 out of 5.</w:t>
      </w:r>
    </w:p>
    <w:p w14:paraId="4FCE09E3" w14:textId="77777777" w:rsidR="000669A8" w:rsidRPr="004C5FF7" w:rsidRDefault="00000000">
      <w:r w:rsidRPr="004C5FF7">
        <w:t>The lecturer feedback was less positive on task ease, with ratings of 3 and 2. Although both lecturers reported being able to create or manage consultation slots, the ratings suggest that the lecturer workflow may require refinement. The team should observe lecturer users completing the workflow and investigate whether the issue relates to navigation, the amount of information displayed, or missing functionality.</w:t>
      </w:r>
    </w:p>
    <w:p w14:paraId="2E5E1DFC" w14:textId="04C4AAD1" w:rsidR="000669A8" w:rsidRPr="004C5FF7" w:rsidRDefault="00000000">
      <w:r w:rsidRPr="004C5FF7">
        <w:t>The suggestions show opportunities for future development. A weekly calendar view and notifications about newly available slots could help students keep track of consultations. Improving navigation could make the interface clearer. Chat or calling features and other additional functionality were also requested; however, these should be considered future enhancements</w:t>
      </w:r>
      <w:r w:rsidR="00E77578">
        <w:t>.</w:t>
      </w:r>
    </w:p>
    <w:p w14:paraId="6BB12230" w14:textId="77777777" w:rsidR="000669A8" w:rsidRPr="004C5FF7" w:rsidRDefault="00000000">
      <w:r w:rsidRPr="004C5FF7">
        <w:br w:type="page"/>
      </w:r>
    </w:p>
    <w:p w14:paraId="633F3F51" w14:textId="4362FCD2" w:rsidR="000669A8" w:rsidRPr="004C5FF7" w:rsidRDefault="00000000">
      <w:pPr>
        <w:pStyle w:val="Heading1"/>
        <w:rPr>
          <w:color w:val="auto"/>
        </w:rPr>
      </w:pPr>
      <w:r w:rsidRPr="004C5FF7">
        <w:rPr>
          <w:color w:val="auto"/>
        </w:rPr>
        <w:lastRenderedPageBreak/>
        <w:t>5.</w:t>
      </w:r>
      <w:r w:rsidR="004C5FF7">
        <w:rPr>
          <w:color w:val="auto"/>
        </w:rPr>
        <w:t>5</w:t>
      </w:r>
      <w:r w:rsidRPr="004C5FF7">
        <w:rPr>
          <w:color w:val="auto"/>
        </w:rPr>
        <w:t xml:space="preserve"> Limitations</w:t>
      </w:r>
    </w:p>
    <w:p w14:paraId="0C6CEB49" w14:textId="0D98C2D0" w:rsidR="000669A8" w:rsidRPr="004C5FF7" w:rsidRDefault="00000000">
      <w:r w:rsidRPr="004C5FF7">
        <w:t>The evaluation involved only six participants, including four students and two lecturers, so the results provide initial CampusBook users. The findings are based on participant responses</w:t>
      </w:r>
      <w:r w:rsidR="004C5FF7">
        <w:t>.</w:t>
      </w:r>
    </w:p>
    <w:p w14:paraId="498B065E" w14:textId="388EE01F" w:rsidR="000669A8" w:rsidRPr="004C5FF7" w:rsidRDefault="00000000">
      <w:pPr>
        <w:pStyle w:val="Heading1"/>
        <w:rPr>
          <w:color w:val="auto"/>
        </w:rPr>
      </w:pPr>
      <w:r w:rsidRPr="004C5FF7">
        <w:rPr>
          <w:color w:val="auto"/>
        </w:rPr>
        <w:t>5.</w:t>
      </w:r>
      <w:r w:rsidR="004C5FF7">
        <w:rPr>
          <w:color w:val="auto"/>
        </w:rPr>
        <w:t>6</w:t>
      </w:r>
      <w:r w:rsidRPr="004C5FF7">
        <w:rPr>
          <w:color w:val="auto"/>
        </w:rPr>
        <w:t xml:space="preserve"> Chapter Summary</w:t>
      </w:r>
    </w:p>
    <w:p w14:paraId="75801C7C" w14:textId="39070A17" w:rsidR="000669A8" w:rsidRDefault="00000000">
      <w:r w:rsidRPr="004C5FF7">
        <w:t xml:space="preserve">CampusBook was evaluated by four students and two lecturers on 28 October 2026. The average task-ease rating was 3.83 out of 5, and the average willingness-to-use rating was 3.67 out of 5. All four students reported that it was easy to find a consultation slot and that the booking confirmation was clear, while both lecturers reported being able to create or manage slots. Feedback identified possible improvements to the calendar view, availability notifications, interface navigation and additional communication features. </w:t>
      </w:r>
    </w:p>
    <w:p w14:paraId="0D07A197" w14:textId="77777777" w:rsidR="004E6904" w:rsidRDefault="004E6904"/>
    <w:p w14:paraId="307564BC" w14:textId="19D4FF78" w:rsidR="004E6904" w:rsidRPr="004C5FF7" w:rsidRDefault="004E6904">
      <w:r>
        <w:rPr>
          <w:noProof/>
        </w:rPr>
        <w:drawing>
          <wp:inline distT="0" distB="0" distL="0" distR="0" wp14:anchorId="1B596853" wp14:editId="2F389B64">
            <wp:extent cx="6626860" cy="1318200"/>
            <wp:effectExtent l="0" t="0" r="2540" b="0"/>
            <wp:docPr id="31806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62234" name="Picture 318062234"/>
                    <pic:cNvPicPr/>
                  </pic:nvPicPr>
                  <pic:blipFill>
                    <a:blip r:embed="rId8"/>
                    <a:stretch>
                      <a:fillRect/>
                    </a:stretch>
                  </pic:blipFill>
                  <pic:spPr>
                    <a:xfrm>
                      <a:off x="0" y="0"/>
                      <a:ext cx="6626860" cy="1318200"/>
                    </a:xfrm>
                    <a:prstGeom prst="rect">
                      <a:avLst/>
                    </a:prstGeom>
                  </pic:spPr>
                </pic:pic>
              </a:graphicData>
            </a:graphic>
          </wp:inline>
        </w:drawing>
      </w:r>
    </w:p>
    <w:sectPr w:rsidR="004E6904" w:rsidRPr="004C5FF7"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5D8E4" w14:textId="77777777" w:rsidR="00720A77" w:rsidRDefault="00720A77">
      <w:pPr>
        <w:spacing w:after="0" w:line="240" w:lineRule="auto"/>
      </w:pPr>
      <w:r>
        <w:separator/>
      </w:r>
    </w:p>
  </w:endnote>
  <w:endnote w:type="continuationSeparator" w:id="0">
    <w:p w14:paraId="5A794E68" w14:textId="77777777" w:rsidR="00720A77" w:rsidRDefault="00720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60BD4" w14:textId="77777777" w:rsidR="000669A8" w:rsidRDefault="00000000">
    <w:pPr>
      <w:pStyle w:val="Footer"/>
      <w:jc w:val="center"/>
    </w:pPr>
    <w:r>
      <w:rPr>
        <w:color w:val="646464"/>
        <w:sz w:val="16"/>
      </w:rPr>
      <w:t xml:space="preserve">Chapter 5 - Testing and Results  |  Page </w:t>
    </w:r>
    <w:r>
      <w:fldChar w:fldCharType="begin"/>
    </w:r>
    <w:r>
      <w:instrText>PAGE</w:instrText>
    </w:r>
    <w:r>
      <w:fldChar w:fldCharType="separate"/>
    </w:r>
    <w:r w:rsidR="004C5F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0E179" w14:textId="77777777" w:rsidR="00720A77" w:rsidRDefault="00720A77">
      <w:pPr>
        <w:spacing w:after="0" w:line="240" w:lineRule="auto"/>
      </w:pPr>
      <w:r>
        <w:separator/>
      </w:r>
    </w:p>
  </w:footnote>
  <w:footnote w:type="continuationSeparator" w:id="0">
    <w:p w14:paraId="7E9439A7" w14:textId="77777777" w:rsidR="00720A77" w:rsidRDefault="00720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9613" w14:textId="77777777" w:rsidR="000669A8" w:rsidRDefault="00000000">
    <w:pPr>
      <w:pStyle w:val="Header"/>
      <w:jc w:val="right"/>
    </w:pPr>
    <w:r>
      <w:rPr>
        <w:b/>
        <w:color w:val="5A646E"/>
        <w:sz w:val="16"/>
      </w:rPr>
      <w:t>CAMPUSBOOK | SOFTWARE ENGINEERING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050258">
    <w:abstractNumId w:val="8"/>
  </w:num>
  <w:num w:numId="2" w16cid:durableId="223609765">
    <w:abstractNumId w:val="6"/>
  </w:num>
  <w:num w:numId="3" w16cid:durableId="9262227">
    <w:abstractNumId w:val="5"/>
  </w:num>
  <w:num w:numId="4" w16cid:durableId="717898051">
    <w:abstractNumId w:val="4"/>
  </w:num>
  <w:num w:numId="5" w16cid:durableId="746651847">
    <w:abstractNumId w:val="7"/>
  </w:num>
  <w:num w:numId="6" w16cid:durableId="1004280078">
    <w:abstractNumId w:val="3"/>
  </w:num>
  <w:num w:numId="7" w16cid:durableId="1080103537">
    <w:abstractNumId w:val="2"/>
  </w:num>
  <w:num w:numId="8" w16cid:durableId="179398094">
    <w:abstractNumId w:val="1"/>
  </w:num>
  <w:num w:numId="9" w16cid:durableId="173766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9A8"/>
    <w:rsid w:val="0015074B"/>
    <w:rsid w:val="0029639D"/>
    <w:rsid w:val="00326F90"/>
    <w:rsid w:val="004C5FF7"/>
    <w:rsid w:val="004E6904"/>
    <w:rsid w:val="00720A77"/>
    <w:rsid w:val="00AA1D8D"/>
    <w:rsid w:val="00B47730"/>
    <w:rsid w:val="00CB0664"/>
    <w:rsid w:val="00D56744"/>
    <w:rsid w:val="00E775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90752"/>
  <w14:defaultImageDpi w14:val="300"/>
  <w15:docId w15:val="{5E73126B-78C3-4A8D-81F7-C167C6E7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CampusBook Chapter 5 - Testing, Evaluation and Results</vt:lpstr>
    </vt:vector>
  </TitlesOfParts>
  <Manager/>
  <Company/>
  <LinksUpToDate>false</LinksUpToDate>
  <CharactersWithSpaces>6991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CampusBook Chapter 5 - Testing, Evaluation and Results</dc:title>
  <dc:subject>User testing and questionnaire results collected 28 October 2026</dc:subject>
  <dc:creator>CampusBook Group</dc:creator>
  <cp:keywords>CampusBook, user testing, usability, Software Engineering 2</cp:keywords>
  <dc:description>generated by python-docx</dc:description>
  <cp:lastModifiedBy>Oscar Khumalo</cp:lastModifiedBy>
  <cp:revision>3</cp:revision>
  <dcterms:created xsi:type="dcterms:W3CDTF">2013-12-23T23:15:00Z</dcterms:created>
  <dcterms:modified xsi:type="dcterms:W3CDTF">2026-10-28T15:12:00Z</dcterms:modified>
  <cp:category/>
</cp:coreProperties>
</file>