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A6A99" w14:textId="77777777" w:rsidR="000633D6" w:rsidRDefault="0034420C">
      <w:pPr>
        <w:jc w:val="center"/>
      </w:pPr>
      <w:r>
        <w:rPr>
          <w:b/>
        </w:rPr>
        <w:br/>
      </w:r>
      <w:r>
        <w:rPr>
          <w:b/>
        </w:rPr>
        <w:br/>
        <w:t>CAPSTONE PROJECT</w:t>
      </w:r>
      <w:r>
        <w:rPr>
          <w:b/>
        </w:rPr>
        <w:br/>
      </w:r>
      <w:r>
        <w:rPr>
          <w:b/>
          <w:sz w:val="40"/>
        </w:rPr>
        <w:t>SOFTWARE REQUIREMENTS SPECIFICATION (SRS)</w:t>
      </w:r>
      <w:r>
        <w:br/>
      </w:r>
      <w:r>
        <w:br/>
        <w:t>Student / Group Template</w:t>
      </w:r>
      <w:r>
        <w:br/>
      </w:r>
      <w:r>
        <w:br/>
      </w:r>
    </w:p>
    <w:tbl>
      <w:tblPr>
        <w:tblW w:w="0" w:type="auto"/>
        <w:jc w:val="center"/>
        <w:tblLook w:val="04A0" w:firstRow="1" w:lastRow="0" w:firstColumn="1" w:lastColumn="0" w:noHBand="0" w:noVBand="1"/>
      </w:tblPr>
      <w:tblGrid>
        <w:gridCol w:w="4861"/>
        <w:gridCol w:w="5111"/>
      </w:tblGrid>
      <w:tr w:rsidR="000633D6" w14:paraId="05C5AFD5" w14:textId="77777777">
        <w:trPr>
          <w:jc w:val="center"/>
        </w:trPr>
        <w:tc>
          <w:tcPr>
            <w:tcW w:w="4986" w:type="dxa"/>
            <w:shd w:val="clear" w:color="auto" w:fill="D9EAF0"/>
          </w:tcPr>
          <w:p w14:paraId="10884B5F" w14:textId="77777777" w:rsidR="000633D6" w:rsidRDefault="0034420C">
            <w:r>
              <w:t>Project Title</w:t>
            </w:r>
          </w:p>
        </w:tc>
        <w:tc>
          <w:tcPr>
            <w:tcW w:w="4986" w:type="dxa"/>
          </w:tcPr>
          <w:p w14:paraId="57C0428B" w14:textId="77777777" w:rsidR="000633D6" w:rsidRDefault="0034420C">
            <w:r>
              <w:t>CampusBook: a lecturer consultation booking system for CTU Training Solutions</w:t>
            </w:r>
          </w:p>
        </w:tc>
      </w:tr>
      <w:tr w:rsidR="000633D6" w14:paraId="6F3E098E" w14:textId="77777777">
        <w:trPr>
          <w:jc w:val="center"/>
        </w:trPr>
        <w:tc>
          <w:tcPr>
            <w:tcW w:w="4986" w:type="dxa"/>
            <w:shd w:val="clear" w:color="auto" w:fill="D9EAF0"/>
          </w:tcPr>
          <w:p w14:paraId="0BF72FFC" w14:textId="77777777" w:rsidR="000633D6" w:rsidRDefault="0034420C">
            <w:r>
              <w:t>Group Members</w:t>
            </w:r>
          </w:p>
        </w:tc>
        <w:tc>
          <w:tcPr>
            <w:tcW w:w="4986" w:type="dxa"/>
          </w:tcPr>
          <w:p w14:paraId="24F89377" w14:textId="77777777" w:rsidR="000633D6" w:rsidRDefault="0034420C">
            <w:r>
              <w:t>Willem Gerber</w:t>
              <w:br/>
            </w:r>
            <w:r>
              <w:t>Oscar Khumalo</w:t>
              <w:br/>
            </w:r>
            <w:r>
              <w:t>Thomas du Plessis</w:t>
              <w:br/>
            </w:r>
            <w:r>
              <w:t>Lebohang Tlaitlai</w:t>
              <w:br/>
            </w:r>
            <w:r>
              <w:t>Gerhardus van den Berg</w:t>
            </w:r>
          </w:p>
        </w:tc>
      </w:tr>
      <w:tr w:rsidR="000633D6" w14:paraId="65B247F5" w14:textId="77777777">
        <w:trPr>
          <w:jc w:val="center"/>
        </w:trPr>
        <w:tc>
          <w:tcPr>
            <w:tcW w:w="4986" w:type="dxa"/>
            <w:shd w:val="clear" w:color="auto" w:fill="D9EAF0"/>
          </w:tcPr>
          <w:p w14:paraId="3A0177CF" w14:textId="77777777" w:rsidR="000633D6" w:rsidRDefault="0034420C">
            <w:r>
              <w:t>Module</w:t>
            </w:r>
          </w:p>
        </w:tc>
        <w:tc>
          <w:tcPr>
            <w:tcW w:w="4986" w:type="dxa"/>
          </w:tcPr>
          <w:p w14:paraId="655E1757" w14:textId="77777777" w:rsidR="000633D6" w:rsidRDefault="0034420C">
            <w:r>
              <w:t>Software Engineering 2 (SPM622)</w:t>
            </w:r>
          </w:p>
        </w:tc>
      </w:tr>
      <w:tr w:rsidR="000633D6" w14:paraId="06434D95" w14:textId="77777777">
        <w:trPr>
          <w:jc w:val="center"/>
        </w:trPr>
        <w:tc>
          <w:tcPr>
            <w:tcW w:w="4986" w:type="dxa"/>
            <w:shd w:val="clear" w:color="auto" w:fill="D9EAF0"/>
          </w:tcPr>
          <w:p w14:paraId="037F7CAA" w14:textId="77777777" w:rsidR="000633D6" w:rsidRDefault="0034420C">
            <w:r>
              <w:t>Lecturer / Supervisor</w:t>
            </w:r>
          </w:p>
        </w:tc>
        <w:tc>
          <w:tcPr>
            <w:tcW w:w="4986" w:type="dxa"/>
          </w:tcPr>
          <w:p w14:paraId="4CDE467F" w14:textId="77777777" w:rsidR="000633D6" w:rsidRDefault="0034420C">
            <w:r>
              <w:t>Jabulile Mashibini</w:t>
            </w:r>
          </w:p>
        </w:tc>
      </w:tr>
      <w:tr w:rsidR="000633D6" w14:paraId="457D14FF" w14:textId="77777777">
        <w:trPr>
          <w:jc w:val="center"/>
        </w:trPr>
        <w:tc>
          <w:tcPr>
            <w:tcW w:w="4986" w:type="dxa"/>
            <w:shd w:val="clear" w:color="auto" w:fill="D9EAF0"/>
          </w:tcPr>
          <w:p w14:paraId="5F03FFA1" w14:textId="77777777" w:rsidR="000633D6" w:rsidRDefault="0034420C">
            <w:r>
              <w:t>Week / Stage</w:t>
            </w:r>
          </w:p>
        </w:tc>
        <w:tc>
          <w:tcPr>
            <w:tcW w:w="4986" w:type="dxa"/>
          </w:tcPr>
          <w:p w14:paraId="3772ADAA" w14:textId="77777777" w:rsidR="000633D6" w:rsidRDefault="0034420C">
            <w:r>
              <w:t>Week 3</w:t>
            </w:r>
          </w:p>
        </w:tc>
      </w:tr>
      <w:tr w:rsidR="000633D6" w14:paraId="5BAAF2B7" w14:textId="77777777">
        <w:trPr>
          <w:jc w:val="center"/>
        </w:trPr>
        <w:tc>
          <w:tcPr>
            <w:tcW w:w="4986" w:type="dxa"/>
            <w:shd w:val="clear" w:color="auto" w:fill="D9EAF0"/>
          </w:tcPr>
          <w:p w14:paraId="6A9B43FD" w14:textId="77777777" w:rsidR="000633D6" w:rsidRDefault="0034420C">
            <w:r>
              <w:t>Submission Date</w:t>
            </w:r>
          </w:p>
        </w:tc>
        <w:tc>
          <w:tcPr>
            <w:tcW w:w="4986" w:type="dxa"/>
          </w:tcPr>
          <w:p w14:paraId="618C3A71" w14:textId="77777777" w:rsidR="000633D6" w:rsidRDefault="0034420C">
            <w:r>
              <w:t>Monday 19 October 2026</w:t>
            </w:r>
          </w:p>
        </w:tc>
      </w:tr>
    </w:tbl>
    <w:p w14:paraId="482E4560" w14:textId="77777777" w:rsidR="000633D6" w:rsidRDefault="0034420C">
      <w:r>
        <w:br w:type="page"/>
      </w:r>
    </w:p>
    <w:p w14:paraId="3228471F" w14:textId="77777777" w:rsidR="000633D6" w:rsidRDefault="0034420C">
      <w:pPr>
        <w:pStyle w:val="Heading1"/>
      </w:pPr>
      <w:r>
        <w:lastRenderedPageBreak/>
        <w:t>1. Purpose and Scope</w:t>
      </w:r>
    </w:p>
    <w:p w14:paraId="4E3D4288" w14:textId="77777777" w:rsidR="000633D6" w:rsidRDefault="0034420C">
      <w:pPr>
        <w:keepNext/>
      </w:pPr>
      <w:r>
        <w:t>Define the product and its boundaries.</w:t>
      </w:r>
    </w:p>
    <w:p>
      <w:pPr>
        <w:spacing w:after="80"/>
      </w:pPr>
      <w:r>
        <w:rPr/>
        <w:t>This SRS sets out what CampusBook must do and how each requirement will be tested CampusBook is a responsive web app for one CTU campus where students book change and cancel consultations lecturers manage their slots and both see their booking history SMS video calls native apps admin dashboards and links to live CTU systems are out of scope</w:t>
      </w:r>
    </w:p>
    <w:p w14:paraId="35D84186" w14:textId="77777777" w:rsidR="000633D6" w:rsidRDefault="0034420C">
      <w:pPr>
        <w:pStyle w:val="Heading1"/>
      </w:pPr>
      <w:r>
        <w:t>2. Users and Stakeholders</w:t>
      </w:r>
    </w:p>
    <w:p w14:paraId="4456952F" w14:textId="77777777" w:rsidR="000633D6" w:rsidRDefault="0034420C">
      <w:pPr>
        <w:keepNext/>
      </w:pPr>
      <w:r>
        <w:t>Describe user classes and stakeholder needs.</w:t>
      </w:r>
    </w:p>
    <w:tbl>
      <w:tblPr>
        <w:tblStyle w:val="TableGrid"/>
        <w:tblW w:type="auto" w:w="0"/>
        <w:tblLayout w:type="fixed"/>
        <w:tblLook w:firstColumn="1" w:firstRow="1" w:lastColumn="0" w:lastRow="0" w:noHBand="0" w:noVBand="1" w:val="04A0"/>
      </w:tblPr>
      <w:tblGrid>
        <w:gridCol w:w="2500"/>
        <w:gridCol w:w="4637"/>
        <w:gridCol w:w="2500"/>
      </w:tblGrid>
      <w:tr>
        <w:trPr>
          <w:tblHeader/>
          <w:cantSplit/>
        </w:trPr>
        <w:tc>
          <w:tcPr>
            <w:tcW w:type="dxa" w:w="2500"/>
            <w:shd w:val="clear" w:color="auto" w:fill="D9EAF0"/>
          </w:tcPr>
          <w:p>
            <w:pPr>
              <w:keepNext/>
              <w:spacing w:after="0"/>
            </w:pPr>
            <w:r>
              <w:rPr>
                <w:b/>
                <w:sz w:val="19"/>
              </w:rPr>
              <w:t>Stakeholder</w:t>
            </w:r>
          </w:p>
        </w:tc>
        <w:tc>
          <w:tcPr>
            <w:tcW w:type="dxa" w:w="4637"/>
            <w:shd w:val="clear" w:color="auto" w:fill="D9EAF0"/>
          </w:tcPr>
          <w:p>
            <w:pPr>
              <w:keepNext/>
              <w:spacing w:after="0"/>
            </w:pPr>
            <w:r>
              <w:rPr>
                <w:b/>
                <w:sz w:val="19"/>
              </w:rPr>
              <w:t>What they need from CampusBook</w:t>
            </w:r>
          </w:p>
        </w:tc>
        <w:tc>
          <w:tcPr>
            <w:tcW w:type="dxa" w:w="2500"/>
            <w:shd w:val="clear" w:color="auto" w:fill="D9EAF0"/>
          </w:tcPr>
          <w:p>
            <w:pPr>
              <w:keepNext/>
              <w:spacing w:after="0"/>
            </w:pPr>
            <w:r>
              <w:rPr>
                <w:b/>
                <w:sz w:val="19"/>
              </w:rPr>
              <w:t>Access</w:t>
            </w:r>
          </w:p>
        </w:tc>
      </w:tr>
      <w:tr>
        <w:trPr>
          <w:cantSplit/>
        </w:trPr>
        <w:tc>
          <w:tcPr>
            <w:tcW w:type="dxa" w:w="2500"/>
          </w:tcPr>
          <w:p>
            <w:pPr>
              <w:keepNext/>
              <w:spacing w:after="0"/>
            </w:pPr>
            <w:r>
              <w:rPr>
                <w:sz w:val="19"/>
              </w:rPr>
              <w:t>Students</w:t>
            </w:r>
          </w:p>
        </w:tc>
        <w:tc>
          <w:tcPr>
            <w:tcW w:type="dxa" w:w="4637"/>
          </w:tcPr>
          <w:p>
            <w:pPr>
              <w:keepNext/>
              <w:spacing w:after="0"/>
            </w:pPr>
            <w:r>
              <w:rPr>
                <w:sz w:val="19"/>
              </w:rPr>
              <w:t>See open consultation times book change or cancel a slot and get a reminder before the meeting</w:t>
            </w:r>
          </w:p>
        </w:tc>
        <w:tc>
          <w:tcPr>
            <w:tcW w:type="dxa" w:w="2500"/>
          </w:tcPr>
          <w:p>
            <w:pPr>
              <w:keepNext/>
              <w:spacing w:after="0"/>
            </w:pPr>
            <w:r>
              <w:rPr>
                <w:sz w:val="19"/>
              </w:rPr>
              <w:t>Student account</w:t>
            </w:r>
          </w:p>
        </w:tc>
      </w:tr>
      <w:tr>
        <w:trPr>
          <w:cantSplit/>
        </w:trPr>
        <w:tc>
          <w:tcPr>
            <w:tcW w:type="dxa" w:w="2500"/>
          </w:tcPr>
          <w:p>
            <w:pPr>
              <w:keepNext/>
              <w:spacing w:after="0"/>
            </w:pPr>
            <w:r>
              <w:rPr>
                <w:sz w:val="19"/>
              </w:rPr>
              <w:t>Lecturers</w:t>
            </w:r>
          </w:p>
        </w:tc>
        <w:tc>
          <w:tcPr>
            <w:tcW w:type="dxa" w:w="4637"/>
          </w:tcPr>
          <w:p>
            <w:pPr>
              <w:keepNext/>
              <w:spacing w:after="0"/>
            </w:pPr>
            <w:r>
              <w:rPr>
                <w:sz w:val="19"/>
              </w:rPr>
              <w:t>Publish their available times and see who is coming and why</w:t>
            </w:r>
          </w:p>
        </w:tc>
        <w:tc>
          <w:tcPr>
            <w:tcW w:type="dxa" w:w="2500"/>
          </w:tcPr>
          <w:p>
            <w:pPr>
              <w:keepNext/>
              <w:spacing w:after="0"/>
            </w:pPr>
            <w:r>
              <w:rPr>
                <w:sz w:val="19"/>
              </w:rPr>
              <w:t>Lecturer account</w:t>
            </w:r>
          </w:p>
        </w:tc>
      </w:tr>
      <w:tr>
        <w:trPr>
          <w:cantSplit/>
        </w:trPr>
        <w:tc>
          <w:tcPr>
            <w:tcW w:type="dxa" w:w="2500"/>
          </w:tcPr>
          <w:p>
            <w:pPr>
              <w:keepNext/>
              <w:spacing w:after="0"/>
            </w:pPr>
            <w:r>
              <w:rPr>
                <w:sz w:val="19"/>
              </w:rPr>
              <w:t>CTU Training Solutions</w:t>
            </w:r>
          </w:p>
        </w:tc>
        <w:tc>
          <w:tcPr>
            <w:tcW w:type="dxa" w:w="4637"/>
          </w:tcPr>
          <w:p>
            <w:pPr>
              <w:keepNext/>
              <w:spacing w:after="0"/>
            </w:pPr>
            <w:r>
              <w:rPr>
                <w:sz w:val="19"/>
              </w:rPr>
              <w:t>Better planned consultations and more support for students before assessments</w:t>
            </w:r>
          </w:p>
        </w:tc>
        <w:tc>
          <w:tcPr>
            <w:tcW w:type="dxa" w:w="2500"/>
          </w:tcPr>
          <w:p>
            <w:pPr>
              <w:keepNext/>
              <w:spacing w:after="0"/>
            </w:pPr>
            <w:r>
              <w:rPr>
                <w:sz w:val="19"/>
              </w:rPr>
              <w:t>No admin dashboard in this version</w:t>
            </w:r>
          </w:p>
        </w:tc>
      </w:tr>
      <w:tr>
        <w:trPr>
          <w:cantSplit/>
        </w:trPr>
        <w:tc>
          <w:tcPr>
            <w:tcW w:type="dxa" w:w="2500"/>
          </w:tcPr>
          <w:p>
            <w:pPr>
              <w:keepNext/>
              <w:spacing w:after="0"/>
            </w:pPr>
            <w:r>
              <w:rPr>
                <w:sz w:val="19"/>
              </w:rPr>
              <w:t>Project supervisor</w:t>
            </w:r>
          </w:p>
        </w:tc>
        <w:tc>
          <w:tcPr>
            <w:tcW w:type="dxa" w:w="4637"/>
          </w:tcPr>
          <w:p>
            <w:pPr>
              <w:keepNext/>
              <w:spacing w:after="0"/>
            </w:pPr>
            <w:r>
              <w:rPr>
                <w:sz w:val="19"/>
              </w:rPr>
              <w:t>Review the requirements ethics and each weekly submission</w:t>
            </w:r>
          </w:p>
        </w:tc>
        <w:tc>
          <w:tcPr>
            <w:tcW w:type="dxa" w:w="2500"/>
          </w:tcPr>
          <w:p>
            <w:pPr>
              <w:keepNext/>
              <w:spacing w:after="0"/>
            </w:pPr>
            <w:r>
              <w:rPr>
                <w:sz w:val="19"/>
              </w:rPr>
              <w:t>Review only</w:t>
            </w:r>
          </w:p>
        </w:tc>
      </w:tr>
      <w:tr>
        <w:trPr>
          <w:cantSplit/>
        </w:trPr>
        <w:tc>
          <w:tcPr>
            <w:tcW w:type="dxa" w:w="2500"/>
          </w:tcPr>
          <w:p>
            <w:pPr>
              <w:spacing w:after="0"/>
            </w:pPr>
            <w:r>
              <w:rPr>
                <w:sz w:val="19"/>
              </w:rPr>
              <w:t>Development team</w:t>
            </w:r>
          </w:p>
        </w:tc>
        <w:tc>
          <w:tcPr>
            <w:tcW w:type="dxa" w:w="4637"/>
          </w:tcPr>
          <w:p>
            <w:pPr>
              <w:spacing w:after="0"/>
            </w:pPr>
            <w:r>
              <w:rPr>
                <w:sz w:val="19"/>
              </w:rPr>
              <w:t>Design build and test the system using made-up data</w:t>
            </w:r>
          </w:p>
        </w:tc>
        <w:tc>
          <w:tcPr>
            <w:tcW w:type="dxa" w:w="2500"/>
          </w:tcPr>
          <w:p>
            <w:pPr>
              <w:spacing w:after="0"/>
            </w:pPr>
            <w:r>
              <w:rPr>
                <w:sz w:val="19"/>
              </w:rPr>
              <w:t>Development environment</w:t>
            </w:r>
          </w:p>
        </w:tc>
      </w:tr>
    </w:tbl>
    <w:p>
      <w:pPr>
        <w:spacing w:after="40"/>
      </w:pPr>
      <w:r>
        <w:rPr/>
      </w:r>
    </w:p>
    <w:p w14:paraId="44DE8210" w14:textId="77777777" w:rsidR="000633D6" w:rsidRDefault="0034420C">
      <w:pPr>
        <w:pStyle w:val="Heading1"/>
      </w:pPr>
      <w:r>
        <w:t>3. Functional Requirements</w:t>
      </w:r>
    </w:p>
    <w:p w14:paraId="27308C29" w14:textId="77777777" w:rsidR="000633D6" w:rsidRDefault="0034420C">
      <w:pPr>
        <w:keepNext/>
      </w:pPr>
      <w:r>
        <w:t>Use IDs FR-01, FR-02 etc. Include description, priority and acceptance criterion.</w:t>
      </w:r>
    </w:p>
    <w:tbl>
      <w:tblPr>
        <w:tblStyle w:val="TableGrid"/>
        <w:tblW w:type="auto" w:w="0"/>
        <w:tblLayout w:type="fixed"/>
        <w:tblLook w:firstColumn="1" w:firstRow="1" w:lastColumn="0" w:lastRow="0" w:noHBand="0" w:noVBand="1" w:val="04A0"/>
      </w:tblPr>
      <w:tblGrid>
        <w:gridCol w:w="1900"/>
        <w:gridCol w:w="3238"/>
        <w:gridCol w:w="900"/>
        <w:gridCol w:w="3600"/>
      </w:tblGrid>
      <w:tr>
        <w:trPr>
          <w:tblHeader/>
          <w:cantSplit/>
        </w:trPr>
        <w:tc>
          <w:tcPr>
            <w:tcW w:type="dxa" w:w="1900"/>
            <w:shd w:val="clear" w:color="auto" w:fill="D9EAF0"/>
          </w:tcPr>
          <w:p>
            <w:pPr>
              <w:keepNext/>
              <w:spacing w:after="0"/>
            </w:pPr>
            <w:r>
              <w:rPr>
                <w:b/>
                <w:sz w:val="19"/>
              </w:rPr>
              <w:t>ID and name</w:t>
            </w:r>
          </w:p>
        </w:tc>
        <w:tc>
          <w:tcPr>
            <w:tcW w:type="dxa" w:w="3238"/>
            <w:shd w:val="clear" w:color="auto" w:fill="D9EAF0"/>
          </w:tcPr>
          <w:p>
            <w:pPr>
              <w:keepNext/>
              <w:spacing w:after="0"/>
            </w:pPr>
            <w:r>
              <w:rPr>
                <w:b/>
                <w:sz w:val="19"/>
              </w:rPr>
              <w:t>Requirement</w:t>
            </w:r>
          </w:p>
        </w:tc>
        <w:tc>
          <w:tcPr>
            <w:tcW w:type="dxa" w:w="900"/>
            <w:shd w:val="clear" w:color="auto" w:fill="D9EAF0"/>
          </w:tcPr>
          <w:p>
            <w:pPr>
              <w:keepNext/>
              <w:spacing w:after="0"/>
            </w:pPr>
            <w:r>
              <w:rPr>
                <w:b/>
                <w:sz w:val="19"/>
              </w:rPr>
              <w:t>Priority</w:t>
            </w:r>
          </w:p>
        </w:tc>
        <w:tc>
          <w:tcPr>
            <w:tcW w:type="dxa" w:w="3600"/>
            <w:shd w:val="clear" w:color="auto" w:fill="D9EAF0"/>
          </w:tcPr>
          <w:p>
            <w:pPr>
              <w:keepNext/>
              <w:spacing w:after="0"/>
            </w:pPr>
            <w:r>
              <w:rPr>
                <w:b/>
                <w:sz w:val="19"/>
              </w:rPr>
              <w:t>Acceptance test</w:t>
            </w:r>
          </w:p>
        </w:tc>
      </w:tr>
      <w:tr>
        <w:trPr>
          <w:cantSplit/>
        </w:trPr>
        <w:tc>
          <w:tcPr>
            <w:tcW w:type="dxa" w:w="1900"/>
          </w:tcPr>
          <w:p>
            <w:pPr>
              <w:keepNext/>
              <w:spacing w:after="0"/>
            </w:pPr>
            <w:r>
              <w:rPr>
                <w:sz w:val="19"/>
              </w:rPr>
              <w:t>FR-01</w:t>
              <w:br/>
            </w:r>
            <w:r>
              <w:rPr>
                <w:sz w:val="19"/>
              </w:rPr>
              <w:t>Login</w:t>
            </w:r>
          </w:p>
        </w:tc>
        <w:tc>
          <w:tcPr>
            <w:tcW w:type="dxa" w:w="3238"/>
          </w:tcPr>
          <w:p>
            <w:pPr>
              <w:keepNext/>
              <w:spacing w:after="0"/>
            </w:pPr>
            <w:r>
              <w:rPr>
                <w:sz w:val="19"/>
              </w:rPr>
              <w:t>Students and lecturers log in with a valid email and password</w:t>
            </w:r>
          </w:p>
        </w:tc>
        <w:tc>
          <w:tcPr>
            <w:tcW w:type="dxa" w:w="900"/>
          </w:tcPr>
          <w:p>
            <w:pPr>
              <w:keepNext/>
              <w:spacing w:after="0"/>
            </w:pPr>
            <w:r>
              <w:rPr>
                <w:sz w:val="19"/>
              </w:rPr>
              <w:t>Must</w:t>
            </w:r>
          </w:p>
        </w:tc>
        <w:tc>
          <w:tcPr>
            <w:tcW w:type="dxa" w:w="3600"/>
          </w:tcPr>
          <w:p>
            <w:pPr>
              <w:keepNext/>
              <w:spacing w:after="0"/>
            </w:pPr>
            <w:r>
              <w:rPr>
                <w:sz w:val="19"/>
              </w:rPr>
              <w:t>Valid details log in and wrong details show a general error that does not say which part was wrong (TC-01)</w:t>
            </w:r>
          </w:p>
        </w:tc>
      </w:tr>
      <w:tr>
        <w:trPr>
          <w:cantSplit/>
        </w:trPr>
        <w:tc>
          <w:tcPr>
            <w:tcW w:type="dxa" w:w="1900"/>
          </w:tcPr>
          <w:p>
            <w:pPr>
              <w:keepNext/>
              <w:spacing w:after="0"/>
            </w:pPr>
            <w:r>
              <w:rPr>
                <w:sz w:val="19"/>
              </w:rPr>
              <w:t>FR-02</w:t>
              <w:br/>
            </w:r>
            <w:r>
              <w:rPr>
                <w:sz w:val="19"/>
              </w:rPr>
              <w:t>Role checks</w:t>
            </w:r>
          </w:p>
        </w:tc>
        <w:tc>
          <w:tcPr>
            <w:tcW w:type="dxa" w:w="3238"/>
          </w:tcPr>
          <w:p>
            <w:pPr>
              <w:keepNext/>
              <w:spacing w:after="0"/>
            </w:pPr>
            <w:r>
              <w:rPr>
                <w:sz w:val="19"/>
              </w:rPr>
              <w:t>Student and lecturer actions are checked on the server</w:t>
            </w:r>
          </w:p>
        </w:tc>
        <w:tc>
          <w:tcPr>
            <w:tcW w:type="dxa" w:w="900"/>
          </w:tcPr>
          <w:p>
            <w:pPr>
              <w:keepNext/>
              <w:spacing w:after="0"/>
            </w:pPr>
            <w:r>
              <w:rPr>
                <w:sz w:val="19"/>
              </w:rPr>
              <w:t>Must</w:t>
            </w:r>
          </w:p>
        </w:tc>
        <w:tc>
          <w:tcPr>
            <w:tcW w:type="dxa" w:w="3600"/>
          </w:tcPr>
          <w:p>
            <w:pPr>
              <w:keepNext/>
              <w:spacing w:after="0"/>
            </w:pPr>
            <w:r>
              <w:rPr>
                <w:sz w:val="19"/>
              </w:rPr>
              <w:t>A request for the wrong role is rejected even when sent straight to the API (TC-02)</w:t>
            </w:r>
          </w:p>
        </w:tc>
      </w:tr>
      <w:tr>
        <w:trPr>
          <w:cantSplit/>
        </w:trPr>
        <w:tc>
          <w:tcPr>
            <w:tcW w:type="dxa" w:w="1900"/>
          </w:tcPr>
          <w:p>
            <w:pPr>
              <w:keepNext/>
              <w:spacing w:after="0"/>
            </w:pPr>
            <w:r>
              <w:rPr>
                <w:sz w:val="19"/>
              </w:rPr>
              <w:t>FR-03</w:t>
              <w:br/>
            </w:r>
            <w:r>
              <w:rPr>
                <w:sz w:val="19"/>
              </w:rPr>
              <w:t>Manage slots</w:t>
            </w:r>
          </w:p>
        </w:tc>
        <w:tc>
          <w:tcPr>
            <w:tcW w:type="dxa" w:w="3238"/>
          </w:tcPr>
          <w:p>
            <w:pPr>
              <w:keepNext/>
              <w:spacing w:after="0"/>
            </w:pPr>
            <w:r>
              <w:rPr>
                <w:sz w:val="19"/>
              </w:rPr>
              <w:t>Lecturers publish edit and remove their own future slots that are not booked</w:t>
            </w:r>
          </w:p>
        </w:tc>
        <w:tc>
          <w:tcPr>
            <w:tcW w:type="dxa" w:w="900"/>
          </w:tcPr>
          <w:p>
            <w:pPr>
              <w:keepNext/>
              <w:spacing w:after="0"/>
            </w:pPr>
            <w:r>
              <w:rPr>
                <w:sz w:val="19"/>
              </w:rPr>
              <w:t>Must</w:t>
            </w:r>
          </w:p>
        </w:tc>
        <w:tc>
          <w:tcPr>
            <w:tcW w:type="dxa" w:w="3600"/>
          </w:tcPr>
          <w:p>
            <w:pPr>
              <w:keepNext/>
              <w:spacing w:after="0"/>
            </w:pPr>
            <w:r>
              <w:rPr>
                <w:sz w:val="19"/>
              </w:rPr>
              <w:t>Changes show in the open slots and a lecturer cannot change another lecturer slot (TC-03)</w:t>
            </w:r>
          </w:p>
        </w:tc>
      </w:tr>
      <w:tr>
        <w:trPr>
          <w:cantSplit/>
        </w:trPr>
        <w:tc>
          <w:tcPr>
            <w:tcW w:type="dxa" w:w="1900"/>
          </w:tcPr>
          <w:p>
            <w:pPr>
              <w:keepNext/>
              <w:spacing w:after="0"/>
            </w:pPr>
            <w:r>
              <w:rPr>
                <w:sz w:val="19"/>
              </w:rPr>
              <w:t>FR-04</w:t>
              <w:br/>
            </w:r>
            <w:r>
              <w:rPr>
                <w:sz w:val="19"/>
              </w:rPr>
              <w:t>View slots</w:t>
            </w:r>
          </w:p>
        </w:tc>
        <w:tc>
          <w:tcPr>
            <w:tcW w:type="dxa" w:w="3238"/>
          </w:tcPr>
          <w:p>
            <w:pPr>
              <w:keepNext/>
              <w:spacing w:after="0"/>
            </w:pPr>
            <w:r>
              <w:rPr>
                <w:sz w:val="19"/>
              </w:rPr>
              <w:t>Students view the open future slots of a chosen lecturer</w:t>
            </w:r>
          </w:p>
        </w:tc>
        <w:tc>
          <w:tcPr>
            <w:tcW w:type="dxa" w:w="900"/>
          </w:tcPr>
          <w:p>
            <w:pPr>
              <w:keepNext/>
              <w:spacing w:after="0"/>
            </w:pPr>
            <w:r>
              <w:rPr>
                <w:sz w:val="19"/>
              </w:rPr>
              <w:t>Must</w:t>
            </w:r>
          </w:p>
        </w:tc>
        <w:tc>
          <w:tcPr>
            <w:tcW w:type="dxa" w:w="3600"/>
          </w:tcPr>
          <w:p>
            <w:pPr>
              <w:keepNext/>
              <w:spacing w:after="0"/>
            </w:pPr>
            <w:r>
              <w:rPr>
                <w:sz w:val="19"/>
              </w:rPr>
              <w:t>Only future slots that are not booked are listed (TC-04)</w:t>
            </w:r>
          </w:p>
        </w:tc>
      </w:tr>
      <w:tr>
        <w:trPr>
          <w:cantSplit/>
        </w:trPr>
        <w:tc>
          <w:tcPr>
            <w:tcW w:type="dxa" w:w="1900"/>
          </w:tcPr>
          <w:p>
            <w:pPr>
              <w:keepNext/>
              <w:spacing w:after="0"/>
            </w:pPr>
            <w:r>
              <w:rPr>
                <w:sz w:val="19"/>
              </w:rPr>
              <w:t>FR-05</w:t>
              <w:br/>
            </w:r>
            <w:r>
              <w:rPr>
                <w:sz w:val="19"/>
              </w:rPr>
              <w:t>Book a slot</w:t>
            </w:r>
          </w:p>
        </w:tc>
        <w:tc>
          <w:tcPr>
            <w:tcW w:type="dxa" w:w="3238"/>
          </w:tcPr>
          <w:p>
            <w:pPr>
              <w:keepNext/>
              <w:spacing w:after="0"/>
            </w:pPr>
            <w:r>
              <w:rPr>
                <w:sz w:val="19"/>
              </w:rPr>
              <w:t>Students book an open slot with a short reason</w:t>
            </w:r>
          </w:p>
        </w:tc>
        <w:tc>
          <w:tcPr>
            <w:tcW w:type="dxa" w:w="900"/>
          </w:tcPr>
          <w:p>
            <w:pPr>
              <w:keepNext/>
              <w:spacing w:after="0"/>
            </w:pPr>
            <w:r>
              <w:rPr>
                <w:sz w:val="19"/>
              </w:rPr>
              <w:t>Must</w:t>
            </w:r>
          </w:p>
        </w:tc>
        <w:tc>
          <w:tcPr>
            <w:tcW w:type="dxa" w:w="3600"/>
          </w:tcPr>
          <w:p>
            <w:pPr>
              <w:keepNext/>
              <w:spacing w:after="0"/>
            </w:pPr>
            <w:r>
              <w:rPr>
                <w:sz w:val="19"/>
              </w:rPr>
              <w:t>The booking is saved with the student slot and reason and a confirmation is shown (TC-05)</w:t>
            </w:r>
          </w:p>
        </w:tc>
      </w:tr>
      <w:tr>
        <w:trPr>
          <w:cantSplit/>
        </w:trPr>
        <w:tc>
          <w:tcPr>
            <w:tcW w:type="dxa" w:w="1900"/>
          </w:tcPr>
          <w:p>
            <w:pPr>
              <w:keepNext/>
              <w:spacing w:after="0"/>
            </w:pPr>
            <w:r>
              <w:rPr>
                <w:sz w:val="19"/>
              </w:rPr>
              <w:t>FR-06</w:t>
              <w:br/>
            </w:r>
            <w:r>
              <w:rPr>
                <w:sz w:val="19"/>
              </w:rPr>
              <w:t>Change or cancel</w:t>
            </w:r>
          </w:p>
        </w:tc>
        <w:tc>
          <w:tcPr>
            <w:tcW w:type="dxa" w:w="3238"/>
          </w:tcPr>
          <w:p>
            <w:pPr>
              <w:keepNext/>
              <w:spacing w:after="0"/>
            </w:pPr>
            <w:r>
              <w:rPr>
                <w:sz w:val="19"/>
              </w:rPr>
              <w:t>Students change or cancel their own upcoming bookings</w:t>
            </w:r>
          </w:p>
        </w:tc>
        <w:tc>
          <w:tcPr>
            <w:tcW w:type="dxa" w:w="900"/>
          </w:tcPr>
          <w:p>
            <w:pPr>
              <w:keepNext/>
              <w:spacing w:after="0"/>
            </w:pPr>
            <w:r>
              <w:rPr>
                <w:sz w:val="19"/>
              </w:rPr>
              <w:t>Must</w:t>
            </w:r>
          </w:p>
        </w:tc>
        <w:tc>
          <w:tcPr>
            <w:tcW w:type="dxa" w:w="3600"/>
          </w:tcPr>
          <w:p>
            <w:pPr>
              <w:keepNext/>
              <w:spacing w:after="0"/>
            </w:pPr>
            <w:r>
              <w:rPr>
                <w:sz w:val="19"/>
              </w:rPr>
              <w:t>The old slot opens again after a change or cancellation (TC-06)</w:t>
            </w:r>
          </w:p>
        </w:tc>
      </w:tr>
      <w:tr>
        <w:trPr>
          <w:cantSplit/>
        </w:trPr>
        <w:tc>
          <w:tcPr>
            <w:tcW w:type="dxa" w:w="1900"/>
          </w:tcPr>
          <w:p>
            <w:pPr>
              <w:keepNext/>
              <w:spacing w:after="0"/>
            </w:pPr>
            <w:r>
              <w:rPr>
                <w:sz w:val="19"/>
              </w:rPr>
              <w:t>FR-07</w:t>
              <w:br/>
            </w:r>
            <w:r>
              <w:rPr>
                <w:sz w:val="19"/>
              </w:rPr>
              <w:t>No double booking</w:t>
            </w:r>
          </w:p>
        </w:tc>
        <w:tc>
          <w:tcPr>
            <w:tcW w:type="dxa" w:w="3238"/>
          </w:tcPr>
          <w:p>
            <w:pPr>
              <w:keepNext/>
              <w:spacing w:after="0"/>
            </w:pPr>
            <w:r>
              <w:rPr>
                <w:sz w:val="19"/>
              </w:rPr>
              <w:t>Two confirmed bookings for one slot are never possible even at the same moment</w:t>
            </w:r>
          </w:p>
        </w:tc>
        <w:tc>
          <w:tcPr>
            <w:tcW w:type="dxa" w:w="900"/>
          </w:tcPr>
          <w:p>
            <w:pPr>
              <w:keepNext/>
              <w:spacing w:after="0"/>
            </w:pPr>
            <w:r>
              <w:rPr>
                <w:sz w:val="19"/>
              </w:rPr>
              <w:t>Must</w:t>
            </w:r>
          </w:p>
        </w:tc>
        <w:tc>
          <w:tcPr>
            <w:tcW w:type="dxa" w:w="3600"/>
          </w:tcPr>
          <w:p>
            <w:pPr>
              <w:keepNext/>
              <w:spacing w:after="0"/>
            </w:pPr>
            <w:r>
              <w:rPr>
                <w:sz w:val="19"/>
              </w:rPr>
              <w:t>Two requests at the same time give only one confirmed booking (TC-07)</w:t>
            </w:r>
          </w:p>
        </w:tc>
      </w:tr>
      <w:tr>
        <w:trPr>
          <w:cantSplit/>
        </w:trPr>
        <w:tc>
          <w:tcPr>
            <w:tcW w:type="dxa" w:w="1900"/>
          </w:tcPr>
          <w:p>
            <w:pPr>
              <w:keepNext/>
              <w:spacing w:after="0"/>
            </w:pPr>
            <w:r>
              <w:rPr>
                <w:sz w:val="19"/>
              </w:rPr>
              <w:t>FR-08</w:t>
              <w:br/>
            </w:r>
            <w:r>
              <w:rPr>
                <w:sz w:val="19"/>
              </w:rPr>
              <w:t>Emails</w:t>
            </w:r>
          </w:p>
        </w:tc>
        <w:tc>
          <w:tcPr>
            <w:tcW w:type="dxa" w:w="3238"/>
          </w:tcPr>
          <w:p>
            <w:pPr>
              <w:keepNext/>
              <w:spacing w:after="0"/>
            </w:pPr>
            <w:r>
              <w:rPr>
                <w:sz w:val="19"/>
              </w:rPr>
              <w:t>A confirmation is sent after booking and a reminder before the meeting</w:t>
            </w:r>
          </w:p>
        </w:tc>
        <w:tc>
          <w:tcPr>
            <w:tcW w:type="dxa" w:w="900"/>
          </w:tcPr>
          <w:p>
            <w:pPr>
              <w:keepNext/>
              <w:spacing w:after="0"/>
            </w:pPr>
            <w:r>
              <w:rPr>
                <w:sz w:val="19"/>
              </w:rPr>
              <w:t>Must</w:t>
            </w:r>
          </w:p>
        </w:tc>
        <w:tc>
          <w:tcPr>
            <w:tcW w:type="dxa" w:w="3600"/>
          </w:tcPr>
          <w:p>
            <w:pPr>
              <w:keepNext/>
              <w:spacing w:after="0"/>
            </w:pPr>
            <w:r>
              <w:rPr>
                <w:sz w:val="19"/>
              </w:rPr>
              <w:t>Emails show the right details and failed emails are logged (TC-08)</w:t>
            </w:r>
          </w:p>
        </w:tc>
      </w:tr>
      <w:tr>
        <w:trPr>
          <w:cantSplit/>
        </w:trPr>
        <w:tc>
          <w:tcPr>
            <w:tcW w:type="dxa" w:w="1900"/>
          </w:tcPr>
          <w:p>
            <w:pPr>
              <w:spacing w:after="0"/>
            </w:pPr>
            <w:r>
              <w:rPr>
                <w:sz w:val="19"/>
              </w:rPr>
              <w:t>FR-09</w:t>
              <w:br/>
            </w:r>
            <w:r>
              <w:rPr>
                <w:sz w:val="19"/>
              </w:rPr>
              <w:t>History</w:t>
            </w:r>
          </w:p>
        </w:tc>
        <w:tc>
          <w:tcPr>
            <w:tcW w:type="dxa" w:w="3238"/>
          </w:tcPr>
          <w:p>
            <w:pPr>
              <w:spacing w:after="0"/>
            </w:pPr>
            <w:r>
              <w:rPr>
                <w:sz w:val="19"/>
              </w:rPr>
              <w:t>Students see their own bookings and lecturers see the bookings for their slots</w:t>
            </w:r>
          </w:p>
        </w:tc>
        <w:tc>
          <w:tcPr>
            <w:tcW w:type="dxa" w:w="900"/>
          </w:tcPr>
          <w:p>
            <w:pPr>
              <w:spacing w:after="0"/>
            </w:pPr>
            <w:r>
              <w:rPr>
                <w:sz w:val="19"/>
              </w:rPr>
              <w:t>Must</w:t>
            </w:r>
          </w:p>
        </w:tc>
        <w:tc>
          <w:tcPr>
            <w:tcW w:type="dxa" w:w="3600"/>
          </w:tcPr>
          <w:p>
            <w:pPr>
              <w:spacing w:after="0"/>
            </w:pPr>
            <w:r>
              <w:rPr>
                <w:sz w:val="19"/>
              </w:rPr>
              <w:t>Upcoming and past bookings show with no data from other users (TC-09)</w:t>
            </w:r>
          </w:p>
        </w:tc>
      </w:tr>
    </w:tbl>
    <w:p>
      <w:pPr>
        <w:spacing w:after="40"/>
      </w:pPr>
      <w:r>
        <w:rPr/>
      </w:r>
    </w:p>
    <w:p w14:paraId="58870C84" w14:textId="77777777" w:rsidR="000633D6" w:rsidRDefault="0034420C">
      <w:pPr>
        <w:pStyle w:val="Heading1"/>
      </w:pPr>
      <w:r>
        <w:t>4. Non-Functional Requirements</w:t>
      </w:r>
    </w:p>
    <w:p w14:paraId="4FF7FFE4" w14:textId="77777777" w:rsidR="000633D6" w:rsidRDefault="0034420C">
      <w:pPr>
        <w:keepNext/>
      </w:pPr>
      <w:r>
        <w:t>Use IDs NFR-01 etc. Include measurable criteria.</w:t>
      </w:r>
    </w:p>
    <w:tbl>
      <w:tblPr>
        <w:tblStyle w:val="TableGrid"/>
        <w:tblW w:type="auto" w:w="0"/>
        <w:tblLayout w:type="fixed"/>
        <w:tblLook w:firstColumn="1" w:firstRow="1" w:lastColumn="0" w:lastRow="0" w:noHBand="0" w:noVBand="1" w:val="04A0"/>
      </w:tblPr>
      <w:tblGrid>
        <w:gridCol w:w="1900"/>
        <w:gridCol w:w="3638"/>
        <w:gridCol w:w="3000"/>
        <w:gridCol w:w="1100"/>
      </w:tblGrid>
      <w:tr>
        <w:trPr>
          <w:tblHeader/>
          <w:cantSplit/>
        </w:trPr>
        <w:tc>
          <w:tcPr>
            <w:tcW w:type="dxa" w:w="1900"/>
            <w:shd w:val="clear" w:color="auto" w:fill="D9EAF0"/>
          </w:tcPr>
          <w:p>
            <w:pPr>
              <w:keepNext/>
              <w:spacing w:after="0"/>
            </w:pPr>
            <w:r>
              <w:rPr>
                <w:b/>
                <w:sz w:val="19"/>
              </w:rPr>
              <w:t>ID and name</w:t>
            </w:r>
          </w:p>
        </w:tc>
        <w:tc>
          <w:tcPr>
            <w:tcW w:type="dxa" w:w="3638"/>
            <w:shd w:val="clear" w:color="auto" w:fill="D9EAF0"/>
          </w:tcPr>
          <w:p>
            <w:pPr>
              <w:keepNext/>
              <w:spacing w:after="0"/>
            </w:pPr>
            <w:r>
              <w:rPr>
                <w:b/>
                <w:sz w:val="19"/>
              </w:rPr>
              <w:t>Requirement</w:t>
            </w:r>
          </w:p>
        </w:tc>
        <w:tc>
          <w:tcPr>
            <w:tcW w:type="dxa" w:w="3000"/>
            <w:shd w:val="clear" w:color="auto" w:fill="D9EAF0"/>
          </w:tcPr>
          <w:p>
            <w:pPr>
              <w:keepNext/>
              <w:spacing w:after="0"/>
            </w:pPr>
            <w:r>
              <w:rPr>
                <w:b/>
                <w:sz w:val="19"/>
              </w:rPr>
              <w:t>How it is checked</w:t>
            </w:r>
          </w:p>
        </w:tc>
        <w:tc>
          <w:tcPr>
            <w:tcW w:type="dxa" w:w="1100"/>
            <w:shd w:val="clear" w:color="auto" w:fill="D9EAF0"/>
          </w:tcPr>
          <w:p>
            <w:pPr>
              <w:keepNext/>
              <w:spacing w:after="0"/>
            </w:pPr>
            <w:r>
              <w:rPr>
                <w:b/>
                <w:sz w:val="19"/>
              </w:rPr>
              <w:t>Test</w:t>
            </w:r>
          </w:p>
        </w:tc>
      </w:tr>
      <w:tr>
        <w:trPr>
          <w:cantSplit/>
        </w:trPr>
        <w:tc>
          <w:tcPr>
            <w:tcW w:type="dxa" w:w="1900"/>
          </w:tcPr>
          <w:p>
            <w:pPr>
              <w:keepNext/>
              <w:spacing w:after="0"/>
            </w:pPr>
            <w:r>
              <w:rPr>
                <w:sz w:val="19"/>
              </w:rPr>
              <w:t>NFR-01</w:t>
              <w:br/>
            </w:r>
            <w:r>
              <w:rPr>
                <w:sz w:val="19"/>
              </w:rPr>
              <w:t>Usability</w:t>
            </w:r>
          </w:p>
        </w:tc>
        <w:tc>
          <w:tcPr>
            <w:tcW w:type="dxa" w:w="3638"/>
          </w:tcPr>
          <w:p>
            <w:pPr>
              <w:keepNext/>
              <w:spacing w:after="0"/>
            </w:pPr>
            <w:r>
              <w:rPr>
                <w:sz w:val="19"/>
              </w:rPr>
              <w:t>A first-time student books in under 2 minutes</w:t>
            </w:r>
          </w:p>
        </w:tc>
        <w:tc>
          <w:tcPr>
            <w:tcW w:type="dxa" w:w="3000"/>
          </w:tcPr>
          <w:p>
            <w:pPr>
              <w:keepNext/>
              <w:spacing w:after="0"/>
            </w:pPr>
            <w:r>
              <w:rPr>
                <w:sz w:val="19"/>
              </w:rPr>
              <w:t>Timed task with test participants</w:t>
            </w:r>
          </w:p>
        </w:tc>
        <w:tc>
          <w:tcPr>
            <w:tcW w:type="dxa" w:w="1100"/>
          </w:tcPr>
          <w:p>
            <w:pPr>
              <w:keepNext/>
              <w:spacing w:after="0"/>
            </w:pPr>
            <w:r>
              <w:rPr>
                <w:sz w:val="19"/>
              </w:rPr>
              <w:t>TC-10</w:t>
            </w:r>
          </w:p>
        </w:tc>
      </w:tr>
      <w:tr>
        <w:trPr>
          <w:cantSplit/>
        </w:trPr>
        <w:tc>
          <w:tcPr>
            <w:tcW w:type="dxa" w:w="1900"/>
          </w:tcPr>
          <w:p>
            <w:pPr>
              <w:keepNext/>
              <w:spacing w:after="0"/>
            </w:pPr>
            <w:r>
              <w:rPr>
                <w:sz w:val="19"/>
              </w:rPr>
              <w:t>NFR-02</w:t>
              <w:br/>
            </w:r>
            <w:r>
              <w:rPr>
                <w:sz w:val="19"/>
              </w:rPr>
              <w:t>Speed</w:t>
            </w:r>
          </w:p>
        </w:tc>
        <w:tc>
          <w:tcPr>
            <w:tcW w:type="dxa" w:w="3638"/>
          </w:tcPr>
          <w:p>
            <w:pPr>
              <w:keepNext/>
              <w:spacing w:after="0"/>
            </w:pPr>
            <w:r>
              <w:rPr>
                <w:sz w:val="19"/>
              </w:rPr>
              <w:t>Main pages load in under 3 seconds</w:t>
            </w:r>
          </w:p>
        </w:tc>
        <w:tc>
          <w:tcPr>
            <w:tcW w:type="dxa" w:w="3000"/>
          </w:tcPr>
          <w:p>
            <w:pPr>
              <w:keepNext/>
              <w:spacing w:after="0"/>
            </w:pPr>
            <w:r>
              <w:rPr>
                <w:sz w:val="19"/>
              </w:rPr>
              <w:t>Browser timings on the team test set up</w:t>
            </w:r>
          </w:p>
        </w:tc>
        <w:tc>
          <w:tcPr>
            <w:tcW w:type="dxa" w:w="1100"/>
          </w:tcPr>
          <w:p>
            <w:pPr>
              <w:keepNext/>
              <w:spacing w:after="0"/>
            </w:pPr>
            <w:r>
              <w:rPr>
                <w:sz w:val="19"/>
              </w:rPr>
              <w:t>TC-11</w:t>
            </w:r>
          </w:p>
        </w:tc>
      </w:tr>
      <w:tr>
        <w:trPr>
          <w:cantSplit/>
        </w:trPr>
        <w:tc>
          <w:tcPr>
            <w:tcW w:type="dxa" w:w="1900"/>
          </w:tcPr>
          <w:p>
            <w:pPr>
              <w:keepNext/>
              <w:spacing w:after="0"/>
            </w:pPr>
            <w:r>
              <w:rPr>
                <w:sz w:val="19"/>
              </w:rPr>
              <w:t>NFR-03</w:t>
              <w:br/>
            </w:r>
            <w:r>
              <w:rPr>
                <w:sz w:val="19"/>
              </w:rPr>
              <w:t>Phone and laptop</w:t>
            </w:r>
          </w:p>
        </w:tc>
        <w:tc>
          <w:tcPr>
            <w:tcW w:type="dxa" w:w="3638"/>
          </w:tcPr>
          <w:p>
            <w:pPr>
              <w:keepNext/>
              <w:spacing w:after="0"/>
            </w:pPr>
            <w:r>
              <w:rPr>
                <w:sz w:val="19"/>
              </w:rPr>
              <w:t>Pages work at 375 and 1366 pixels wide with no sideways scrolling</w:t>
            </w:r>
          </w:p>
        </w:tc>
        <w:tc>
          <w:tcPr>
            <w:tcW w:type="dxa" w:w="3000"/>
          </w:tcPr>
          <w:p>
            <w:pPr>
              <w:keepNext/>
              <w:spacing w:after="0"/>
            </w:pPr>
            <w:r>
              <w:rPr>
                <w:sz w:val="19"/>
              </w:rPr>
              <w:t>Use both screen sizes</w:t>
            </w:r>
          </w:p>
        </w:tc>
        <w:tc>
          <w:tcPr>
            <w:tcW w:type="dxa" w:w="1100"/>
          </w:tcPr>
          <w:p>
            <w:pPr>
              <w:keepNext/>
              <w:spacing w:after="0"/>
            </w:pPr>
            <w:r>
              <w:rPr>
                <w:sz w:val="19"/>
              </w:rPr>
              <w:t>TC-12</w:t>
            </w:r>
          </w:p>
        </w:tc>
      </w:tr>
      <w:tr>
        <w:trPr>
          <w:cantSplit/>
        </w:trPr>
        <w:tc>
          <w:tcPr>
            <w:tcW w:type="dxa" w:w="1900"/>
          </w:tcPr>
          <w:p>
            <w:pPr>
              <w:keepNext/>
              <w:spacing w:after="0"/>
            </w:pPr>
            <w:r>
              <w:rPr>
                <w:sz w:val="19"/>
              </w:rPr>
              <w:t>NFR-04</w:t>
              <w:br/>
            </w:r>
            <w:r>
              <w:rPr>
                <w:sz w:val="19"/>
              </w:rPr>
              <w:t>Passwords</w:t>
            </w:r>
          </w:p>
        </w:tc>
        <w:tc>
          <w:tcPr>
            <w:tcW w:type="dxa" w:w="3638"/>
          </w:tcPr>
          <w:p>
            <w:pPr>
              <w:keepNext/>
              <w:spacing w:after="0"/>
            </w:pPr>
            <w:r>
              <w:rPr>
                <w:sz w:val="19"/>
              </w:rPr>
              <w:t>Passwords are stored as bcrypt hashes</w:t>
            </w:r>
          </w:p>
        </w:tc>
        <w:tc>
          <w:tcPr>
            <w:tcW w:type="dxa" w:w="3000"/>
          </w:tcPr>
          <w:p>
            <w:pPr>
              <w:keepNext/>
              <w:spacing w:after="0"/>
            </w:pPr>
            <w:r>
              <w:rPr>
                <w:sz w:val="19"/>
              </w:rPr>
              <w:t>Check the database and login code</w:t>
            </w:r>
          </w:p>
        </w:tc>
        <w:tc>
          <w:tcPr>
            <w:tcW w:type="dxa" w:w="1100"/>
          </w:tcPr>
          <w:p>
            <w:pPr>
              <w:keepNext/>
              <w:spacing w:after="0"/>
            </w:pPr>
            <w:r>
              <w:rPr>
                <w:sz w:val="19"/>
              </w:rPr>
              <w:t>TC-13</w:t>
            </w:r>
          </w:p>
        </w:tc>
      </w:tr>
      <w:tr>
        <w:trPr>
          <w:cantSplit/>
        </w:trPr>
        <w:tc>
          <w:tcPr>
            <w:tcW w:type="dxa" w:w="1900"/>
          </w:tcPr>
          <w:p>
            <w:pPr>
              <w:keepNext/>
              <w:spacing w:after="0"/>
            </w:pPr>
            <w:r>
              <w:rPr>
                <w:sz w:val="19"/>
              </w:rPr>
              <w:t>NFR-05</w:t>
              <w:br/>
            </w:r>
            <w:r>
              <w:rPr>
                <w:sz w:val="19"/>
              </w:rPr>
              <w:t>Access control</w:t>
            </w:r>
          </w:p>
        </w:tc>
        <w:tc>
          <w:tcPr>
            <w:tcW w:type="dxa" w:w="3638"/>
          </w:tcPr>
          <w:p>
            <w:pPr>
              <w:keepNext/>
              <w:spacing w:after="0"/>
            </w:pPr>
            <w:r>
              <w:rPr>
                <w:sz w:val="19"/>
              </w:rPr>
              <w:t>Users only see their own records or bookings for their own slots</w:t>
            </w:r>
          </w:p>
        </w:tc>
        <w:tc>
          <w:tcPr>
            <w:tcW w:type="dxa" w:w="3000"/>
          </w:tcPr>
          <w:p>
            <w:pPr>
              <w:keepNext/>
              <w:spacing w:after="0"/>
            </w:pPr>
            <w:r>
              <w:rPr>
                <w:sz w:val="19"/>
              </w:rPr>
              <w:t>Try to reach another account through the API</w:t>
            </w:r>
          </w:p>
        </w:tc>
        <w:tc>
          <w:tcPr>
            <w:tcW w:type="dxa" w:w="1100"/>
          </w:tcPr>
          <w:p>
            <w:pPr>
              <w:keepNext/>
              <w:spacing w:after="0"/>
            </w:pPr>
            <w:r>
              <w:rPr>
                <w:sz w:val="19"/>
              </w:rPr>
              <w:t>TC-14</w:t>
            </w:r>
          </w:p>
        </w:tc>
      </w:tr>
      <w:tr>
        <w:trPr>
          <w:cantSplit/>
        </w:trPr>
        <w:tc>
          <w:tcPr>
            <w:tcW w:type="dxa" w:w="1900"/>
          </w:tcPr>
          <w:p>
            <w:pPr>
              <w:keepNext/>
              <w:spacing w:after="0"/>
            </w:pPr>
            <w:r>
              <w:rPr>
                <w:sz w:val="19"/>
              </w:rPr>
              <w:t>NFR-06</w:t>
              <w:br/>
            </w:r>
            <w:r>
              <w:rPr>
                <w:sz w:val="19"/>
              </w:rPr>
              <w:t>Data minimisation</w:t>
            </w:r>
          </w:p>
        </w:tc>
        <w:tc>
          <w:tcPr>
            <w:tcW w:type="dxa" w:w="3638"/>
          </w:tcPr>
          <w:p>
            <w:pPr>
              <w:keepNext/>
              <w:spacing w:after="0"/>
            </w:pPr>
            <w:r>
              <w:rPr>
                <w:sz w:val="19"/>
              </w:rPr>
              <w:t>Only data needed for login and booking is stored with made-up data</w:t>
            </w:r>
          </w:p>
        </w:tc>
        <w:tc>
          <w:tcPr>
            <w:tcW w:type="dxa" w:w="3000"/>
          </w:tcPr>
          <w:p>
            <w:pPr>
              <w:keepNext/>
              <w:spacing w:after="0"/>
            </w:pPr>
            <w:r>
              <w:rPr>
                <w:sz w:val="19"/>
              </w:rPr>
              <w:t>Review the schema and test data</w:t>
            </w:r>
          </w:p>
        </w:tc>
        <w:tc>
          <w:tcPr>
            <w:tcW w:type="dxa" w:w="1100"/>
          </w:tcPr>
          <w:p>
            <w:pPr>
              <w:keepNext/>
              <w:spacing w:after="0"/>
            </w:pPr>
            <w:r>
              <w:rPr>
                <w:sz w:val="19"/>
              </w:rPr>
              <w:t>TC-15</w:t>
            </w:r>
          </w:p>
        </w:tc>
      </w:tr>
      <w:tr>
        <w:trPr>
          <w:cantSplit/>
        </w:trPr>
        <w:tc>
          <w:tcPr>
            <w:tcW w:type="dxa" w:w="1900"/>
          </w:tcPr>
          <w:p>
            <w:pPr>
              <w:spacing w:after="0"/>
            </w:pPr>
            <w:r>
              <w:rPr>
                <w:sz w:val="19"/>
              </w:rPr>
              <w:t>NFR-07</w:t>
              <w:br/>
            </w:r>
            <w:r>
              <w:rPr>
                <w:sz w:val="19"/>
              </w:rPr>
              <w:t>Error handling</w:t>
            </w:r>
          </w:p>
        </w:tc>
        <w:tc>
          <w:tcPr>
            <w:tcW w:type="dxa" w:w="3638"/>
          </w:tcPr>
          <w:p>
            <w:pPr>
              <w:spacing w:after="0"/>
            </w:pPr>
            <w:r>
              <w:rPr>
                <w:sz w:val="19"/>
              </w:rPr>
              <w:t>Errors explain what to fix and keep what was typed</w:t>
            </w:r>
          </w:p>
        </w:tc>
        <w:tc>
          <w:tcPr>
            <w:tcW w:type="dxa" w:w="3000"/>
          </w:tcPr>
          <w:p>
            <w:pPr>
              <w:spacing w:after="0"/>
            </w:pPr>
            <w:r>
              <w:rPr>
                <w:sz w:val="19"/>
              </w:rPr>
              <w:t>Submit empty and wrong input</w:t>
            </w:r>
          </w:p>
        </w:tc>
        <w:tc>
          <w:tcPr>
            <w:tcW w:type="dxa" w:w="1100"/>
          </w:tcPr>
          <w:p>
            <w:pPr>
              <w:spacing w:after="0"/>
            </w:pPr>
            <w:r>
              <w:rPr>
                <w:sz w:val="19"/>
              </w:rPr>
              <w:t>TC-16</w:t>
            </w:r>
          </w:p>
        </w:tc>
      </w:tr>
    </w:tbl>
    <w:p>
      <w:pPr>
        <w:spacing w:after="40"/>
      </w:pPr>
      <w:r>
        <w:rPr/>
      </w:r>
    </w:p>
    <w:p w14:paraId="3A470E57" w14:textId="77777777" w:rsidR="000633D6" w:rsidRDefault="0034420C">
      <w:pPr>
        <w:pStyle w:val="Heading1"/>
      </w:pPr>
      <w:r>
        <w:t>5. Use Cases / User Stories</w:t>
      </w:r>
    </w:p>
    <w:p w14:paraId="52FDE643" w14:textId="77777777" w:rsidR="000633D6" w:rsidRDefault="0034420C">
      <w:pPr>
        <w:keepNext/>
      </w:pPr>
      <w:r>
        <w:t>Document actor, preconditions, main flow, alternatives and postconditions.</w:t>
      </w:r>
    </w:p>
    <w:tbl>
      <w:tblPr>
        <w:tblStyle w:val="TableGrid"/>
        <w:tblW w:type="auto" w:w="0"/>
        <w:tblLayout w:type="fixed"/>
        <w:tblLook w:firstColumn="1" w:firstRow="1" w:lastColumn="0" w:lastRow="0" w:noHBand="0" w:noVBand="1" w:val="04A0"/>
      </w:tblPr>
      <w:tblGrid>
        <w:gridCol w:w="1100"/>
        <w:gridCol w:w="6437"/>
        <w:gridCol w:w="2100"/>
      </w:tblGrid>
      <w:tr>
        <w:trPr>
          <w:tblHeader/>
          <w:cantSplit/>
        </w:trPr>
        <w:tc>
          <w:tcPr>
            <w:tcW w:type="dxa" w:w="1100"/>
            <w:shd w:val="clear" w:color="auto" w:fill="D9EAF0"/>
          </w:tcPr>
          <w:p>
            <w:pPr>
              <w:keepNext/>
              <w:spacing w:after="0"/>
            </w:pPr>
            <w:r>
              <w:rPr>
                <w:b/>
                <w:sz w:val="19"/>
              </w:rPr>
              <w:t>ID</w:t>
            </w:r>
          </w:p>
        </w:tc>
        <w:tc>
          <w:tcPr>
            <w:tcW w:type="dxa" w:w="6437"/>
            <w:shd w:val="clear" w:color="auto" w:fill="D9EAF0"/>
          </w:tcPr>
          <w:p>
            <w:pPr>
              <w:keepNext/>
              <w:spacing w:after="0"/>
            </w:pPr>
            <w:r>
              <w:rPr>
                <w:b/>
                <w:sz w:val="19"/>
              </w:rPr>
              <w:t>User story</w:t>
            </w:r>
          </w:p>
        </w:tc>
        <w:tc>
          <w:tcPr>
            <w:tcW w:type="dxa" w:w="2100"/>
            <w:shd w:val="clear" w:color="auto" w:fill="D9EAF0"/>
          </w:tcPr>
          <w:p>
            <w:pPr>
              <w:keepNext/>
              <w:spacing w:after="0"/>
            </w:pPr>
            <w:r>
              <w:rPr>
                <w:b/>
                <w:sz w:val="19"/>
              </w:rPr>
              <w:t>Requirements</w:t>
            </w:r>
          </w:p>
        </w:tc>
      </w:tr>
      <w:tr>
        <w:trPr>
          <w:cantSplit/>
        </w:trPr>
        <w:tc>
          <w:tcPr>
            <w:tcW w:type="dxa" w:w="1100"/>
          </w:tcPr>
          <w:p>
            <w:pPr>
              <w:keepNext/>
              <w:spacing w:after="0"/>
            </w:pPr>
            <w:r>
              <w:rPr>
                <w:sz w:val="19"/>
              </w:rPr>
              <w:t>US-01</w:t>
            </w:r>
          </w:p>
        </w:tc>
        <w:tc>
          <w:tcPr>
            <w:tcW w:type="dxa" w:w="6437"/>
          </w:tcPr>
          <w:p>
            <w:pPr>
              <w:keepNext/>
              <w:spacing w:after="0"/>
            </w:pPr>
            <w:r>
              <w:rPr>
                <w:sz w:val="19"/>
              </w:rPr>
              <w:t>As a student I want to see open slots so I can get help without messaging each lecturer</w:t>
            </w:r>
          </w:p>
        </w:tc>
        <w:tc>
          <w:tcPr>
            <w:tcW w:type="dxa" w:w="2100"/>
          </w:tcPr>
          <w:p>
            <w:pPr>
              <w:keepNext/>
              <w:spacing w:after="0"/>
            </w:pPr>
            <w:r>
              <w:rPr>
                <w:sz w:val="19"/>
              </w:rPr>
              <w:t>FR-04</w:t>
            </w:r>
          </w:p>
        </w:tc>
      </w:tr>
      <w:tr>
        <w:trPr>
          <w:cantSplit/>
        </w:trPr>
        <w:tc>
          <w:tcPr>
            <w:tcW w:type="dxa" w:w="1100"/>
          </w:tcPr>
          <w:p>
            <w:pPr>
              <w:keepNext/>
              <w:spacing w:after="0"/>
            </w:pPr>
            <w:r>
              <w:rPr>
                <w:sz w:val="19"/>
              </w:rPr>
              <w:t>US-02</w:t>
            </w:r>
          </w:p>
        </w:tc>
        <w:tc>
          <w:tcPr>
            <w:tcW w:type="dxa" w:w="6437"/>
          </w:tcPr>
          <w:p>
            <w:pPr>
              <w:keepNext/>
              <w:spacing w:after="0"/>
            </w:pPr>
            <w:r>
              <w:rPr>
                <w:sz w:val="19"/>
              </w:rPr>
              <w:t>As a student I want to book a slot with a reason so the lecturer knows what I need</w:t>
            </w:r>
          </w:p>
        </w:tc>
        <w:tc>
          <w:tcPr>
            <w:tcW w:type="dxa" w:w="2100"/>
          </w:tcPr>
          <w:p>
            <w:pPr>
              <w:keepNext/>
              <w:spacing w:after="0"/>
            </w:pPr>
            <w:r>
              <w:rPr>
                <w:sz w:val="19"/>
              </w:rPr>
              <w:t>FR-05 and FR-07</w:t>
            </w:r>
          </w:p>
        </w:tc>
      </w:tr>
      <w:tr>
        <w:trPr>
          <w:cantSplit/>
        </w:trPr>
        <w:tc>
          <w:tcPr>
            <w:tcW w:type="dxa" w:w="1100"/>
          </w:tcPr>
          <w:p>
            <w:pPr>
              <w:keepNext/>
              <w:spacing w:after="0"/>
            </w:pPr>
            <w:r>
              <w:rPr>
                <w:sz w:val="19"/>
              </w:rPr>
              <w:t>US-03</w:t>
            </w:r>
          </w:p>
        </w:tc>
        <w:tc>
          <w:tcPr>
            <w:tcW w:type="dxa" w:w="6437"/>
          </w:tcPr>
          <w:p>
            <w:pPr>
              <w:keepNext/>
              <w:spacing w:after="0"/>
            </w:pPr>
            <w:r>
              <w:rPr>
                <w:sz w:val="19"/>
              </w:rPr>
              <w:t>As a student I want to change or cancel my booking so my plans stay up to date</w:t>
            </w:r>
          </w:p>
        </w:tc>
        <w:tc>
          <w:tcPr>
            <w:tcW w:type="dxa" w:w="2100"/>
          </w:tcPr>
          <w:p>
            <w:pPr>
              <w:keepNext/>
              <w:spacing w:after="0"/>
            </w:pPr>
            <w:r>
              <w:rPr>
                <w:sz w:val="19"/>
              </w:rPr>
              <w:t>FR-06</w:t>
            </w:r>
          </w:p>
        </w:tc>
      </w:tr>
      <w:tr>
        <w:trPr>
          <w:cantSplit/>
        </w:trPr>
        <w:tc>
          <w:tcPr>
            <w:tcW w:type="dxa" w:w="1100"/>
          </w:tcPr>
          <w:p>
            <w:pPr>
              <w:keepNext/>
              <w:spacing w:after="0"/>
            </w:pPr>
            <w:r>
              <w:rPr>
                <w:sz w:val="19"/>
              </w:rPr>
              <w:t>US-04</w:t>
            </w:r>
          </w:p>
        </w:tc>
        <w:tc>
          <w:tcPr>
            <w:tcW w:type="dxa" w:w="6437"/>
          </w:tcPr>
          <w:p>
            <w:pPr>
              <w:keepNext/>
              <w:spacing w:after="0"/>
            </w:pPr>
            <w:r>
              <w:rPr>
                <w:sz w:val="19"/>
              </w:rPr>
              <w:t>As a lecturer I want to publish and manage my slots so I control my own time</w:t>
            </w:r>
          </w:p>
        </w:tc>
        <w:tc>
          <w:tcPr>
            <w:tcW w:type="dxa" w:w="2100"/>
          </w:tcPr>
          <w:p>
            <w:pPr>
              <w:keepNext/>
              <w:spacing w:after="0"/>
            </w:pPr>
            <w:r>
              <w:rPr>
                <w:sz w:val="19"/>
              </w:rPr>
              <w:t>FR-03</w:t>
            </w:r>
          </w:p>
        </w:tc>
      </w:tr>
      <w:tr>
        <w:trPr>
          <w:cantSplit/>
        </w:trPr>
        <w:tc>
          <w:tcPr>
            <w:tcW w:type="dxa" w:w="1100"/>
          </w:tcPr>
          <w:p>
            <w:pPr>
              <w:keepNext/>
              <w:spacing w:after="0"/>
            </w:pPr>
            <w:r>
              <w:rPr>
                <w:sz w:val="19"/>
              </w:rPr>
              <w:t>US-05</w:t>
            </w:r>
          </w:p>
        </w:tc>
        <w:tc>
          <w:tcPr>
            <w:tcW w:type="dxa" w:w="6437"/>
          </w:tcPr>
          <w:p>
            <w:pPr>
              <w:keepNext/>
              <w:spacing w:after="0"/>
            </w:pPr>
            <w:r>
              <w:rPr>
                <w:sz w:val="19"/>
              </w:rPr>
              <w:t>As a lecturer I want to see who booked and why so I can prepare for the meeting</w:t>
            </w:r>
          </w:p>
        </w:tc>
        <w:tc>
          <w:tcPr>
            <w:tcW w:type="dxa" w:w="2100"/>
          </w:tcPr>
          <w:p>
            <w:pPr>
              <w:keepNext/>
              <w:spacing w:after="0"/>
            </w:pPr>
            <w:r>
              <w:rPr>
                <w:sz w:val="19"/>
              </w:rPr>
              <w:t>FR-09</w:t>
            </w:r>
          </w:p>
        </w:tc>
      </w:tr>
      <w:tr>
        <w:trPr>
          <w:cantSplit/>
        </w:trPr>
        <w:tc>
          <w:tcPr>
            <w:tcW w:type="dxa" w:w="1100"/>
          </w:tcPr>
          <w:p>
            <w:pPr>
              <w:spacing w:after="0"/>
            </w:pPr>
            <w:r>
              <w:rPr>
                <w:sz w:val="19"/>
              </w:rPr>
              <w:t>US-06</w:t>
            </w:r>
          </w:p>
        </w:tc>
        <w:tc>
          <w:tcPr>
            <w:tcW w:type="dxa" w:w="6437"/>
          </w:tcPr>
          <w:p>
            <w:pPr>
              <w:spacing w:after="0"/>
            </w:pPr>
            <w:r>
              <w:rPr>
                <w:sz w:val="19"/>
              </w:rPr>
              <w:t>As a student or lecturer I want a confirmation and a reminder so no meeting is forgotten</w:t>
            </w:r>
          </w:p>
        </w:tc>
        <w:tc>
          <w:tcPr>
            <w:tcW w:type="dxa" w:w="2100"/>
          </w:tcPr>
          <w:p>
            <w:pPr>
              <w:spacing w:after="0"/>
            </w:pPr>
            <w:r>
              <w:rPr>
                <w:sz w:val="19"/>
              </w:rPr>
              <w:t>FR-08</w:t>
            </w:r>
          </w:p>
        </w:tc>
      </w:tr>
    </w:tbl>
    <w:p>
      <w:pPr>
        <w:spacing w:after="40"/>
      </w:pPr>
      <w:r>
        <w:rPr/>
      </w:r>
    </w:p>
    <w:p>
      <w:pPr>
        <w:spacing w:after="80"/>
      </w:pPr>
      <w:r>
        <w:rPr/>
        <w:t xml:space="preserve">The main use case is booking a slot </w:t>
      </w:r>
      <w:r>
        <w:rPr/>
        <w:t>a</w:t>
      </w:r>
      <w:r>
        <w:rPr/>
        <w:t xml:space="preserve"> student logs in chooses a lecturer and an open slot adds a reason and confirms </w:t>
      </w:r>
      <w:r>
        <w:rPr/>
        <w:t>the</w:t>
      </w:r>
      <w:r>
        <w:rPr/>
        <w:t xml:space="preserve"> system checks that the slot is still open saves the booking and sends the confirmation If another student took the slot first the student is asked to choose another time </w:t>
      </w:r>
    </w:p>
    <w:p w14:paraId="4EEB2593" w14:textId="77777777" w:rsidR="000633D6" w:rsidRDefault="0034420C">
      <w:pPr>
        <w:pStyle w:val="Heading1"/>
      </w:pPr>
      <w:r>
        <w:t>6. Data Requirements</w:t>
      </w:r>
    </w:p>
    <w:p w14:paraId="2E0D6427" w14:textId="77777777" w:rsidR="000633D6" w:rsidRDefault="0034420C">
      <w:pPr>
        <w:keepNext/>
      </w:pPr>
      <w:r>
        <w:t>Describe key data entities, validation and retention.</w:t>
      </w:r>
    </w:p>
    <w:p>
      <w:pPr>
        <w:spacing w:after="80"/>
      </w:pPr>
      <w:r>
        <w:rPr/>
        <w:t>CampusBook stores five tables users lecturer_profiles consultation_slots bookings and notifications A lecturer has many slots a student has many bookings a slot has only one active booking and each booking has one or more emails The full ERD and data dictionary are in Chapter 4</w:t>
      </w:r>
    </w:p>
    <w:p w14:paraId="0887D54B" w14:textId="77777777" w:rsidR="000633D6" w:rsidRDefault="0034420C">
      <w:pPr>
        <w:pStyle w:val="Heading1"/>
      </w:pPr>
      <w:r>
        <w:lastRenderedPageBreak/>
        <w:t>7. Interfaces</w:t>
      </w:r>
    </w:p>
    <w:p w14:paraId="5E0E5EFC" w14:textId="77777777" w:rsidR="000633D6" w:rsidRDefault="0034420C">
      <w:pPr>
        <w:keepNext/>
      </w:pPr>
      <w:r>
        <w:t>Describe UI, API, database and external interfaces.</w:t>
      </w:r>
    </w:p>
    <w:p>
      <w:pPr>
        <w:pStyle w:val="ListBullet"/>
        <w:spacing w:after="40"/>
      </w:pPr>
      <w:r>
        <w:rPr/>
        <w:t>Users reach CampusBook through a responsive web interface on a phone or a computer with the screens shown in Chapter 4 section 4.5</w:t>
      </w:r>
    </w:p>
    <w:p>
      <w:pPr>
        <w:pStyle w:val="ListBullet"/>
        <w:spacing w:after="40"/>
      </w:pPr>
      <w:r>
        <w:rPr/>
        <w:t>The React front end talks to the Express API over HTTPS as JSON</w:t>
      </w:r>
    </w:p>
    <w:p>
      <w:pPr>
        <w:pStyle w:val="ListBullet"/>
        <w:spacing w:after="40"/>
      </w:pPr>
      <w:r>
        <w:rPr/>
        <w:t>The API reads and writes a MySQL database</w:t>
      </w:r>
    </w:p>
    <w:p>
      <w:pPr>
        <w:pStyle w:val="ListBullet"/>
        <w:spacing w:after="40"/>
      </w:pPr>
      <w:r>
        <w:rPr/>
        <w:t>Confirmation and reminder emails are sent through an SMTP email service</w:t>
      </w:r>
    </w:p>
    <w:p w14:paraId="78152EA6" w14:textId="77777777" w:rsidR="000633D6" w:rsidRDefault="0034420C">
      <w:pPr>
        <w:pStyle w:val="Heading1"/>
      </w:pPr>
      <w:r>
        <w:t>8. Constraints and Assumptions</w:t>
      </w:r>
    </w:p>
    <w:p w14:paraId="5FAB87F8" w14:textId="77777777" w:rsidR="000633D6" w:rsidRDefault="0034420C">
      <w:pPr>
        <w:keepNext/>
      </w:pPr>
      <w:r>
        <w:t>Document technical, legal, operational and project constraints.</w:t>
      </w:r>
    </w:p>
    <w:p>
      <w:pPr>
        <w:pStyle w:val="ListBullet"/>
        <w:spacing w:after="40"/>
      </w:pPr>
      <w:r>
        <w:rPr/>
        <w:t>Built with React Node.js with Express and MySQL as set out in Chapter 4</w:t>
      </w:r>
    </w:p>
    <w:p>
      <w:pPr>
        <w:pStyle w:val="ListBullet"/>
        <w:spacing w:after="40"/>
      </w:pPr>
      <w:r>
        <w:rPr/>
        <w:t>Two roles only student and lecturer</w:t>
      </w:r>
    </w:p>
    <w:p>
      <w:pPr>
        <w:pStyle w:val="ListBullet"/>
        <w:spacing w:after="40"/>
      </w:pPr>
      <w:r>
        <w:rPr/>
        <w:t>Made-up data only during development and testing</w:t>
      </w:r>
    </w:p>
    <w:p>
      <w:pPr>
        <w:pStyle w:val="ListBullet"/>
        <w:spacing w:after="40"/>
      </w:pPr>
      <w:r>
        <w:rPr/>
        <w:t>Email reminders need an SMTP service that is set up and tested before the demo</w:t>
      </w:r>
    </w:p>
    <w:p>
      <w:pPr>
        <w:pStyle w:val="ListBullet"/>
        <w:spacing w:after="40"/>
      </w:pPr>
      <w:r>
        <w:rPr/>
        <w:t>The app must be working by 23 October 2026</w:t>
      </w:r>
    </w:p>
    <w:p w14:paraId="693BE6E0" w14:textId="77777777" w:rsidR="000633D6" w:rsidRDefault="0034420C">
      <w:pPr>
        <w:pStyle w:val="Heading1"/>
      </w:pPr>
      <w:r>
        <w:t>9. Acceptance Criteria</w:t>
      </w:r>
    </w:p>
    <w:p w14:paraId="3A14FFE2" w14:textId="77777777" w:rsidR="000633D6" w:rsidRDefault="0034420C">
      <w:pPr>
        <w:keepNext/>
      </w:pPr>
      <w:r>
        <w:t>Define what must be true for the solution to be accepted.</w:t>
      </w:r>
    </w:p>
    <w:p>
      <w:pPr>
        <w:pStyle w:val="ListBullet"/>
        <w:spacing w:after="40"/>
      </w:pPr>
      <w:r>
        <w:rPr/>
        <w:t>Every must-have test case passes</w:t>
      </w:r>
    </w:p>
    <w:p>
      <w:pPr>
        <w:pStyle w:val="ListBullet"/>
        <w:spacing w:after="40"/>
      </w:pPr>
      <w:r>
        <w:rPr/>
        <w:t>A booking takes under 2 minutes</w:t>
      </w:r>
    </w:p>
    <w:p>
      <w:pPr>
        <w:pStyle w:val="ListBullet"/>
        <w:spacing w:after="40"/>
      </w:pPr>
      <w:r>
        <w:rPr/>
        <w:t>Pages load within 3 seconds</w:t>
      </w:r>
    </w:p>
    <w:p>
      <w:pPr>
        <w:pStyle w:val="ListBullet"/>
        <w:spacing w:after="40"/>
      </w:pPr>
      <w:r>
        <w:rPr/>
        <w:t>At least 80% of 5 students and 2 lecturers rate the system easy to use</w:t>
      </w:r>
    </w:p>
    <w:sectPr w:rsidR="000633D6" w:rsidSect="00034616">
      <w:headerReference w:type="default" r:id="rId8"/>
      <w:footerReference w:type="default" r:id="rId9"/>
      <w:headerReference w:type="first" r:id="rId12"/>
      <w:footerReference w:type="first" r:id="rId13"/>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19B20" w14:textId="77777777" w:rsidR="0034420C" w:rsidRDefault="0034420C">
      <w:pPr>
        <w:spacing w:after="0" w:line="240" w:lineRule="auto"/>
      </w:pPr>
      <w:r>
        <w:separator/>
      </w:r>
    </w:p>
  </w:endnote>
  <w:endnote w:type="continuationSeparator" w:id="0">
    <w:p w14:paraId="223A860C" w14:textId="77777777" w:rsidR="0034420C" w:rsidRDefault="00344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575F" w14:textId="0E274D47" w:rsidR="000633D6" w:rsidRPr="00726215" w:rsidRDefault="00726215" w:rsidP="00726215">
    <w:pPr>
      <w:pStyle w:val="Footer"/>
    </w:pPr>
    <w:r w:rsidRPr="00726215">
      <w:rPr>
        <w:sz w:val="16"/>
      </w:rPr>
      <w:t>CTU Training Solutions (PTY) Ltd is fully accredited by the MICT SETA (ACC/2006/07/186) through the Quality Council for Trades and Occupations (QCTO). CTU Training Solutions is registered with the Department of Higher Education and Training as a Private College (2018/FE07/004) and provisionally registered as a private higher education institution (No 2014/HE07/004) Co. Reg No:2005/038944/07</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C849B" w14:textId="77777777" w:rsidR="0034420C" w:rsidRDefault="0034420C">
      <w:pPr>
        <w:spacing w:after="0" w:line="240" w:lineRule="auto"/>
      </w:pPr>
      <w:r>
        <w:separator/>
      </w:r>
    </w:p>
  </w:footnote>
  <w:footnote w:type="continuationSeparator" w:id="0">
    <w:p w14:paraId="0F59DF79" w14:textId="77777777" w:rsidR="0034420C" w:rsidRDefault="003442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0A677" w14:textId="77777777" w:rsidR="000633D6" w:rsidRDefault="0034420C">
    <w:pPr>
      <w:jc w:val="center"/>
    </w:pPr>
    <w:r>
      <w:rPr>
        <w:noProof/>
      </w:rPr>
      <w:drawing>
        <wp:inline distT="0" distB="0" distL="0" distR="0" wp14:anchorId="00609404" wp14:editId="141AFD00">
          <wp:extent cx="2057400" cy="658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65454).png"/>
                  <pic:cNvPicPr/>
                </pic:nvPicPr>
                <pic:blipFill>
                  <a:blip r:embed="rId1"/>
                  <a:stretch>
                    <a:fillRect/>
                  </a:stretch>
                </pic:blipFill>
                <pic:spPr>
                  <a:xfrm>
                    <a:off x="0" y="0"/>
                    <a:ext cx="2057400" cy="658368"/>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1355753">
    <w:abstractNumId w:val="8"/>
  </w:num>
  <w:num w:numId="2" w16cid:durableId="2037072386">
    <w:abstractNumId w:val="6"/>
  </w:num>
  <w:num w:numId="3" w16cid:durableId="1291327063">
    <w:abstractNumId w:val="5"/>
  </w:num>
  <w:num w:numId="4" w16cid:durableId="2140762915">
    <w:abstractNumId w:val="4"/>
  </w:num>
  <w:num w:numId="5" w16cid:durableId="1437366422">
    <w:abstractNumId w:val="7"/>
  </w:num>
  <w:num w:numId="6" w16cid:durableId="453255082">
    <w:abstractNumId w:val="3"/>
  </w:num>
  <w:num w:numId="7" w16cid:durableId="1834834148">
    <w:abstractNumId w:val="2"/>
  </w:num>
  <w:num w:numId="8" w16cid:durableId="1820922957">
    <w:abstractNumId w:val="1"/>
  </w:num>
  <w:num w:numId="9" w16cid:durableId="816530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3D6"/>
    <w:rsid w:val="0015074B"/>
    <w:rsid w:val="0029639D"/>
    <w:rsid w:val="00326F90"/>
    <w:rsid w:val="0034420C"/>
    <w:rsid w:val="0066643C"/>
    <w:rsid w:val="00726215"/>
    <w:rsid w:val="00872E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8EAC108-9966-487A-B9A2-5B055F046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778</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SE2 Group 3</dc:creator>
  <cp:keywords/>
  <dc:description>generated by python-docx</dc:description>
  <cp:lastModifiedBy>Lusukama Selemani</cp:lastModifiedBy>
  <cp:revision>2</cp:revision>
  <dcterms:created xsi:type="dcterms:W3CDTF">2026-10-06T07:14:00Z</dcterms:created>
  <dcterms:modified xsi:type="dcterms:W3CDTF">2026-10-06T07:14:00Z</dcterms:modified>
  <cp:category/>
</cp:coreProperties>
</file>