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C51E" w14:textId="77777777" w:rsidR="003D33F6" w:rsidRDefault="00A328B1">
      <w:pPr>
        <w:jc w:val="center"/>
      </w:pPr>
      <w:r>
        <w:rPr>
          <w:b/>
        </w:rPr>
        <w:br/>
      </w:r>
      <w:r>
        <w:rPr>
          <w:b/>
        </w:rPr>
        <w:br/>
        <w:t>CAPSTONE PROJECT</w:t>
      </w:r>
      <w:r>
        <w:rPr>
          <w:b/>
        </w:rPr>
        <w:br/>
      </w:r>
      <w:r>
        <w:rPr>
          <w:b/>
          <w:sz w:val="40"/>
        </w:rPr>
        <w:t>CHAPTER 4 - SYSTEM DESIGN &amp; DEVELOPMENT</w:t>
      </w:r>
      <w:r>
        <w:br/>
      </w:r>
      <w:r>
        <w:br/>
        <w:t>Student / Group Template</w:t>
      </w:r>
      <w:r>
        <w:br/>
      </w:r>
      <w:r>
        <w:br/>
      </w:r>
    </w:p>
    <w:tbl>
      <w:tblPr>
        <w:tblW w:w="0" w:type="auto"/>
        <w:jc w:val="center"/>
        <w:tblLook w:val="04A0" w:firstRow="1" w:lastRow="0" w:firstColumn="1" w:lastColumn="0" w:noHBand="0" w:noVBand="1"/>
      </w:tblPr>
      <w:tblGrid>
        <w:gridCol w:w="4861"/>
        <w:gridCol w:w="5111"/>
      </w:tblGrid>
      <w:tr w:rsidR="003D33F6" w14:paraId="4FC80662" w14:textId="77777777">
        <w:trPr>
          <w:jc w:val="center"/>
        </w:trPr>
        <w:tc>
          <w:tcPr>
            <w:tcW w:w="4986" w:type="dxa"/>
            <w:shd w:val="clear" w:color="auto" w:fill="D9EAF0"/>
          </w:tcPr>
          <w:p w14:paraId="3067D728" w14:textId="77777777" w:rsidR="003D33F6" w:rsidRDefault="00A328B1">
            <w:r>
              <w:t>Project Title</w:t>
            </w:r>
          </w:p>
        </w:tc>
        <w:tc>
          <w:tcPr>
            <w:tcW w:w="4986" w:type="dxa"/>
          </w:tcPr>
          <w:p w14:paraId="1AB5E968" w14:textId="77777777" w:rsidR="003D33F6" w:rsidRDefault="00A328B1">
            <w:r>
              <w:t>CampusBook: a lecturer consultation booking system for CTU Training Solutions</w:t>
            </w:r>
          </w:p>
        </w:tc>
      </w:tr>
      <w:tr w:rsidR="003D33F6" w14:paraId="359B542E" w14:textId="77777777">
        <w:trPr>
          <w:jc w:val="center"/>
        </w:trPr>
        <w:tc>
          <w:tcPr>
            <w:tcW w:w="4986" w:type="dxa"/>
            <w:shd w:val="clear" w:color="auto" w:fill="D9EAF0"/>
          </w:tcPr>
          <w:p w14:paraId="47A9C201" w14:textId="77777777" w:rsidR="003D33F6" w:rsidRDefault="00A328B1">
            <w:r>
              <w:t>Group Members</w:t>
            </w:r>
          </w:p>
        </w:tc>
        <w:tc>
          <w:tcPr>
            <w:tcW w:w="4986" w:type="dxa"/>
          </w:tcPr>
          <w:p w14:paraId="5684897D" w14:textId="77777777" w:rsidR="003D33F6" w:rsidRDefault="00A328B1">
            <w:r>
              <w:t>Willem Gerber</w:t>
              <w:br/>
            </w:r>
            <w:r>
              <w:t>Oscar Khumalo</w:t>
              <w:br/>
            </w:r>
            <w:r>
              <w:t>Thomas du Plessis</w:t>
              <w:br/>
            </w:r>
            <w:r>
              <w:t>Lebohang Tlaitlai</w:t>
              <w:br/>
            </w:r>
            <w:r>
              <w:t>Gerhardus van den Berg</w:t>
            </w:r>
          </w:p>
        </w:tc>
      </w:tr>
      <w:tr w:rsidR="003D33F6" w14:paraId="18529E6E" w14:textId="77777777">
        <w:trPr>
          <w:jc w:val="center"/>
        </w:trPr>
        <w:tc>
          <w:tcPr>
            <w:tcW w:w="4986" w:type="dxa"/>
            <w:shd w:val="clear" w:color="auto" w:fill="D9EAF0"/>
          </w:tcPr>
          <w:p w14:paraId="22F94566" w14:textId="77777777" w:rsidR="003D33F6" w:rsidRDefault="00A328B1">
            <w:r>
              <w:t>Module</w:t>
            </w:r>
          </w:p>
        </w:tc>
        <w:tc>
          <w:tcPr>
            <w:tcW w:w="4986" w:type="dxa"/>
          </w:tcPr>
          <w:p w14:paraId="4FE827FB" w14:textId="77777777" w:rsidR="003D33F6" w:rsidRDefault="00A328B1">
            <w:r>
              <w:t>Software Engineering 2 (SPM622)</w:t>
            </w:r>
          </w:p>
        </w:tc>
      </w:tr>
      <w:tr w:rsidR="003D33F6" w14:paraId="13020BFD" w14:textId="77777777">
        <w:trPr>
          <w:jc w:val="center"/>
        </w:trPr>
        <w:tc>
          <w:tcPr>
            <w:tcW w:w="4986" w:type="dxa"/>
            <w:shd w:val="clear" w:color="auto" w:fill="D9EAF0"/>
          </w:tcPr>
          <w:p w14:paraId="3494980F" w14:textId="77777777" w:rsidR="003D33F6" w:rsidRDefault="00A328B1">
            <w:r>
              <w:t>Lecturer / Supervisor</w:t>
            </w:r>
          </w:p>
        </w:tc>
        <w:tc>
          <w:tcPr>
            <w:tcW w:w="4986" w:type="dxa"/>
          </w:tcPr>
          <w:p w14:paraId="439A56D5" w14:textId="77777777" w:rsidR="003D33F6" w:rsidRDefault="00A328B1">
            <w:r>
              <w:t>Jabulile Mashibini</w:t>
            </w:r>
          </w:p>
        </w:tc>
      </w:tr>
      <w:tr w:rsidR="003D33F6" w14:paraId="10C3B36C" w14:textId="77777777">
        <w:trPr>
          <w:jc w:val="center"/>
        </w:trPr>
        <w:tc>
          <w:tcPr>
            <w:tcW w:w="4986" w:type="dxa"/>
            <w:shd w:val="clear" w:color="auto" w:fill="D9EAF0"/>
          </w:tcPr>
          <w:p w14:paraId="50929DE2" w14:textId="77777777" w:rsidR="003D33F6" w:rsidRDefault="00A328B1">
            <w:r>
              <w:t>Week / Stage</w:t>
            </w:r>
          </w:p>
        </w:tc>
        <w:tc>
          <w:tcPr>
            <w:tcW w:w="4986" w:type="dxa"/>
          </w:tcPr>
          <w:p w14:paraId="23BFD10D" w14:textId="77777777" w:rsidR="003D33F6" w:rsidRDefault="00A328B1">
            <w:r>
              <w:t>Week 3 (sections 4.6 to 4.8 to follow in Week 4)</w:t>
            </w:r>
          </w:p>
        </w:tc>
      </w:tr>
      <w:tr w:rsidR="003D33F6" w14:paraId="3636AAC9" w14:textId="77777777">
        <w:trPr>
          <w:jc w:val="center"/>
        </w:trPr>
        <w:tc>
          <w:tcPr>
            <w:tcW w:w="4986" w:type="dxa"/>
            <w:shd w:val="clear" w:color="auto" w:fill="D9EAF0"/>
          </w:tcPr>
          <w:p w14:paraId="3EC6E597" w14:textId="77777777" w:rsidR="003D33F6" w:rsidRDefault="00A328B1">
            <w:r>
              <w:t>Submission Date</w:t>
            </w:r>
          </w:p>
        </w:tc>
        <w:tc>
          <w:tcPr>
            <w:tcW w:w="4986" w:type="dxa"/>
          </w:tcPr>
          <w:p w14:paraId="6F62A3E6" w14:textId="77777777" w:rsidR="003D33F6" w:rsidRDefault="00A328B1">
            <w:r>
              <w:t>Monday 19 October 2026</w:t>
            </w:r>
          </w:p>
        </w:tc>
      </w:tr>
    </w:tbl>
    <w:p w14:paraId="6A42C126" w14:textId="77777777" w:rsidR="003D33F6" w:rsidRDefault="00A328B1">
      <w:r>
        <w:br w:type="page"/>
      </w:r>
    </w:p>
    <w:p w14:paraId="1DF8D0BC" w14:textId="77777777" w:rsidR="003D33F6" w:rsidRDefault="00A328B1">
      <w:pPr>
        <w:pStyle w:val="Heading1"/>
      </w:pPr>
      <w:r>
        <w:lastRenderedPageBreak/>
        <w:t>4.1 Introduction</w:t>
      </w:r>
    </w:p>
    <w:p w14:paraId="6D6C6E6C" w14:textId="77777777" w:rsidR="003D33F6" w:rsidRDefault="00A328B1">
      <w:pPr>
        <w:keepNext/>
      </w:pPr>
      <w:r>
        <w:t>Explain the purpose of the design and implementation chapter.</w:t>
      </w:r>
    </w:p>
    <w:p>
      <w:pPr>
        <w:spacing w:after="60"/>
      </w:pPr>
      <w:r>
        <w:rPr/>
        <w:t>This chapter shows how CampusBook is designed It covers the architecture the UML diagrams the database design and the user interface wireframes followed by the technology stack and the repository structure</w:t>
      </w:r>
    </w:p>
    <w:p w14:paraId="0B47F494" w14:textId="77777777" w:rsidR="003D33F6" w:rsidRDefault="00A328B1">
      <w:pPr>
        <w:pStyle w:val="Heading1"/>
      </w:pPr>
      <w:r>
        <w:t>4.2 System Architecture</w:t>
      </w:r>
    </w:p>
    <w:p w14:paraId="627E8CE2" w14:textId="77777777" w:rsidR="003D33F6" w:rsidRDefault="00A328B1">
      <w:pPr>
        <w:keepNext/>
      </w:pPr>
      <w:r>
        <w:t>Present and explain the architecture diagram, components and data flow.</w:t>
      </w:r>
    </w:p>
    <w:p>
      <w:pPr>
        <w:spacing w:after="80"/>
      </w:pPr>
      <w:r>
        <w:rPr/>
        <w:t>CampusBook</w:t>
      </w:r>
      <w:r>
        <w:rPr/>
        <w:t xml:space="preserve"> uses a three</w:t>
      </w:r>
      <w:r>
        <w:rPr/>
        <w:t xml:space="preserve"> </w:t>
      </w:r>
      <w:r>
        <w:rPr/>
        <w:t>tier architecture The client tier is a React web app that runs in the browser on a phone or laptop The application tier is a Node.js and Express API that holds all business rules The data tier is a MySQL database Splitting the system this way keeps the interface the rules and the data separate so each team member can work on one tier without breaking the others</w:t>
      </w:r>
    </w:p>
    <w:p>
      <w:pPr>
        <w:spacing w:after="80"/>
      </w:pPr>
      <w:r>
        <w:rPr/>
        <w:t>Every request from the browser goes to the API over HTTPS as JSON Middleware checks the login token and the user role and validates the input before any route runs the auth slot and booking routes then read and write the database A scheduler runs every 15 minutes finds bookings that are due a reminder and sends them through the email service Booking confirmations are sent straight after a booking is saved</w:t>
      </w:r>
    </w:p>
    <w:p>
      <w:pPr>
        <w:spacing w:after="120"/>
        <w:jc w:val="center"/>
      </w:pPr>
      <w:r>
        <w:drawing>
          <wp:inline xmlns:a="http://schemas.openxmlformats.org/drawingml/2006/main" xmlns:pic="http://schemas.openxmlformats.org/drawingml/2006/picture">
            <wp:extent cx="4381281" cy="5860111"/>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81281" cy="5860111"/>
                    </a:xfrm>
                    <a:prstGeom prst="rect"/>
                  </pic:spPr>
                </pic:pic>
              </a:graphicData>
            </a:graphic>
          </wp:inline>
        </w:drawing>
      </w:r>
    </w:p>
    <w:p w14:paraId="41EAFB0E" w14:textId="77777777" w:rsidR="003D33F6" w:rsidRDefault="00A328B1">
      <w:pPr>
        <w:pStyle w:val="Heading1"/>
      </w:pPr>
      <w:r>
        <w:t>4.3 UML Design</w:t>
      </w:r>
    </w:p>
    <w:p w14:paraId="6EAE23A5" w14:textId="77777777" w:rsidR="003D33F6" w:rsidRDefault="00A328B1">
      <w:pPr>
        <w:keepNext/>
      </w:pPr>
      <w:r>
        <w:t>Include and explain relevant use case, class, activity and sequence diagrams.</w:t>
      </w:r>
    </w:p>
    <w:p>
      <w:pPr>
        <w:keepNext/>
        <w:spacing w:after="80"/>
      </w:pPr>
      <w:r>
        <w:rPr>
          <w:b/>
        </w:rPr>
        <w:t>Use case diagram</w:t>
      </w:r>
    </w:p>
    <w:p>
      <w:pPr>
        <w:spacing w:after="80"/>
      </w:pPr>
      <w:r>
        <w:rPr/>
        <w:t>The use case diagram shows what each user can do Students view open slots book change and cancel bookings Lecturers publish edit and remove slots and see upcoming bookings Both log in and view their booking history Booking a slot always includes sending a confirmation and reminder through the email service</w:t>
      </w:r>
    </w:p>
    <w:p>
      <w:pPr>
        <w:spacing w:after="120"/>
        <w:jc w:val="center"/>
      </w:pPr>
      <w:r>
        <w:drawing>
          <wp:inline xmlns:a="http://schemas.openxmlformats.org/drawingml/2006/main" xmlns:pic="http://schemas.openxmlformats.org/drawingml/2006/picture">
            <wp:extent cx="6000750" cy="3990975"/>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00750" cy="3990975"/>
                    </a:xfrm>
                    <a:prstGeom prst="rect"/>
                  </pic:spPr>
                </pic:pic>
              </a:graphicData>
            </a:graphic>
          </wp:inline>
        </w:drawing>
      </w:r>
    </w:p>
    <w:p>
      <w:pPr>
        <w:keepNext/>
        <w:spacing w:after="80"/>
      </w:pPr>
      <w:r>
        <w:rPr>
          <w:b/>
        </w:rPr>
        <w:t>Class diagram</w:t>
      </w:r>
    </w:p>
    <w:p>
      <w:pPr>
        <w:spacing w:after="80"/>
      </w:pPr>
      <w:r>
        <w:rPr/>
        <w:t>The class diagram shows the main objects in the system Student and Lecturer both inherit from User which holds the login details A lecturer publishes many consultation slots and a slot holds at most one active booking Each booking triggers one or more notifications such as the confirmation and the reminder</w:t>
      </w:r>
    </w:p>
    <w:p>
      <w:pPr>
        <w:spacing w:after="120"/>
        <w:jc w:val="center"/>
      </w:pPr>
      <w:r>
        <w:drawing>
          <wp:inline xmlns:a="http://schemas.openxmlformats.org/drawingml/2006/main" xmlns:pic="http://schemas.openxmlformats.org/drawingml/2006/picture">
            <wp:extent cx="6096000" cy="1838325"/>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96000" cy="1838325"/>
                    </a:xfrm>
                    <a:prstGeom prst="rect"/>
                  </pic:spPr>
                </pic:pic>
              </a:graphicData>
            </a:graphic>
          </wp:inline>
        </w:drawing>
      </w:r>
    </w:p>
    <w:p>
      <w:pPr>
        <w:keepNext/>
        <w:spacing w:after="80"/>
      </w:pPr>
      <w:r>
        <w:rPr>
          <w:b/>
        </w:rPr>
        <w:t>Activity diagram</w:t>
      </w:r>
    </w:p>
    <w:p>
      <w:pPr>
        <w:spacing w:after="80"/>
      </w:pPr>
      <w:r>
        <w:rPr/>
        <w:t>The activity diagram follows a student booking a consultation It shows the two key decisions If no suitable slot is open the student can check another week or lecturer If another student takes the slot first the system shows a message and refreshes the list instead of creating a double booking</w:t>
      </w:r>
    </w:p>
    <w:p>
      <w:pPr>
        <w:spacing w:after="120"/>
        <w:jc w:val="center"/>
      </w:pPr>
      <w:r>
        <w:drawing>
          <wp:inline xmlns:a="http://schemas.openxmlformats.org/drawingml/2006/main" xmlns:pic="http://schemas.openxmlformats.org/drawingml/2006/picture">
            <wp:extent cx="3227705" cy="7482177"/>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27705" cy="7482177"/>
                    </a:xfrm>
                    <a:prstGeom prst="rect"/>
                  </pic:spPr>
                </pic:pic>
              </a:graphicData>
            </a:graphic>
          </wp:inline>
        </w:drawing>
      </w:r>
    </w:p>
    <w:p>
      <w:pPr>
        <w:keepNext/>
        <w:spacing w:after="80"/>
      </w:pPr>
      <w:r>
        <w:rPr>
          <w:b/>
        </w:rPr>
        <w:t>Sequence diagram</w:t>
      </w:r>
    </w:p>
    <w:p>
      <w:pPr>
        <w:spacing w:after="80"/>
      </w:pPr>
      <w:r>
        <w:rPr/>
        <w:t>The sequence diagram shows the messages behind a booking The API locks the slot row inside a database transaction so two students pressing book at the same moment cannot both succeed If the slot is open the booking is saved the confirmation email is sent and the student sees a confirmation If not the transaction is rolled back and the student is told the slot was taken</w:t>
      </w:r>
    </w:p>
    <w:p>
      <w:pPr>
        <w:spacing w:after="120"/>
        <w:jc w:val="center"/>
      </w:pPr>
      <w:r>
        <w:drawing>
          <wp:inline xmlns:a="http://schemas.openxmlformats.org/drawingml/2006/main" xmlns:pic="http://schemas.openxmlformats.org/drawingml/2006/picture">
            <wp:extent cx="6096000" cy="2828925"/>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96000" cy="2828925"/>
                    </a:xfrm>
                    <a:prstGeom prst="rect"/>
                  </pic:spPr>
                </pic:pic>
              </a:graphicData>
            </a:graphic>
          </wp:inline>
        </w:drawing>
      </w:r>
    </w:p>
    <w:p w14:paraId="1D05A4CE" w14:textId="77777777" w:rsidR="003D33F6" w:rsidRDefault="00A328B1">
      <w:pPr>
        <w:pStyle w:val="Heading1"/>
      </w:pPr>
      <w:r>
        <w:t>4.4 Database Design</w:t>
      </w:r>
    </w:p>
    <w:p w14:paraId="7C902BA1" w14:textId="77777777" w:rsidR="003D33F6" w:rsidRDefault="00A328B1">
      <w:pPr>
        <w:keepNext/>
      </w:pPr>
      <w:r>
        <w:t>Present ERD, entities, attributes, keys, relationships and normalisation where applicable.</w:t>
      </w:r>
    </w:p>
    <w:p>
      <w:pPr>
        <w:spacing w:after="80"/>
      </w:pPr>
      <w:r>
        <w:rPr/>
        <w:t xml:space="preserve">The database stores </w:t>
      </w:r>
      <w:r>
        <w:rPr/>
        <w:t>users</w:t>
      </w:r>
      <w:r>
        <w:rPr/>
        <w:t xml:space="preserve"> lecturer details consultation slots bookings and notifications The ERD below shows the five tables their keys and how they relate</w:t>
      </w:r>
    </w:p>
    <w:p>
      <w:pPr>
        <w:spacing w:after="120"/>
        <w:jc w:val="center"/>
      </w:pPr>
      <w:r>
        <w:drawing>
          <wp:inline xmlns:a="http://schemas.openxmlformats.org/drawingml/2006/main" xmlns:pic="http://schemas.openxmlformats.org/drawingml/2006/picture">
            <wp:extent cx="4161790" cy="7164070"/>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61790" cy="7164070"/>
                    </a:xfrm>
                    <a:prstGeom prst="rect"/>
                  </pic:spPr>
                </pic:pic>
              </a:graphicData>
            </a:graphic>
          </wp:inline>
        </w:drawing>
      </w:r>
    </w:p>
    <w:p>
      <w:pPr>
        <w:keepNext/>
        <w:spacing w:after="60"/>
      </w:pPr>
      <w:r>
        <w:rPr>
          <w:b/>
        </w:rPr>
        <w:t>Relationships and cardinality</w:t>
      </w:r>
    </w:p>
    <w:tbl>
      <w:tblPr>
        <w:tblStyle w:val="TableGrid"/>
        <w:tblW w:type="auto" w:w="0"/>
        <w:tblLayout w:type="fixed"/>
        <w:tblLook w:firstColumn="1" w:firstRow="1" w:lastColumn="0" w:lastRow="0" w:noHBand="0" w:noVBand="1" w:val="04A0"/>
      </w:tblPr>
      <w:tblGrid>
        <w:gridCol w:w="3300"/>
        <w:gridCol w:w="1600"/>
        <w:gridCol w:w="4737"/>
      </w:tblGrid>
      <w:tr>
        <w:trPr>
          <w:tblHeader/>
          <w:cantSplit/>
        </w:trPr>
        <w:tc>
          <w:tcPr>
            <w:tcW w:type="dxa" w:w="3300"/>
            <w:shd w:val="clear" w:color="auto" w:fill="D9EAF0"/>
          </w:tcPr>
          <w:p>
            <w:pPr>
              <w:keepNext/>
              <w:spacing w:after="0"/>
            </w:pPr>
            <w:r>
              <w:rPr>
                <w:b/>
                <w:sz w:val="19"/>
              </w:rPr>
              <w:t>Relationship</w:t>
            </w:r>
          </w:p>
        </w:tc>
        <w:tc>
          <w:tcPr>
            <w:tcW w:type="dxa" w:w="1600"/>
            <w:shd w:val="clear" w:color="auto" w:fill="D9EAF0"/>
          </w:tcPr>
          <w:p>
            <w:pPr>
              <w:keepNext/>
              <w:spacing w:after="0"/>
            </w:pPr>
            <w:r>
              <w:rPr>
                <w:b/>
                <w:sz w:val="19"/>
              </w:rPr>
              <w:t>Cardinality</w:t>
            </w:r>
          </w:p>
        </w:tc>
        <w:tc>
          <w:tcPr>
            <w:tcW w:type="dxa" w:w="4737"/>
            <w:shd w:val="clear" w:color="auto" w:fill="D9EAF0"/>
          </w:tcPr>
          <w:p>
            <w:pPr>
              <w:keepNext/>
              <w:spacing w:after="0"/>
            </w:pPr>
            <w:r>
              <w:rPr>
                <w:b/>
                <w:sz w:val="19"/>
              </w:rPr>
              <w:t>Meaning</w:t>
            </w:r>
          </w:p>
        </w:tc>
      </w:tr>
      <w:tr>
        <w:trPr>
          <w:cantSplit/>
        </w:trPr>
        <w:tc>
          <w:tcPr>
            <w:tcW w:type="dxa" w:w="3300"/>
          </w:tcPr>
          <w:p>
            <w:pPr>
              <w:keepNext/>
              <w:spacing w:after="0"/>
            </w:pPr>
            <w:r>
              <w:rPr>
                <w:sz w:val="19"/>
              </w:rPr>
              <w:t>users to lecturer_profiles</w:t>
            </w:r>
          </w:p>
        </w:tc>
        <w:tc>
          <w:tcPr>
            <w:tcW w:type="dxa" w:w="1600"/>
          </w:tcPr>
          <w:p>
            <w:pPr>
              <w:keepNext/>
              <w:spacing w:after="0"/>
            </w:pPr>
            <w:r>
              <w:rPr>
                <w:sz w:val="19"/>
              </w:rPr>
              <w:t>One to zero or one</w:t>
            </w:r>
          </w:p>
        </w:tc>
        <w:tc>
          <w:tcPr>
            <w:tcW w:type="dxa" w:w="4737"/>
          </w:tcPr>
          <w:p>
            <w:pPr>
              <w:keepNext/>
              <w:spacing w:after="0"/>
            </w:pPr>
            <w:r>
              <w:rPr>
                <w:sz w:val="19"/>
              </w:rPr>
              <w:t>Only lecturers have a profile</w:t>
            </w:r>
          </w:p>
        </w:tc>
      </w:tr>
      <w:tr>
        <w:trPr>
          <w:cantSplit/>
        </w:trPr>
        <w:tc>
          <w:tcPr>
            <w:tcW w:type="dxa" w:w="3300"/>
          </w:tcPr>
          <w:p>
            <w:pPr>
              <w:keepNext/>
              <w:spacing w:after="0"/>
            </w:pPr>
            <w:r>
              <w:rPr>
                <w:sz w:val="19"/>
              </w:rPr>
              <w:t>users to consultation_slots</w:t>
            </w:r>
          </w:p>
        </w:tc>
        <w:tc>
          <w:tcPr>
            <w:tcW w:type="dxa" w:w="1600"/>
          </w:tcPr>
          <w:p>
            <w:pPr>
              <w:keepNext/>
              <w:spacing w:after="0"/>
            </w:pPr>
            <w:r>
              <w:rPr>
                <w:sz w:val="19"/>
              </w:rPr>
              <w:t>One to many</w:t>
            </w:r>
          </w:p>
        </w:tc>
        <w:tc>
          <w:tcPr>
            <w:tcW w:type="dxa" w:w="4737"/>
          </w:tcPr>
          <w:p>
            <w:pPr>
              <w:keepNext/>
              <w:spacing w:after="0"/>
            </w:pPr>
            <w:r>
              <w:rPr>
                <w:sz w:val="19"/>
              </w:rPr>
              <w:t>A lecturer publishes many slots</w:t>
            </w:r>
          </w:p>
        </w:tc>
      </w:tr>
      <w:tr>
        <w:trPr>
          <w:cantSplit/>
        </w:trPr>
        <w:tc>
          <w:tcPr>
            <w:tcW w:type="dxa" w:w="3300"/>
          </w:tcPr>
          <w:p>
            <w:pPr>
              <w:keepNext/>
              <w:spacing w:after="0"/>
            </w:pPr>
            <w:r>
              <w:rPr>
                <w:sz w:val="19"/>
              </w:rPr>
              <w:t>users to bookings</w:t>
            </w:r>
          </w:p>
        </w:tc>
        <w:tc>
          <w:tcPr>
            <w:tcW w:type="dxa" w:w="1600"/>
          </w:tcPr>
          <w:p>
            <w:pPr>
              <w:keepNext/>
              <w:spacing w:after="0"/>
            </w:pPr>
            <w:r>
              <w:rPr>
                <w:sz w:val="19"/>
              </w:rPr>
              <w:t>One to many</w:t>
            </w:r>
          </w:p>
        </w:tc>
        <w:tc>
          <w:tcPr>
            <w:tcW w:type="dxa" w:w="4737"/>
          </w:tcPr>
          <w:p>
            <w:pPr>
              <w:keepNext/>
              <w:spacing w:after="0"/>
            </w:pPr>
            <w:r>
              <w:rPr>
                <w:sz w:val="19"/>
              </w:rPr>
              <w:t>A student makes many bookings</w:t>
            </w:r>
          </w:p>
        </w:tc>
      </w:tr>
      <w:tr>
        <w:trPr>
          <w:cantSplit/>
        </w:trPr>
        <w:tc>
          <w:tcPr>
            <w:tcW w:type="dxa" w:w="3300"/>
          </w:tcPr>
          <w:p>
            <w:pPr>
              <w:keepNext/>
              <w:spacing w:after="0"/>
            </w:pPr>
            <w:r>
              <w:rPr>
                <w:sz w:val="19"/>
              </w:rPr>
              <w:t>consultation_slots to bookings</w:t>
            </w:r>
          </w:p>
        </w:tc>
        <w:tc>
          <w:tcPr>
            <w:tcW w:type="dxa" w:w="1600"/>
          </w:tcPr>
          <w:p>
            <w:pPr>
              <w:keepNext/>
              <w:spacing w:after="0"/>
            </w:pPr>
            <w:r>
              <w:rPr>
                <w:sz w:val="19"/>
              </w:rPr>
              <w:t>One to many</w:t>
            </w:r>
          </w:p>
        </w:tc>
        <w:tc>
          <w:tcPr>
            <w:tcW w:type="dxa" w:w="4737"/>
          </w:tcPr>
          <w:p>
            <w:pPr>
              <w:keepNext/>
              <w:spacing w:after="0"/>
            </w:pPr>
            <w:r>
              <w:rPr>
                <w:sz w:val="19"/>
              </w:rPr>
              <w:t>A slot can be booked again after a cancellation but only one booking is active at a time</w:t>
            </w:r>
          </w:p>
        </w:tc>
      </w:tr>
      <w:tr>
        <w:trPr>
          <w:cantSplit/>
        </w:trPr>
        <w:tc>
          <w:tcPr>
            <w:tcW w:type="dxa" w:w="3300"/>
          </w:tcPr>
          <w:p>
            <w:pPr>
              <w:spacing w:after="0"/>
            </w:pPr>
            <w:r>
              <w:rPr>
                <w:sz w:val="19"/>
              </w:rPr>
              <w:t>bookings to notifications</w:t>
            </w:r>
          </w:p>
        </w:tc>
        <w:tc>
          <w:tcPr>
            <w:tcW w:type="dxa" w:w="1600"/>
          </w:tcPr>
          <w:p>
            <w:pPr>
              <w:spacing w:after="0"/>
            </w:pPr>
            <w:r>
              <w:rPr>
                <w:sz w:val="19"/>
              </w:rPr>
              <w:t>One to one or more</w:t>
            </w:r>
          </w:p>
        </w:tc>
        <w:tc>
          <w:tcPr>
            <w:tcW w:type="dxa" w:w="4737"/>
          </w:tcPr>
          <w:p>
            <w:pPr>
              <w:spacing w:after="0"/>
            </w:pPr>
            <w:r>
              <w:rPr>
                <w:sz w:val="19"/>
              </w:rPr>
              <w:t>Each booking has a confirmation and a reminder</w:t>
            </w:r>
          </w:p>
        </w:tc>
      </w:tr>
    </w:tbl>
    <w:p>
      <w:pPr>
        <w:spacing w:after="40"/>
      </w:pPr>
      <w:r>
        <w:rPr/>
      </w:r>
    </w:p>
    <w:p>
      <w:pPr>
        <w:keepNext/>
        <w:spacing w:after="60"/>
      </w:pPr>
      <w:r>
        <w:rPr>
          <w:b/>
        </w:rPr>
        <w:t>Data dictionary</w:t>
      </w:r>
    </w:p>
    <w:tbl>
      <w:tblPr>
        <w:tblStyle w:val="TableGrid"/>
        <w:tblW w:type="auto" w:w="0"/>
        <w:tblLayout w:type="fixed"/>
        <w:tblLook w:firstColumn="1" w:firstRow="1" w:lastColumn="0" w:lastRow="0" w:noHBand="0" w:noVBand="1" w:val="04A0"/>
      </w:tblPr>
      <w:tblGrid>
        <w:gridCol w:w="2300"/>
        <w:gridCol w:w="2100"/>
        <w:gridCol w:w="900"/>
        <w:gridCol w:w="1300"/>
        <w:gridCol w:w="3038"/>
      </w:tblGrid>
      <w:tr>
        <w:trPr>
          <w:tblHeader/>
          <w:cantSplit/>
        </w:trPr>
        <w:tc>
          <w:tcPr>
            <w:tcW w:type="dxa" w:w="2300"/>
            <w:shd w:val="clear" w:color="auto" w:fill="D9EAF0"/>
          </w:tcPr>
          <w:p>
            <w:pPr>
              <w:keepNext/>
              <w:spacing w:after="0"/>
            </w:pPr>
            <w:r>
              <w:rPr>
                <w:b/>
                <w:sz w:val="19"/>
              </w:rPr>
              <w:t>Column</w:t>
            </w:r>
          </w:p>
        </w:tc>
        <w:tc>
          <w:tcPr>
            <w:tcW w:type="dxa" w:w="2100"/>
            <w:shd w:val="clear" w:color="auto" w:fill="D9EAF0"/>
          </w:tcPr>
          <w:p>
            <w:pPr>
              <w:keepNext/>
              <w:spacing w:after="0"/>
            </w:pPr>
            <w:r>
              <w:rPr>
                <w:b/>
                <w:sz w:val="19"/>
              </w:rPr>
              <w:t>Type</w:t>
            </w:r>
          </w:p>
        </w:tc>
        <w:tc>
          <w:tcPr>
            <w:tcW w:type="dxa" w:w="900"/>
            <w:shd w:val="clear" w:color="auto" w:fill="D9EAF0"/>
          </w:tcPr>
          <w:p>
            <w:pPr>
              <w:keepNext/>
              <w:spacing w:after="0"/>
            </w:pPr>
            <w:r>
              <w:rPr>
                <w:b/>
                <w:sz w:val="19"/>
              </w:rPr>
              <w:t>Null</w:t>
            </w:r>
          </w:p>
        </w:tc>
        <w:tc>
          <w:tcPr>
            <w:tcW w:type="dxa" w:w="1300"/>
            <w:shd w:val="clear" w:color="auto" w:fill="D9EAF0"/>
          </w:tcPr>
          <w:p>
            <w:pPr>
              <w:keepNext/>
              <w:spacing w:after="0"/>
            </w:pPr>
            <w:r>
              <w:rPr>
                <w:b/>
                <w:sz w:val="19"/>
              </w:rPr>
              <w:t>Key</w:t>
            </w:r>
          </w:p>
        </w:tc>
        <w:tc>
          <w:tcPr>
            <w:tcW w:type="dxa" w:w="3038"/>
            <w:shd w:val="clear" w:color="auto" w:fill="D9EAF0"/>
          </w:tcPr>
          <w:p>
            <w:pPr>
              <w:keepNext/>
              <w:spacing w:after="0"/>
            </w:pPr>
            <w:r>
              <w:rPr>
                <w:b/>
                <w:sz w:val="19"/>
              </w:rPr>
              <w:t>Description</w:t>
            </w:r>
          </w:p>
        </w:tc>
      </w:tr>
      <w:tr>
        <w:trPr>
          <w:cantSplit/>
        </w:trPr>
        <w:tc>
          <w:tcPr>
            <w:tcW w:type="dxa" w:w="2300"/>
          </w:tcPr>
          <w:p>
            <w:pPr>
              <w:keepNext/>
              <w:spacing w:after="0"/>
            </w:pPr>
            <w:r>
              <w:rPr>
                <w:sz w:val="19"/>
              </w:rPr>
              <w:t>users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user_id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user</w:t>
            </w:r>
          </w:p>
        </w:tc>
      </w:tr>
      <w:tr>
        <w:trPr>
          <w:cantSplit/>
        </w:trPr>
        <w:tc>
          <w:tcPr>
            <w:tcW w:type="dxa" w:w="2300"/>
          </w:tcPr>
          <w:p>
            <w:pPr>
              <w:keepNext/>
              <w:spacing w:after="0"/>
            </w:pPr>
            <w:r>
              <w:rPr>
                <w:sz w:val="19"/>
              </w:rPr>
              <w:t>full_name</w:t>
            </w:r>
          </w:p>
        </w:tc>
        <w:tc>
          <w:tcPr>
            <w:tcW w:type="dxa" w:w="2100"/>
          </w:tcPr>
          <w:p>
            <w:pPr>
              <w:keepNext/>
              <w:spacing w:after="0"/>
            </w:pPr>
            <w:r>
              <w:rPr>
                <w:sz w:val="19"/>
              </w:rPr>
              <w:t>VARCHAR(120)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Name shown in the app</w:t>
            </w:r>
          </w:p>
        </w:tc>
      </w:tr>
      <w:tr>
        <w:trPr>
          <w:cantSplit/>
        </w:trPr>
        <w:tc>
          <w:tcPr>
            <w:tcW w:type="dxa" w:w="2300"/>
          </w:tcPr>
          <w:p>
            <w:pPr>
              <w:keepNext/>
              <w:spacing w:after="0"/>
            </w:pPr>
            <w:r>
              <w:rPr>
                <w:sz w:val="19"/>
              </w:rPr>
              <w:t>email</w:t>
            </w:r>
          </w:p>
        </w:tc>
        <w:tc>
          <w:tcPr>
            <w:tcW w:type="dxa" w:w="2100"/>
          </w:tcPr>
          <w:p>
            <w:pPr>
              <w:keepNext/>
              <w:spacing w:after="0"/>
            </w:pPr>
            <w:r>
              <w:rPr>
                <w:sz w:val="19"/>
              </w:rPr>
              <w:t>VARCHAR(150)</w:t>
            </w:r>
          </w:p>
        </w:tc>
        <w:tc>
          <w:tcPr>
            <w:tcW w:type="dxa" w:w="900"/>
          </w:tcPr>
          <w:p>
            <w:pPr>
              <w:keepNext/>
              <w:spacing w:after="0"/>
            </w:pPr>
            <w:r>
              <w:rPr>
                <w:sz w:val="19"/>
              </w:rPr>
              <w:t>No</w:t>
            </w:r>
          </w:p>
        </w:tc>
        <w:tc>
          <w:tcPr>
            <w:tcW w:type="dxa" w:w="1300"/>
          </w:tcPr>
          <w:p>
            <w:pPr>
              <w:keepNext/>
              <w:spacing w:after="0"/>
            </w:pPr>
            <w:r>
              <w:rPr>
                <w:sz w:val="19"/>
              </w:rPr>
              <w:t>Unique</w:t>
            </w:r>
          </w:p>
        </w:tc>
        <w:tc>
          <w:tcPr>
            <w:tcW w:type="dxa" w:w="3038"/>
          </w:tcPr>
          <w:p>
            <w:pPr>
              <w:keepNext/>
              <w:spacing w:after="0"/>
            </w:pPr>
            <w:r>
              <w:rPr>
                <w:sz w:val="19"/>
              </w:rPr>
              <w:t>Used to log in and receive emails</w:t>
            </w:r>
          </w:p>
        </w:tc>
      </w:tr>
      <w:tr>
        <w:trPr>
          <w:cantSplit/>
        </w:trPr>
        <w:tc>
          <w:tcPr>
            <w:tcW w:type="dxa" w:w="2300"/>
          </w:tcPr>
          <w:p>
            <w:pPr>
              <w:keepNext/>
              <w:spacing w:after="0"/>
            </w:pPr>
            <w:r>
              <w:rPr>
                <w:sz w:val="19"/>
              </w:rPr>
              <w:t>password_hash</w:t>
            </w:r>
          </w:p>
        </w:tc>
        <w:tc>
          <w:tcPr>
            <w:tcW w:type="dxa" w:w="2100"/>
          </w:tcPr>
          <w:p>
            <w:pPr>
              <w:keepNext/>
              <w:spacing w:after="0"/>
            </w:pPr>
            <w:r>
              <w:rPr>
                <w:sz w:val="19"/>
              </w:rPr>
              <w:t>VARCHAR(255)</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bcrypt hash never the real password</w:t>
            </w:r>
          </w:p>
        </w:tc>
      </w:tr>
      <w:tr>
        <w:trPr>
          <w:cantSplit/>
        </w:trPr>
        <w:tc>
          <w:tcPr>
            <w:tcW w:type="dxa" w:w="2300"/>
          </w:tcPr>
          <w:p>
            <w:pPr>
              <w:keepNext/>
              <w:spacing w:after="0"/>
            </w:pPr>
            <w:r>
              <w:rPr>
                <w:sz w:val="19"/>
              </w:rPr>
              <w:t>role</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student or lecturer</w:t>
            </w:r>
          </w:p>
        </w:tc>
      </w:tr>
      <w:tr>
        <w:trPr>
          <w:cantSplit/>
        </w:trPr>
        <w:tc>
          <w:tcPr>
            <w:tcW w:type="dxa" w:w="2300"/>
          </w:tcPr>
          <w:p>
            <w:pPr>
              <w:keepNext/>
              <w:spacing w:after="0"/>
            </w:pPr>
            <w:r>
              <w:rPr>
                <w:sz w:val="19"/>
              </w:rPr>
              <w:t>student_number</w:t>
            </w:r>
          </w:p>
        </w:tc>
        <w:tc>
          <w:tcPr>
            <w:tcW w:type="dxa" w:w="2100"/>
          </w:tcPr>
          <w:p>
            <w:pPr>
              <w:keepNext/>
              <w:spacing w:after="0"/>
            </w:pPr>
            <w:r>
              <w:rPr>
                <w:sz w:val="19"/>
              </w:rPr>
              <w:t>VARCHAR(20)</w:t>
            </w:r>
          </w:p>
        </w:tc>
        <w:tc>
          <w:tcPr>
            <w:tcW w:type="dxa" w:w="900"/>
          </w:tcPr>
          <w:p>
            <w:pPr>
              <w:keepNext/>
              <w:spacing w:after="0"/>
            </w:pPr>
            <w:r>
              <w:rPr>
                <w:sz w:val="19"/>
              </w:rPr>
              <w:t>Yes</w:t>
            </w:r>
          </w:p>
        </w:tc>
        <w:tc>
          <w:tcPr>
            <w:tcW w:type="dxa" w:w="1300"/>
          </w:tcPr>
          <w:p>
            <w:pPr>
              <w:keepNext/>
              <w:spacing w:after="0"/>
            </w:pPr>
            <w:r>
              <w:rPr>
                <w:sz w:val="19"/>
              </w:rPr>
              <w:t>Unique</w:t>
            </w:r>
          </w:p>
        </w:tc>
        <w:tc>
          <w:tcPr>
            <w:tcW w:type="dxa" w:w="3038"/>
          </w:tcPr>
          <w:p>
            <w:pPr>
              <w:keepNext/>
              <w:spacing w:after="0"/>
            </w:pPr>
            <w:r>
              <w:rPr>
                <w:sz w:val="19"/>
              </w:rPr>
              <w:t>Required for students only</w:t>
            </w:r>
          </w:p>
        </w:tc>
      </w:tr>
      <w:tr>
        <w:trPr>
          <w:cantSplit/>
        </w:trPr>
        <w:tc>
          <w:tcPr>
            <w:tcW w:type="dxa" w:w="2300"/>
          </w:tcPr>
          <w:p>
            <w:pPr>
              <w:keepNext/>
              <w:spacing w:after="0"/>
            </w:pPr>
            <w:r>
              <w:rPr>
                <w:sz w:val="19"/>
              </w:rPr>
              <w:t>lecturer_profiles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lecturer_id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 and FK</w:t>
            </w:r>
          </w:p>
        </w:tc>
        <w:tc>
          <w:tcPr>
            <w:tcW w:type="dxa" w:w="3038"/>
          </w:tcPr>
          <w:p>
            <w:pPr>
              <w:keepNext/>
              <w:spacing w:after="0"/>
            </w:pPr>
            <w:r>
              <w:rPr>
                <w:sz w:val="19"/>
              </w:rPr>
              <w:t>Links to users</w:t>
            </w:r>
          </w:p>
        </w:tc>
      </w:tr>
      <w:tr>
        <w:trPr>
          <w:cantSplit/>
        </w:trPr>
        <w:tc>
          <w:tcPr>
            <w:tcW w:type="dxa" w:w="2300"/>
          </w:tcPr>
          <w:p>
            <w:pPr>
              <w:keepNext/>
              <w:spacing w:after="0"/>
            </w:pPr>
            <w:r>
              <w:rPr>
                <w:sz w:val="19"/>
              </w:rPr>
              <w:t>department</w:t>
            </w:r>
          </w:p>
        </w:tc>
        <w:tc>
          <w:tcPr>
            <w:tcW w:type="dxa" w:w="2100"/>
          </w:tcPr>
          <w:p>
            <w:pPr>
              <w:keepNext/>
              <w:spacing w:after="0"/>
            </w:pPr>
            <w:r>
              <w:rPr>
                <w:sz w:val="19"/>
              </w:rPr>
              <w:t>VARCHAR(100)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Department the lecturer belongs to</w:t>
            </w:r>
          </w:p>
        </w:tc>
      </w:tr>
      <w:tr>
        <w:trPr>
          <w:cantSplit/>
        </w:trPr>
        <w:tc>
          <w:tcPr>
            <w:tcW w:type="dxa" w:w="2300"/>
          </w:tcPr>
          <w:p>
            <w:pPr>
              <w:keepNext/>
              <w:spacing w:after="0"/>
            </w:pPr>
            <w:r>
              <w:rPr>
                <w:sz w:val="19"/>
              </w:rPr>
              <w:t>office</w:t>
            </w:r>
          </w:p>
        </w:tc>
        <w:tc>
          <w:tcPr>
            <w:tcW w:type="dxa" w:w="2100"/>
          </w:tcPr>
          <w:p>
            <w:pPr>
              <w:keepNext/>
              <w:spacing w:after="0"/>
            </w:pPr>
            <w:r>
              <w:rPr>
                <w:sz w:val="19"/>
              </w:rPr>
              <w:t>VARCHAR(50)</w:t>
            </w:r>
          </w:p>
        </w:tc>
        <w:tc>
          <w:tcPr>
            <w:tcW w:type="dxa" w:w="900"/>
          </w:tcPr>
          <w:p>
            <w:pPr>
              <w:keepNext/>
              <w:spacing w:after="0"/>
            </w:pPr>
            <w:r>
              <w:rPr>
                <w:sz w:val="19"/>
              </w:rPr>
              <w:t>Yes</w:t>
            </w:r>
          </w:p>
        </w:tc>
        <w:tc>
          <w:tcPr>
            <w:tcW w:type="dxa" w:w="1300"/>
          </w:tcPr>
          <w:p>
            <w:pPr>
              <w:keepNext/>
              <w:spacing w:after="0"/>
            </w:pPr>
            <w:r>
              <w:rPr>
                <w:sz w:val="19"/>
              </w:rPr>
            </w:r>
          </w:p>
        </w:tc>
        <w:tc>
          <w:tcPr>
            <w:tcW w:type="dxa" w:w="3038"/>
          </w:tcPr>
          <w:p>
            <w:pPr>
              <w:keepNext/>
              <w:spacing w:after="0"/>
            </w:pPr>
            <w:r>
              <w:rPr>
                <w:sz w:val="19"/>
              </w:rPr>
              <w:t>Office or room</w:t>
            </w:r>
          </w:p>
        </w:tc>
      </w:tr>
      <w:tr>
        <w:trPr>
          <w:cantSplit/>
        </w:trPr>
        <w:tc>
          <w:tcPr>
            <w:tcW w:type="dxa" w:w="2300"/>
          </w:tcPr>
          <w:p>
            <w:pPr>
              <w:keepNext/>
              <w:spacing w:after="0"/>
            </w:pPr>
            <w:r>
              <w:rPr>
                <w:sz w:val="19"/>
              </w:rPr>
              <w:t>consultation_slots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slot_id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slot</w:t>
            </w:r>
          </w:p>
        </w:tc>
      </w:tr>
      <w:tr>
        <w:trPr>
          <w:cantSplit/>
        </w:trPr>
        <w:tc>
          <w:tcPr>
            <w:tcW w:type="dxa" w:w="2300"/>
          </w:tcPr>
          <w:p>
            <w:pPr>
              <w:keepNext/>
              <w:spacing w:after="0"/>
            </w:pPr>
            <w:r>
              <w:rPr>
                <w:sz w:val="19"/>
              </w:rPr>
              <w:t>lecturer_id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Lecturer who owns the slot</w:t>
            </w:r>
          </w:p>
        </w:tc>
      </w:tr>
      <w:tr>
        <w:trPr>
          <w:cantSplit/>
        </w:trPr>
        <w:tc>
          <w:tcPr>
            <w:tcW w:type="dxa" w:w="2300"/>
          </w:tcPr>
          <w:p>
            <w:pPr>
              <w:keepNext/>
              <w:spacing w:after="0"/>
            </w:pPr>
            <w:r>
              <w:rPr>
                <w:sz w:val="19"/>
              </w:rPr>
              <w:t>slot_date</w:t>
            </w:r>
          </w:p>
        </w:tc>
        <w:tc>
          <w:tcPr>
            <w:tcW w:type="dxa" w:w="2100"/>
          </w:tcPr>
          <w:p>
            <w:pPr>
              <w:keepNext/>
              <w:spacing w:after="0"/>
            </w:pPr>
            <w:r>
              <w:rPr>
                <w:sz w:val="19"/>
              </w:rPr>
              <w:t>DATE</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Day of the consultation</w:t>
            </w:r>
          </w:p>
        </w:tc>
      </w:tr>
      <w:tr>
        <w:trPr>
          <w:cantSplit/>
        </w:trPr>
        <w:tc>
          <w:tcPr>
            <w:tcW w:type="dxa" w:w="2300"/>
          </w:tcPr>
          <w:p>
            <w:pPr>
              <w:keepNext/>
              <w:spacing w:after="0"/>
            </w:pPr>
            <w:r>
              <w:rPr>
                <w:sz w:val="19"/>
              </w:rPr>
              <w:t>start_time and end_time</w:t>
            </w:r>
          </w:p>
        </w:tc>
        <w:tc>
          <w:tcPr>
            <w:tcW w:type="dxa" w:w="2100"/>
          </w:tcPr>
          <w:p>
            <w:pPr>
              <w:keepNext/>
              <w:spacing w:after="0"/>
            </w:pPr>
            <w:r>
              <w:rPr>
                <w:sz w:val="19"/>
              </w:rPr>
              <w:t>TIME</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End must be after start</w:t>
            </w:r>
          </w:p>
        </w:tc>
      </w:tr>
      <w:tr>
        <w:trPr>
          <w:cantSplit/>
        </w:trPr>
        <w:tc>
          <w:tcPr>
            <w:tcW w:type="dxa" w:w="2300"/>
          </w:tcPr>
          <w:p>
            <w:pPr>
              <w:keepNext/>
              <w:spacing w:after="0"/>
            </w:pPr>
            <w:r>
              <w:rPr>
                <w:sz w:val="19"/>
              </w:rPr>
              <w:t>location</w:t>
            </w:r>
          </w:p>
        </w:tc>
        <w:tc>
          <w:tcPr>
            <w:tcW w:type="dxa" w:w="2100"/>
          </w:tcPr>
          <w:p>
            <w:pPr>
              <w:keepNext/>
              <w:spacing w:after="0"/>
            </w:pPr>
            <w:r>
              <w:rPr>
                <w:sz w:val="19"/>
              </w:rPr>
              <w:t>VARCHAR(100)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Room or Teams</w:t>
            </w:r>
          </w:p>
        </w:tc>
      </w:tr>
      <w:tr>
        <w:trPr>
          <w:cantSplit/>
        </w:trPr>
        <w:tc>
          <w:tcPr>
            <w:tcW w:type="dxa" w:w="2300"/>
          </w:tcPr>
          <w:p>
            <w:pPr>
              <w:keepNext/>
              <w:spacing w:after="0"/>
            </w:pPr>
            <w:r>
              <w:rPr>
                <w:sz w:val="19"/>
              </w:rPr>
              <w:t>status</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open booked or cancelled</w:t>
            </w:r>
          </w:p>
        </w:tc>
      </w:tr>
      <w:tr>
        <w:trPr>
          <w:cantSplit/>
        </w:trPr>
        <w:tc>
          <w:tcPr>
            <w:tcW w:type="dxa" w:w="2300"/>
          </w:tcPr>
          <w:p>
            <w:pPr>
              <w:keepNext/>
              <w:spacing w:after="0"/>
            </w:pPr>
            <w:r>
              <w:rPr>
                <w:sz w:val="19"/>
              </w:rPr>
              <w:t>bookings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booking_id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booking</w:t>
            </w:r>
          </w:p>
        </w:tc>
      </w:tr>
      <w:tr>
        <w:trPr>
          <w:cantSplit/>
        </w:trPr>
        <w:tc>
          <w:tcPr>
            <w:tcW w:type="dxa" w:w="2300"/>
          </w:tcPr>
          <w:p>
            <w:pPr>
              <w:keepNext/>
              <w:spacing w:after="0"/>
            </w:pPr>
            <w:r>
              <w:rPr>
                <w:sz w:val="19"/>
              </w:rPr>
              <w:t>slot_id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Slot that was booked</w:t>
            </w:r>
          </w:p>
        </w:tc>
      </w:tr>
      <w:tr>
        <w:trPr>
          <w:cantSplit/>
        </w:trPr>
        <w:tc>
          <w:tcPr>
            <w:tcW w:type="dxa" w:w="2300"/>
          </w:tcPr>
          <w:p>
            <w:pPr>
              <w:keepNext/>
              <w:spacing w:after="0"/>
            </w:pPr>
            <w:r>
              <w:rPr>
                <w:sz w:val="19"/>
              </w:rPr>
              <w:t>student_id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Student who booked</w:t>
            </w:r>
          </w:p>
        </w:tc>
      </w:tr>
      <w:tr>
        <w:trPr>
          <w:cantSplit/>
        </w:trPr>
        <w:tc>
          <w:tcPr>
            <w:tcW w:type="dxa" w:w="2300"/>
          </w:tcPr>
          <w:p>
            <w:pPr>
              <w:keepNext/>
              <w:spacing w:after="0"/>
            </w:pPr>
            <w:r>
              <w:rPr>
                <w:sz w:val="19"/>
              </w:rPr>
              <w:t>reason</w:t>
            </w:r>
          </w:p>
        </w:tc>
        <w:tc>
          <w:tcPr>
            <w:tcW w:type="dxa" w:w="2100"/>
          </w:tcPr>
          <w:p>
            <w:pPr>
              <w:keepNext/>
              <w:spacing w:after="0"/>
            </w:pPr>
            <w:r>
              <w:rPr>
                <w:sz w:val="19"/>
              </w:rPr>
              <w:t>VARCHAR(255)</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Reason for the visit</w:t>
            </w:r>
          </w:p>
        </w:tc>
      </w:tr>
      <w:tr>
        <w:trPr>
          <w:cantSplit/>
        </w:trPr>
        <w:tc>
          <w:tcPr>
            <w:tcW w:type="dxa" w:w="2300"/>
          </w:tcPr>
          <w:p>
            <w:pPr>
              <w:keepNext/>
              <w:spacing w:after="0"/>
            </w:pPr>
            <w:r>
              <w:rPr>
                <w:sz w:val="19"/>
              </w:rPr>
              <w:t>status</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confirmed cancelled or completed</w:t>
            </w:r>
          </w:p>
        </w:tc>
      </w:tr>
      <w:tr>
        <w:trPr>
          <w:cantSplit/>
        </w:trPr>
        <w:tc>
          <w:tcPr>
            <w:tcW w:type="dxa" w:w="2300"/>
          </w:tcPr>
          <w:p>
            <w:pPr>
              <w:keepNext/>
              <w:spacing w:after="0"/>
            </w:pPr>
            <w:r>
              <w:rPr>
                <w:sz w:val="19"/>
              </w:rPr>
              <w:t>active_slot_id</w:t>
            </w:r>
          </w:p>
        </w:tc>
        <w:tc>
          <w:tcPr>
            <w:tcW w:type="dxa" w:w="2100"/>
          </w:tcPr>
          <w:p>
            <w:pPr>
              <w:keepNext/>
              <w:spacing w:after="0"/>
            </w:pPr>
            <w:r>
              <w:rPr>
                <w:sz w:val="19"/>
              </w:rPr>
              <w:t>INT UNSIGNED</w:t>
            </w:r>
          </w:p>
        </w:tc>
        <w:tc>
          <w:tcPr>
            <w:tcW w:type="dxa" w:w="900"/>
          </w:tcPr>
          <w:p>
            <w:pPr>
              <w:keepNext/>
              <w:spacing w:after="0"/>
            </w:pPr>
            <w:r>
              <w:rPr>
                <w:sz w:val="19"/>
              </w:rPr>
              <w:t>Yes</w:t>
            </w:r>
          </w:p>
        </w:tc>
        <w:tc>
          <w:tcPr>
            <w:tcW w:type="dxa" w:w="1300"/>
          </w:tcPr>
          <w:p>
            <w:pPr>
              <w:keepNext/>
              <w:spacing w:after="0"/>
            </w:pPr>
            <w:r>
              <w:rPr>
                <w:sz w:val="19"/>
              </w:rPr>
              <w:t>Unique</w:t>
            </w:r>
          </w:p>
        </w:tc>
        <w:tc>
          <w:tcPr>
            <w:tcW w:type="dxa" w:w="3038"/>
          </w:tcPr>
          <w:p>
            <w:pPr>
              <w:keepNext/>
              <w:spacing w:after="0"/>
            </w:pPr>
            <w:r>
              <w:rPr>
                <w:sz w:val="19"/>
              </w:rPr>
              <w:t>Filled only while confirmed stops double booking</w:t>
            </w:r>
          </w:p>
        </w:tc>
      </w:tr>
      <w:tr>
        <w:trPr>
          <w:cantSplit/>
        </w:trPr>
        <w:tc>
          <w:tcPr>
            <w:tcW w:type="dxa" w:w="2300"/>
          </w:tcPr>
          <w:p>
            <w:pPr>
              <w:keepNext/>
              <w:spacing w:after="0"/>
            </w:pPr>
            <w:r>
              <w:rPr>
                <w:sz w:val="19"/>
              </w:rPr>
              <w:t>notifications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notification_id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email</w:t>
            </w:r>
          </w:p>
        </w:tc>
      </w:tr>
      <w:tr>
        <w:trPr>
          <w:cantSplit/>
        </w:trPr>
        <w:tc>
          <w:tcPr>
            <w:tcW w:type="dxa" w:w="2300"/>
          </w:tcPr>
          <w:p>
            <w:pPr>
              <w:keepNext/>
              <w:spacing w:after="0"/>
            </w:pPr>
            <w:r>
              <w:rPr>
                <w:sz w:val="19"/>
              </w:rPr>
              <w:t>booking_id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Booking the email belongs to</w:t>
            </w:r>
          </w:p>
        </w:tc>
      </w:tr>
      <w:tr>
        <w:trPr>
          <w:cantSplit/>
        </w:trPr>
        <w:tc>
          <w:tcPr>
            <w:tcW w:type="dxa" w:w="2300"/>
          </w:tcPr>
          <w:p>
            <w:pPr>
              <w:keepNext/>
              <w:spacing w:after="0"/>
            </w:pPr>
            <w:r>
              <w:rPr>
                <w:sz w:val="19"/>
              </w:rPr>
              <w:t>type</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confirmation reminder or cancellation</w:t>
            </w:r>
          </w:p>
        </w:tc>
      </w:tr>
      <w:tr>
        <w:trPr>
          <w:cantSplit/>
        </w:trPr>
        <w:tc>
          <w:tcPr>
            <w:tcW w:type="dxa" w:w="2300"/>
          </w:tcPr>
          <w:p>
            <w:pPr>
              <w:keepNext/>
              <w:spacing w:after="0"/>
            </w:pPr>
            <w:r>
              <w:rPr>
                <w:sz w:val="19"/>
              </w:rPr>
              <w:t>send_at and sent_at</w:t>
            </w:r>
          </w:p>
        </w:tc>
        <w:tc>
          <w:tcPr>
            <w:tcW w:type="dxa" w:w="2100"/>
          </w:tcPr>
          <w:p>
            <w:pPr>
              <w:keepNext/>
              <w:spacing w:after="0"/>
            </w:pPr>
            <w:r>
              <w:rPr>
                <w:sz w:val="19"/>
              </w:rPr>
              <w:t>DATETIME</w:t>
            </w:r>
          </w:p>
        </w:tc>
        <w:tc>
          <w:tcPr>
            <w:tcW w:type="dxa" w:w="900"/>
          </w:tcPr>
          <w:p>
            <w:pPr>
              <w:keepNext/>
              <w:spacing w:after="0"/>
            </w:pPr>
            <w:r>
              <w:rPr>
                <w:sz w:val="19"/>
              </w:rPr>
              <w:t>sent_at only</w:t>
            </w:r>
          </w:p>
        </w:tc>
        <w:tc>
          <w:tcPr>
            <w:tcW w:type="dxa" w:w="1300"/>
          </w:tcPr>
          <w:p>
            <w:pPr>
              <w:keepNext/>
              <w:spacing w:after="0"/>
            </w:pPr>
            <w:r>
              <w:rPr>
                <w:sz w:val="19"/>
              </w:rPr>
            </w:r>
          </w:p>
        </w:tc>
        <w:tc>
          <w:tcPr>
            <w:tcW w:type="dxa" w:w="3038"/>
          </w:tcPr>
          <w:p>
            <w:pPr>
              <w:keepNext/>
              <w:spacing w:after="0"/>
            </w:pPr>
            <w:r>
              <w:rPr>
                <w:sz w:val="19"/>
              </w:rPr>
              <w:t>When it is due and when it was sent</w:t>
            </w:r>
          </w:p>
        </w:tc>
      </w:tr>
      <w:tr>
        <w:trPr>
          <w:cantSplit/>
        </w:trPr>
        <w:tc>
          <w:tcPr>
            <w:tcW w:type="dxa" w:w="2300"/>
          </w:tcPr>
          <w:p>
            <w:pPr>
              <w:spacing w:after="0"/>
            </w:pPr>
            <w:r>
              <w:rPr>
                <w:sz w:val="19"/>
              </w:rPr>
              <w:t>status</w:t>
            </w:r>
          </w:p>
        </w:tc>
        <w:tc>
          <w:tcPr>
            <w:tcW w:type="dxa" w:w="2100"/>
          </w:tcPr>
          <w:p>
            <w:pPr>
              <w:spacing w:after="0"/>
            </w:pPr>
            <w:r>
              <w:rPr>
                <w:sz w:val="19"/>
              </w:rPr>
              <w:t>ENUM</w:t>
            </w:r>
          </w:p>
        </w:tc>
        <w:tc>
          <w:tcPr>
            <w:tcW w:type="dxa" w:w="900"/>
          </w:tcPr>
          <w:p>
            <w:pPr>
              <w:spacing w:after="0"/>
            </w:pPr>
            <w:r>
              <w:rPr>
                <w:sz w:val="19"/>
              </w:rPr>
              <w:t>No</w:t>
            </w:r>
          </w:p>
        </w:tc>
        <w:tc>
          <w:tcPr>
            <w:tcW w:type="dxa" w:w="1300"/>
          </w:tcPr>
          <w:p>
            <w:pPr>
              <w:spacing w:after="0"/>
            </w:pPr>
            <w:r>
              <w:rPr>
                <w:sz w:val="19"/>
              </w:rPr>
            </w:r>
          </w:p>
        </w:tc>
        <w:tc>
          <w:tcPr>
            <w:tcW w:type="dxa" w:w="3038"/>
          </w:tcPr>
          <w:p>
            <w:pPr>
              <w:spacing w:after="0"/>
            </w:pPr>
            <w:r>
              <w:rPr>
                <w:sz w:val="19"/>
              </w:rPr>
              <w:t>pending sent or failed</w:t>
            </w:r>
          </w:p>
        </w:tc>
      </w:tr>
    </w:tbl>
    <w:p>
      <w:pPr>
        <w:spacing w:after="40"/>
      </w:pPr>
      <w:r>
        <w:rPr/>
      </w:r>
    </w:p>
    <w:p>
      <w:pPr>
        <w:keepNext/>
        <w:spacing w:after="60"/>
      </w:pPr>
      <w:r>
        <w:rPr>
          <w:b/>
        </w:rPr>
        <w:t>Normalisation</w:t>
      </w:r>
    </w:p>
    <w:p>
      <w:pPr>
        <w:spacing w:after="80"/>
      </w:pPr>
      <w:r>
        <w:rPr/>
        <w:t>The design is in third normal form Every table has a single</w:t>
      </w:r>
      <w:r>
        <w:rPr/>
        <w:t xml:space="preserve"> </w:t>
      </w:r>
      <w:r>
        <w:rPr/>
        <w:t>column primary key and every other column depends only on that key Lecturer details sit in their own table so they are not repeated for students Lecturer and student names are stored once in users and joined when needed so changing a name never leaves old copies behind Notifications are kept apart from bookings so that one booking can have several emails without repeating booking data</w:t>
      </w:r>
    </w:p>
    <w:p>
      <w:pPr>
        <w:keepNext/>
        <w:spacing w:after="60"/>
      </w:pPr>
      <w:r>
        <w:rPr>
          <w:b/>
        </w:rPr>
        <w:t>Security and integrity</w:t>
      </w:r>
    </w:p>
    <w:p>
      <w:pPr>
        <w:pStyle w:val="ListBullet"/>
        <w:spacing w:after="40"/>
      </w:pPr>
      <w:r>
        <w:rPr/>
        <w:t>Foreign keys stop a booking pointing at a slot or student that does not exist</w:t>
      </w:r>
    </w:p>
    <w:p>
      <w:pPr>
        <w:pStyle w:val="ListBullet"/>
        <w:spacing w:after="40"/>
      </w:pPr>
      <w:r>
        <w:rPr/>
        <w:t xml:space="preserve">A unique key on </w:t>
      </w:r>
      <w:r>
        <w:rPr/>
        <w:t>active_slot_id</w:t>
      </w:r>
      <w:r>
        <w:rPr/>
        <w:t xml:space="preserve"> means a slot can only ever have one confirmed booking</w:t>
      </w:r>
    </w:p>
    <w:p>
      <w:pPr>
        <w:pStyle w:val="ListBullet"/>
        <w:spacing w:after="40"/>
      </w:pPr>
      <w:r>
        <w:rPr/>
        <w:t>Check constraints make sure end times are after start times and that students have a student number</w:t>
      </w:r>
    </w:p>
    <w:p>
      <w:pPr>
        <w:pStyle w:val="ListBullet"/>
        <w:spacing w:after="40"/>
      </w:pPr>
      <w:r>
        <w:rPr/>
        <w:t xml:space="preserve">Passwords are stored as </w:t>
      </w:r>
      <w:r>
        <w:rPr/>
        <w:t>bcrypt</w:t>
      </w:r>
      <w:r>
        <w:rPr/>
        <w:t xml:space="preserve"> hashes and each user can only reach their own bookings through the API</w:t>
      </w:r>
    </w:p>
    <w:p>
      <w:pPr>
        <w:pStyle w:val="ListBullet"/>
        <w:spacing w:after="40"/>
      </w:pPr>
      <w:r>
        <w:rPr/>
        <w:t>Only made-up data is used during development in line with POPIA</w:t>
      </w:r>
    </w:p>
    <w:p>
      <w:pPr>
        <w:keepNext/>
        <w:spacing w:after="60"/>
      </w:pPr>
      <w:r>
        <w:rPr>
          <w:b/>
        </w:rPr>
        <w:t>SQL scripts</w:t>
      </w:r>
    </w:p>
    <w:p>
      <w:pPr>
        <w:spacing w:after="80"/>
      </w:pPr>
      <w:r>
        <w:rPr/>
        <w:t>The full scripts are in the repository at database/</w:t>
      </w:r>
      <w:r>
        <w:rPr/>
        <w:t>schema.sql</w:t>
      </w:r>
      <w:r>
        <w:rPr/>
        <w:t xml:space="preserve"> and database/</w:t>
      </w:r>
      <w:r>
        <w:rPr/>
        <w:t>seed.sql</w:t>
      </w:r>
      <w:r>
        <w:rPr/>
        <w:t xml:space="preserve"> The part that prevents double booking is shown below</w:t>
      </w:r>
    </w:p>
    <w:p>
      <w:pPr>
        <w:spacing w:after="0"/>
      </w:pPr>
      <w:r>
        <w:rPr>
          <w:rFonts w:ascii="Courier New" w:hAnsi="Courier New" w:eastAsia="Courier New"/>
          <w:sz w:val="16"/>
        </w:rPr>
        <w:t>CREATE TABLE bookings (</w:t>
      </w:r>
    </w:p>
    <w:p>
      <w:pPr>
        <w:spacing w:after="0"/>
      </w:pPr>
      <w:r>
        <w:rPr>
          <w:rFonts w:ascii="Courier New" w:hAnsi="Courier New" w:eastAsia="Courier New"/>
          <w:sz w:val="16"/>
        </w:rPr>
        <w:t xml:space="preserve">    booking_id      INT UNSIGNED NOT NULL AUTO_INCREMENT,</w:t>
      </w:r>
    </w:p>
    <w:p>
      <w:pPr>
        <w:spacing w:after="0"/>
      </w:pPr>
      <w:r>
        <w:rPr>
          <w:rFonts w:ascii="Courier New" w:hAnsi="Courier New" w:eastAsia="Courier New"/>
          <w:sz w:val="16"/>
        </w:rPr>
        <w:t xml:space="preserve">    slot_id         INT UNSIGNED NOT NULL,</w:t>
      </w:r>
    </w:p>
    <w:p>
      <w:pPr>
        <w:spacing w:after="0"/>
      </w:pPr>
      <w:r>
        <w:rPr>
          <w:rFonts w:ascii="Courier New" w:hAnsi="Courier New" w:eastAsia="Courier New"/>
          <w:sz w:val="16"/>
        </w:rPr>
        <w:t xml:space="preserve">    student_id      INT UNSIGNED NOT NULL,</w:t>
      </w:r>
    </w:p>
    <w:p>
      <w:pPr>
        <w:spacing w:after="0"/>
      </w:pPr>
      <w:r>
        <w:rPr>
          <w:rFonts w:ascii="Courier New" w:hAnsi="Courier New" w:eastAsia="Courier New"/>
          <w:sz w:val="16"/>
        </w:rPr>
        <w:t xml:space="preserve">    reason          VARCHAR(255) NOT NULL,</w:t>
      </w:r>
    </w:p>
    <w:p>
      <w:pPr>
        <w:spacing w:after="0"/>
      </w:pPr>
      <w:r>
        <w:rPr>
          <w:rFonts w:ascii="Courier New" w:hAnsi="Courier New" w:eastAsia="Courier New"/>
          <w:sz w:val="16"/>
        </w:rPr>
        <w:t xml:space="preserve">    status          ENUM('confirmed','cancelled','completed') DEFAULT 'confirmed',</w:t>
      </w:r>
    </w:p>
    <w:p>
      <w:pPr>
        <w:spacing w:after="0"/>
      </w:pPr>
      <w:r>
        <w:rPr>
          <w:rFonts w:ascii="Courier New" w:hAnsi="Courier New" w:eastAsia="Courier New"/>
          <w:sz w:val="16"/>
        </w:rPr>
        <w:t xml:space="preserve">    active_slot_id  INT UNSIGNED AS (IF(status = 'confirmed', slot_id, NULL)) STORED,</w:t>
      </w:r>
    </w:p>
    <w:p>
      <w:pPr>
        <w:spacing w:after="0"/>
      </w:pPr>
      <w:r>
        <w:rPr>
          <w:rFonts w:ascii="Courier New" w:hAnsi="Courier New" w:eastAsia="Courier New"/>
          <w:sz w:val="16"/>
        </w:rPr>
        <w:t xml:space="preserve">    PRIMARY KEY (booking_id),</w:t>
      </w:r>
    </w:p>
    <w:p>
      <w:pPr>
        <w:spacing w:after="0"/>
      </w:pPr>
      <w:r>
        <w:rPr>
          <w:rFonts w:ascii="Courier New" w:hAnsi="Courier New" w:eastAsia="Courier New"/>
          <w:sz w:val="16"/>
        </w:rPr>
        <w:t xml:space="preserve">    UNIQUE KEY uq_one_active_booking_per_slot (active_slot_id),</w:t>
      </w:r>
    </w:p>
    <w:p>
      <w:pPr>
        <w:spacing w:after="0"/>
      </w:pPr>
      <w:r>
        <w:rPr>
          <w:rFonts w:ascii="Courier New" w:hAnsi="Courier New" w:eastAsia="Courier New"/>
          <w:sz w:val="16"/>
        </w:rPr>
        <w:t xml:space="preserve">    CONSTRAINT fk_booking_slot FOREIGN KEY (slot_id) REFERENCES consultation_slots (slot_id),</w:t>
      </w:r>
    </w:p>
    <w:p>
      <w:pPr>
        <w:spacing w:after="0"/>
      </w:pPr>
      <w:r>
        <w:rPr>
          <w:rFonts w:ascii="Courier New" w:hAnsi="Courier New" w:eastAsia="Courier New"/>
          <w:sz w:val="16"/>
        </w:rPr>
        <w:t xml:space="preserve">    CONSTRAINT fk_booking_student FOREIGN KEY (student_id) REFERENCES users (user_id)</w:t>
      </w:r>
    </w:p>
    <w:p>
      <w:pPr>
        <w:spacing w:after="0"/>
      </w:pPr>
      <w:r>
        <w:rPr>
          <w:rFonts w:ascii="Courier New" w:hAnsi="Courier New" w:eastAsia="Courier New"/>
          <w:sz w:val="16"/>
        </w:rPr>
        <w:t>);</w:t>
      </w:r>
    </w:p>
    <w:p w14:paraId="1F553A7E" w14:textId="77777777" w:rsidR="003D33F6" w:rsidRDefault="00A328B1">
      <w:pPr>
        <w:pStyle w:val="Heading1"/>
      </w:pPr>
      <w:r>
        <w:t>4.5 User Interface Design</w:t>
      </w:r>
    </w:p>
    <w:p w14:paraId="23B1B869" w14:textId="77777777" w:rsidR="003D33F6" w:rsidRDefault="00A328B1">
      <w:pPr>
        <w:keepNext/>
      </w:pPr>
      <w:r>
        <w:t>Show wireframes or prototypes and explain usability decisions.</w:t>
      </w:r>
    </w:p>
    <w:p>
      <w:pPr>
        <w:spacing w:after="80"/>
      </w:pPr>
      <w:r>
        <w:rPr/>
        <w:t>The screens below are low fidelity wireframes that show the layout and flow of each page before it is built in React in Week 4 The numbered markers point to the design choices explained under each screen The layout follows the usability heuristics from Chapter 2 (Nielsen, 1994) and keeps every task to as few steps as possible so that booking is quicker than sending a message (Davis, 1989)</w:t>
      </w:r>
    </w:p>
    <w:p>
      <w:pPr>
        <w:keepNext/>
        <w:spacing w:after="80"/>
      </w:pPr>
      <w:r>
        <w:rPr>
          <w:b/>
        </w:rPr>
        <w:t>Login</w:t>
      </w:r>
    </w:p>
    <w:p>
      <w:pPr>
        <w:spacing w:after="120"/>
        <w:jc w:val="center"/>
      </w:pPr>
      <w:r>
        <w:drawing>
          <wp:inline xmlns:a="http://schemas.openxmlformats.org/drawingml/2006/main" xmlns:pic="http://schemas.openxmlformats.org/drawingml/2006/picture">
            <wp:extent cx="5715000" cy="3133725"/>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15000" cy="3133725"/>
                    </a:xfrm>
                    <a:prstGeom prst="rect"/>
                  </pic:spPr>
                </pic:pic>
              </a:graphicData>
            </a:graphic>
          </wp:inline>
        </w:drawing>
      </w:r>
    </w:p>
    <w:p>
      <w:pPr>
        <w:tabs>
          <w:tab w:pos="510" w:val="left"/>
        </w:tabs>
        <w:spacing w:after="60"/>
        <w:ind w:left="510" w:hanging="510"/>
      </w:pPr>
      <w:r>
        <w:t>1.</w:t>
        <w:tab/>
        <w:t>The left side explains in one line what CampusBook does so new users know they are in the right place</w:t>
      </w:r>
    </w:p>
    <w:p>
      <w:pPr>
        <w:tabs>
          <w:tab w:pos="510" w:val="left"/>
        </w:tabs>
        <w:spacing w:after="60"/>
        <w:ind w:left="510" w:hanging="510"/>
      </w:pPr>
      <w:r>
        <w:t>2.</w:t>
        <w:tab/>
        <w:t>Labels sit above each field and the email field hints that a CTU address is needed</w:t>
      </w:r>
    </w:p>
    <w:p>
      <w:pPr>
        <w:tabs>
          <w:tab w:pos="510" w:val="left"/>
        </w:tabs>
        <w:spacing w:after="60"/>
        <w:ind w:left="510" w:hanging="510"/>
      </w:pPr>
      <w:r>
        <w:t>3.</w:t>
        <w:tab/>
        <w:t>Errors appear in plain words right above the button so users can recognise and recover from a mistake</w:t>
      </w:r>
    </w:p>
    <w:p>
      <w:pPr>
        <w:keepNext/>
        <w:spacing w:after="80"/>
      </w:pPr>
      <w:r>
        <w:rPr>
          <w:b/>
        </w:rPr>
        <w:t>Student booking screen</w:t>
      </w:r>
    </w:p>
    <w:p>
      <w:pPr>
        <w:spacing w:after="120"/>
        <w:jc w:val="center"/>
      </w:pPr>
      <w:r>
        <w:drawing>
          <wp:inline xmlns:a="http://schemas.openxmlformats.org/drawingml/2006/main" xmlns:pic="http://schemas.openxmlformats.org/drawingml/2006/picture">
            <wp:extent cx="6000750" cy="2401294"/>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000750" cy="2401294"/>
                    </a:xfrm>
                    <a:prstGeom prst="rect"/>
                  </pic:spPr>
                </pic:pic>
              </a:graphicData>
            </a:graphic>
          </wp:inline>
        </w:drawing>
      </w:r>
    </w:p>
    <w:p>
      <w:pPr>
        <w:tabs>
          <w:tab w:pos="510" w:val="left"/>
        </w:tabs>
        <w:spacing w:after="60"/>
        <w:ind w:left="510" w:hanging="510"/>
      </w:pPr>
      <w:r>
        <w:t>1.</w:t>
        <w:tab/>
        <w:t>Lecturer cards show the department room and number of open slots so students can choose quickly</w:t>
      </w:r>
    </w:p>
    <w:p>
      <w:pPr>
        <w:tabs>
          <w:tab w:pos="510" w:val="left"/>
        </w:tabs>
        <w:spacing w:after="60"/>
        <w:ind w:left="510" w:hanging="510"/>
      </w:pPr>
      <w:r>
        <w:t>2.</w:t>
        <w:tab/>
        <w:t>Open times are grouped by day and times that are already taken are crossed out instead of hidden which prevents errors</w:t>
      </w:r>
    </w:p>
    <w:p>
      <w:pPr>
        <w:tabs>
          <w:tab w:pos="510" w:val="left"/>
        </w:tabs>
        <w:spacing w:after="60"/>
        <w:ind w:left="510" w:hanging="510"/>
      </w:pPr>
      <w:r>
        <w:t>3.</w:t>
        <w:tab/>
        <w:t>A summary repeats the lecturer date time and place before the student confirms and the reason for the visit is required</w:t>
      </w:r>
    </w:p>
    <w:p>
      <w:pPr>
        <w:keepNext/>
        <w:spacing w:after="80"/>
      </w:pPr>
      <w:r>
        <w:rPr>
          <w:b/>
        </w:rPr>
        <w:t>Lecturer slots screen</w:t>
      </w:r>
    </w:p>
    <w:p>
      <w:pPr>
        <w:spacing w:after="120"/>
        <w:jc w:val="center"/>
      </w:pPr>
      <w:r>
        <w:drawing>
          <wp:inline xmlns:a="http://schemas.openxmlformats.org/drawingml/2006/main" xmlns:pic="http://schemas.openxmlformats.org/drawingml/2006/picture">
            <wp:extent cx="6000750" cy="3164619"/>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000750" cy="3164619"/>
                    </a:xfrm>
                    <a:prstGeom prst="rect"/>
                  </pic:spPr>
                </pic:pic>
              </a:graphicData>
            </a:graphic>
          </wp:inline>
        </w:drawing>
      </w:r>
    </w:p>
    <w:p>
      <w:pPr>
        <w:tabs>
          <w:tab w:pos="510" w:val="left"/>
        </w:tabs>
        <w:spacing w:after="60"/>
        <w:ind w:left="510" w:hanging="510"/>
      </w:pPr>
      <w:r>
        <w:t>1.</w:t>
        <w:tab/>
        <w:t>Three counters show the week at a glance so lecturers always know the status of the system</w:t>
      </w:r>
    </w:p>
    <w:p>
      <w:pPr>
        <w:tabs>
          <w:tab w:pos="510" w:val="left"/>
        </w:tabs>
        <w:spacing w:after="60"/>
        <w:ind w:left="510" w:hanging="510"/>
      </w:pPr>
      <w:r>
        <w:t>2.</w:t>
        <w:tab/>
        <w:t>A new slot is published with four fields on one line which keeps the most common lecturer task short</w:t>
      </w:r>
    </w:p>
    <w:p>
      <w:pPr>
        <w:tabs>
          <w:tab w:pos="510" w:val="left"/>
        </w:tabs>
        <w:spacing w:after="60"/>
        <w:ind w:left="510" w:hanging="510"/>
      </w:pPr>
      <w:r>
        <w:t>3.</w:t>
        <w:tab/>
        <w:t>The table lists every slot with the student and reason and booked slots are locked so a confirmed meeting cannot be removed by accident</w:t>
      </w:r>
    </w:p>
    <w:p>
      <w:pPr>
        <w:keepNext/>
        <w:spacing w:after="80"/>
      </w:pPr>
      <w:r>
        <w:rPr>
          <w:b/>
        </w:rPr>
        <w:t>My bookings on a phone</w:t>
      </w:r>
    </w:p>
    <w:p>
      <w:pPr>
        <w:spacing w:after="120"/>
        <w:jc w:val="center"/>
      </w:pPr>
      <w:r>
        <w:drawing>
          <wp:inline xmlns:a="http://schemas.openxmlformats.org/drawingml/2006/main" xmlns:pic="http://schemas.openxmlformats.org/drawingml/2006/picture">
            <wp:extent cx="2286000" cy="4023360"/>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286000" cy="4023360"/>
                    </a:xfrm>
                    <a:prstGeom prst="rect"/>
                  </pic:spPr>
                </pic:pic>
              </a:graphicData>
            </a:graphic>
          </wp:inline>
        </w:drawing>
      </w:r>
    </w:p>
    <w:p>
      <w:pPr>
        <w:tabs>
          <w:tab w:pos="510" w:val="left"/>
        </w:tabs>
        <w:spacing w:after="60"/>
        <w:ind w:left="510" w:hanging="510"/>
      </w:pPr>
      <w:r>
        <w:t>1.</w:t>
        <w:tab/>
        <w:t>Upcoming and past bookings sit in two tabs so the list stays short on a small screen</w:t>
      </w:r>
    </w:p>
    <w:p>
      <w:pPr>
        <w:tabs>
          <w:tab w:pos="510" w:val="left"/>
        </w:tabs>
        <w:spacing w:after="60"/>
        <w:ind w:left="510" w:hanging="510"/>
      </w:pPr>
      <w:r>
        <w:t>2.</w:t>
        <w:tab/>
        <w:t>Each card shows the date lecturer time place and reason with large buttons that are easy to tap</w:t>
      </w:r>
    </w:p>
    <w:p>
      <w:pPr>
        <w:tabs>
          <w:tab w:pos="510" w:val="left"/>
        </w:tabs>
        <w:spacing w:after="60"/>
        <w:ind w:left="510" w:hanging="510"/>
      </w:pPr>
      <w:r>
        <w:t>3.</w:t>
        <w:tab/>
        <w:t>Cancelling asks for confirmation first and explains that the slot will open for other students</w:t>
      </w:r>
    </w:p>
    <w:p w14:paraId="0478E147" w14:textId="77777777" w:rsidR="003D33F6" w:rsidRDefault="00A328B1">
      <w:pPr>
        <w:pStyle w:val="Heading1"/>
      </w:pPr>
      <w:r>
        <w:t>4.6 Development Environment</w:t>
      </w:r>
    </w:p>
    <w:p w14:paraId="2C6703C9" w14:textId="77777777" w:rsidR="003D33F6" w:rsidRDefault="00A328B1">
      <w:pPr>
        <w:keepNext/>
      </w:pPr>
      <w:r>
        <w:t>List languages, frameworks, IDE, database, libraries, cloud/services and version-control tools.</w:t>
      </w:r>
    </w:p>
    <w:p>
      <w:pPr>
        <w:keepNext/>
        <w:spacing w:after="60"/>
      </w:pPr>
      <w:r>
        <w:rPr>
          <w:b/>
        </w:rPr>
        <w:t>Technology stack</w:t>
      </w:r>
    </w:p>
    <w:tbl>
      <w:tblPr>
        <w:tblStyle w:val="TableGrid"/>
        <w:tblW w:type="auto" w:w="0"/>
        <w:tblLayout w:type="fixed"/>
        <w:tblLook w:firstColumn="1" w:firstRow="1" w:lastColumn="0" w:lastRow="0" w:noHBand="0" w:noVBand="1" w:val="04A0"/>
      </w:tblPr>
      <w:tblGrid>
        <w:gridCol w:w="1600"/>
        <w:gridCol w:w="2300"/>
        <w:gridCol w:w="5737"/>
      </w:tblGrid>
      <w:tr>
        <w:trPr>
          <w:tblHeader/>
          <w:cantSplit/>
        </w:trPr>
        <w:tc>
          <w:tcPr>
            <w:tcW w:type="dxa" w:w="1600"/>
            <w:shd w:val="clear" w:color="auto" w:fill="D9EAF0"/>
          </w:tcPr>
          <w:p>
            <w:pPr>
              <w:keepNext/>
              <w:spacing w:after="0"/>
            </w:pPr>
            <w:r>
              <w:rPr>
                <w:b/>
                <w:sz w:val="19"/>
              </w:rPr>
              <w:t>Part</w:t>
            </w:r>
          </w:p>
        </w:tc>
        <w:tc>
          <w:tcPr>
            <w:tcW w:type="dxa" w:w="2300"/>
            <w:shd w:val="clear" w:color="auto" w:fill="D9EAF0"/>
          </w:tcPr>
          <w:p>
            <w:pPr>
              <w:keepNext/>
              <w:spacing w:after="0"/>
            </w:pPr>
            <w:r>
              <w:rPr>
                <w:b/>
                <w:sz w:val="19"/>
              </w:rPr>
              <w:t>Choice</w:t>
            </w:r>
          </w:p>
        </w:tc>
        <w:tc>
          <w:tcPr>
            <w:tcW w:type="dxa" w:w="5737"/>
            <w:shd w:val="clear" w:color="auto" w:fill="D9EAF0"/>
          </w:tcPr>
          <w:p>
            <w:pPr>
              <w:keepNext/>
              <w:spacing w:after="0"/>
            </w:pPr>
            <w:r>
              <w:rPr>
                <w:b/>
                <w:sz w:val="19"/>
              </w:rPr>
              <w:t>Why it was chosen</w:t>
            </w:r>
          </w:p>
        </w:tc>
      </w:tr>
      <w:tr>
        <w:trPr>
          <w:cantSplit/>
        </w:trPr>
        <w:tc>
          <w:tcPr>
            <w:tcW w:type="dxa" w:w="1600"/>
          </w:tcPr>
          <w:p>
            <w:pPr>
              <w:keepNext/>
              <w:spacing w:after="0"/>
            </w:pPr>
            <w:r>
              <w:rPr>
                <w:sz w:val="19"/>
              </w:rPr>
              <w:t>Front end</w:t>
            </w:r>
          </w:p>
        </w:tc>
        <w:tc>
          <w:tcPr>
            <w:tcW w:type="dxa" w:w="2300"/>
          </w:tcPr>
          <w:p>
            <w:pPr>
              <w:keepNext/>
              <w:spacing w:after="0"/>
            </w:pPr>
            <w:r>
              <w:rPr>
                <w:sz w:val="19"/>
              </w:rPr>
              <w:t>React with Vite</w:t>
            </w:r>
          </w:p>
        </w:tc>
        <w:tc>
          <w:tcPr>
            <w:tcW w:type="dxa" w:w="5737"/>
          </w:tcPr>
          <w:p>
            <w:pPr>
              <w:keepNext/>
              <w:spacing w:after="0"/>
            </w:pPr>
            <w:r>
              <w:rPr>
                <w:sz w:val="19"/>
              </w:rPr>
              <w:t>Reusable components keep the four screens consistent and Vite gives fast reloads while developing</w:t>
            </w:r>
          </w:p>
        </w:tc>
      </w:tr>
      <w:tr>
        <w:trPr>
          <w:cantSplit/>
        </w:trPr>
        <w:tc>
          <w:tcPr>
            <w:tcW w:type="dxa" w:w="1600"/>
          </w:tcPr>
          <w:p>
            <w:pPr>
              <w:keepNext/>
              <w:spacing w:after="0"/>
            </w:pPr>
            <w:r>
              <w:rPr>
                <w:sz w:val="19"/>
              </w:rPr>
              <w:t>Routing</w:t>
            </w:r>
          </w:p>
        </w:tc>
        <w:tc>
          <w:tcPr>
            <w:tcW w:type="dxa" w:w="2300"/>
          </w:tcPr>
          <w:p>
            <w:pPr>
              <w:keepNext/>
              <w:spacing w:after="0"/>
            </w:pPr>
            <w:r>
              <w:rPr>
                <w:sz w:val="19"/>
              </w:rPr>
              <w:t>React Router</w:t>
            </w:r>
          </w:p>
        </w:tc>
        <w:tc>
          <w:tcPr>
            <w:tcW w:type="dxa" w:w="5737"/>
          </w:tcPr>
          <w:p>
            <w:pPr>
              <w:keepNext/>
              <w:spacing w:after="0"/>
            </w:pPr>
            <w:r>
              <w:rPr>
                <w:sz w:val="19"/>
              </w:rPr>
              <w:t>Separate pages for students and lecturers with protected routes</w:t>
            </w:r>
          </w:p>
        </w:tc>
      </w:tr>
      <w:tr>
        <w:trPr>
          <w:cantSplit/>
        </w:trPr>
        <w:tc>
          <w:tcPr>
            <w:tcW w:type="dxa" w:w="1600"/>
          </w:tcPr>
          <w:p>
            <w:pPr>
              <w:keepNext/>
              <w:spacing w:after="0"/>
            </w:pPr>
            <w:r>
              <w:rPr>
                <w:sz w:val="19"/>
              </w:rPr>
              <w:t>Back end</w:t>
            </w:r>
          </w:p>
        </w:tc>
        <w:tc>
          <w:tcPr>
            <w:tcW w:type="dxa" w:w="2300"/>
          </w:tcPr>
          <w:p>
            <w:pPr>
              <w:keepNext/>
              <w:spacing w:after="0"/>
            </w:pPr>
            <w:r>
              <w:rPr>
                <w:sz w:val="19"/>
              </w:rPr>
              <w:t>Node.js with Express</w:t>
            </w:r>
          </w:p>
        </w:tc>
        <w:tc>
          <w:tcPr>
            <w:tcW w:type="dxa" w:w="5737"/>
          </w:tcPr>
          <w:p>
            <w:pPr>
              <w:keepNext/>
              <w:spacing w:after="0"/>
            </w:pPr>
            <w:r>
              <w:rPr>
                <w:sz w:val="19"/>
              </w:rPr>
              <w:t>The whole team works in one language JavaScript and Express keeps the API small and readable</w:t>
            </w:r>
          </w:p>
        </w:tc>
      </w:tr>
      <w:tr>
        <w:trPr>
          <w:cantSplit/>
        </w:trPr>
        <w:tc>
          <w:tcPr>
            <w:tcW w:type="dxa" w:w="1600"/>
          </w:tcPr>
          <w:p>
            <w:pPr>
              <w:keepNext/>
              <w:spacing w:after="0"/>
            </w:pPr>
            <w:r>
              <w:rPr>
                <w:sz w:val="19"/>
              </w:rPr>
              <w:t>Database</w:t>
            </w:r>
          </w:p>
        </w:tc>
        <w:tc>
          <w:tcPr>
            <w:tcW w:type="dxa" w:w="2300"/>
          </w:tcPr>
          <w:p>
            <w:pPr>
              <w:keepNext/>
              <w:spacing w:after="0"/>
            </w:pPr>
            <w:r>
              <w:rPr>
                <w:sz w:val="19"/>
              </w:rPr>
              <w:t>MySQL 8</w:t>
            </w:r>
          </w:p>
        </w:tc>
        <w:tc>
          <w:tcPr>
            <w:tcW w:type="dxa" w:w="5737"/>
          </w:tcPr>
          <w:p>
            <w:pPr>
              <w:keepNext/>
              <w:spacing w:after="0"/>
            </w:pPr>
            <w:r>
              <w:rPr>
                <w:sz w:val="19"/>
              </w:rPr>
              <w:t>Relational tables foreign keys and transactions suit bookings and the team already knows SQL</w:t>
            </w:r>
          </w:p>
        </w:tc>
      </w:tr>
      <w:tr>
        <w:trPr>
          <w:cantSplit/>
        </w:trPr>
        <w:tc>
          <w:tcPr>
            <w:tcW w:type="dxa" w:w="1600"/>
          </w:tcPr>
          <w:p>
            <w:pPr>
              <w:keepNext/>
              <w:spacing w:after="0"/>
            </w:pPr>
            <w:r>
              <w:rPr>
                <w:sz w:val="19"/>
              </w:rPr>
              <w:t>Security</w:t>
            </w:r>
          </w:p>
        </w:tc>
        <w:tc>
          <w:tcPr>
            <w:tcW w:type="dxa" w:w="2300"/>
          </w:tcPr>
          <w:p>
            <w:pPr>
              <w:keepNext/>
              <w:spacing w:after="0"/>
            </w:pPr>
            <w:r>
              <w:rPr>
                <w:sz w:val="19"/>
              </w:rPr>
              <w:t>bcryptjs and JSON Web Tokens</w:t>
            </w:r>
          </w:p>
        </w:tc>
        <w:tc>
          <w:tcPr>
            <w:tcW w:type="dxa" w:w="5737"/>
          </w:tcPr>
          <w:p>
            <w:pPr>
              <w:keepNext/>
              <w:spacing w:after="0"/>
            </w:pPr>
            <w:r>
              <w:rPr>
                <w:sz w:val="19"/>
              </w:rPr>
              <w:t>Passwords are hashed and every request carries a signed token with the user role</w:t>
            </w:r>
          </w:p>
        </w:tc>
      </w:tr>
      <w:tr>
        <w:trPr>
          <w:cantSplit/>
        </w:trPr>
        <w:tc>
          <w:tcPr>
            <w:tcW w:type="dxa" w:w="1600"/>
          </w:tcPr>
          <w:p>
            <w:pPr>
              <w:keepNext/>
              <w:spacing w:after="0"/>
            </w:pPr>
            <w:r>
              <w:rPr>
                <w:sz w:val="19"/>
              </w:rPr>
              <w:t>Email</w:t>
            </w:r>
          </w:p>
        </w:tc>
        <w:tc>
          <w:tcPr>
            <w:tcW w:type="dxa" w:w="2300"/>
          </w:tcPr>
          <w:p>
            <w:pPr>
              <w:keepNext/>
              <w:spacing w:after="0"/>
            </w:pPr>
            <w:r>
              <w:rPr>
                <w:sz w:val="19"/>
              </w:rPr>
              <w:t>Nodemailer and node-cron</w:t>
            </w:r>
          </w:p>
        </w:tc>
        <w:tc>
          <w:tcPr>
            <w:tcW w:type="dxa" w:w="5737"/>
          </w:tcPr>
          <w:p>
            <w:pPr>
              <w:keepNext/>
              <w:spacing w:after="0"/>
            </w:pPr>
            <w:r>
              <w:rPr>
                <w:sz w:val="19"/>
              </w:rPr>
              <w:t>Free email over SMTP with a scheduled job for reminders</w:t>
            </w:r>
          </w:p>
        </w:tc>
      </w:tr>
      <w:tr>
        <w:trPr>
          <w:cantSplit/>
        </w:trPr>
        <w:tc>
          <w:tcPr>
            <w:tcW w:type="dxa" w:w="1600"/>
          </w:tcPr>
          <w:p>
            <w:pPr>
              <w:spacing w:after="0"/>
            </w:pPr>
            <w:r>
              <w:rPr>
                <w:sz w:val="19"/>
              </w:rPr>
              <w:t>Version control</w:t>
            </w:r>
          </w:p>
        </w:tc>
        <w:tc>
          <w:tcPr>
            <w:tcW w:type="dxa" w:w="2300"/>
          </w:tcPr>
          <w:p>
            <w:pPr>
              <w:spacing w:after="0"/>
            </w:pPr>
            <w:r>
              <w:rPr>
                <w:sz w:val="19"/>
              </w:rPr>
              <w:t>Git and GitHub</w:t>
            </w:r>
          </w:p>
        </w:tc>
        <w:tc>
          <w:tcPr>
            <w:tcW w:type="dxa" w:w="5737"/>
          </w:tcPr>
          <w:p>
            <w:pPr>
              <w:spacing w:after="0"/>
            </w:pPr>
            <w:r>
              <w:rPr>
                <w:sz w:val="19"/>
              </w:rPr>
              <w:t>Feature branches and pull requests show each member contribution</w:t>
            </w:r>
          </w:p>
        </w:tc>
      </w:tr>
    </w:tbl>
    <w:p>
      <w:pPr>
        <w:spacing w:after="40"/>
      </w:pPr>
      <w:r>
        <w:rPr/>
      </w:r>
    </w:p>
    <w:p w14:paraId="3FB0F0EE" w14:textId="77777777" w:rsidR="003D33F6" w:rsidRDefault="00A328B1">
      <w:pPr>
        <w:pStyle w:val="Heading1"/>
      </w:pPr>
      <w:r>
        <w:t>4.7 Implementation</w:t>
      </w:r>
    </w:p>
    <w:p w14:paraId="0217BD38" w14:textId="77777777" w:rsidR="003D33F6" w:rsidRDefault="00A328B1">
      <w:pPr>
        <w:keepNext/>
      </w:pPr>
      <w:r>
        <w:t>Explain important modules/features and include selected code snippets only where they support the discussion.</w:t>
      </w:r>
    </w:p>
    <w:p>
      <w:pPr>
        <w:keepNext/>
        <w:spacing w:after="60"/>
      </w:pPr>
      <w:r>
        <w:rPr>
          <w:b/>
        </w:rPr>
        <w:t>Repository structure</w:t>
      </w:r>
    </w:p>
    <w:p>
      <w:pPr>
        <w:spacing w:after="0"/>
      </w:pPr>
      <w:r>
        <w:rPr>
          <w:rFonts w:ascii="Courier New" w:hAnsi="Courier New" w:eastAsia="Courier New"/>
          <w:sz w:val="16"/>
        </w:rPr>
        <w:t>CampusBook/</w:t>
      </w:r>
    </w:p>
    <w:p>
      <w:pPr>
        <w:spacing w:after="0"/>
      </w:pPr>
      <w:r>
        <w:rPr>
          <w:rFonts w:ascii="Courier New" w:hAnsi="Courier New" w:eastAsia="Courier New"/>
          <w:sz w:val="16"/>
        </w:rPr>
        <w:t>├── backend/             Express REST API</w:t>
      </w:r>
    </w:p>
    <w:p>
      <w:pPr>
        <w:spacing w:after="0"/>
      </w:pPr>
      <w:r>
        <w:rPr>
          <w:rFonts w:ascii="Courier New" w:hAnsi="Courier New" w:eastAsia="Courier New"/>
          <w:sz w:val="16"/>
        </w:rPr>
        <w:t>│   └── src/</w:t>
      </w:r>
    </w:p>
    <w:p>
      <w:pPr>
        <w:spacing w:after="0"/>
      </w:pPr>
      <w:r>
        <w:rPr>
          <w:rFonts w:ascii="Courier New" w:hAnsi="Courier New" w:eastAsia="Courier New"/>
          <w:sz w:val="16"/>
        </w:rPr>
        <w:t>│       ├── routes/      auth.js, slots.js, bookings.js</w:t>
      </w:r>
    </w:p>
    <w:p>
      <w:pPr>
        <w:spacing w:after="0"/>
      </w:pPr>
      <w:r>
        <w:rPr>
          <w:rFonts w:ascii="Courier New" w:hAnsi="Courier New" w:eastAsia="Courier New"/>
          <w:sz w:val="16"/>
        </w:rPr>
        <w:t>│       ├── middleware/  auth.js, validate.js</w:t>
      </w:r>
    </w:p>
    <w:p>
      <w:pPr>
        <w:spacing w:after="0"/>
      </w:pPr>
      <w:r>
        <w:rPr>
          <w:rFonts w:ascii="Courier New" w:hAnsi="Courier New" w:eastAsia="Courier New"/>
          <w:sz w:val="16"/>
        </w:rPr>
        <w:t>│       ├── services/    mailer.js</w:t>
      </w:r>
    </w:p>
    <w:p>
      <w:pPr>
        <w:spacing w:after="0"/>
      </w:pPr>
      <w:r>
        <w:rPr>
          <w:rFonts w:ascii="Courier New" w:hAnsi="Courier New" w:eastAsia="Courier New"/>
          <w:sz w:val="16"/>
        </w:rPr>
        <w:t>│       ├── jobs/        reminders.js</w:t>
      </w:r>
    </w:p>
    <w:p>
      <w:pPr>
        <w:spacing w:after="0"/>
      </w:pPr>
      <w:r>
        <w:rPr>
          <w:rFonts w:ascii="Courier New" w:hAnsi="Courier New" w:eastAsia="Courier New"/>
          <w:sz w:val="16"/>
        </w:rPr>
        <w:t>│       ├── db.js</w:t>
      </w:r>
    </w:p>
    <w:p>
      <w:pPr>
        <w:spacing w:after="0"/>
      </w:pPr>
      <w:r>
        <w:rPr>
          <w:rFonts w:ascii="Courier New" w:hAnsi="Courier New" w:eastAsia="Courier New"/>
          <w:sz w:val="16"/>
        </w:rPr>
        <w:t>│       └── server.js</w:t>
      </w:r>
    </w:p>
    <w:p>
      <w:pPr>
        <w:spacing w:after="0"/>
      </w:pPr>
      <w:r>
        <w:rPr>
          <w:rFonts w:ascii="Courier New" w:hAnsi="Courier New" w:eastAsia="Courier New"/>
          <w:sz w:val="16"/>
        </w:rPr>
        <w:t>├── frontend/            React web app</w:t>
      </w:r>
    </w:p>
    <w:p>
      <w:pPr>
        <w:spacing w:after="0"/>
      </w:pPr>
      <w:r>
        <w:rPr>
          <w:rFonts w:ascii="Courier New" w:hAnsi="Courier New" w:eastAsia="Courier New"/>
          <w:sz w:val="16"/>
        </w:rPr>
        <w:t>│   └── src/pages/       Login, BookSlot, MyBookings, LecturerSlots</w:t>
      </w:r>
    </w:p>
    <w:p>
      <w:pPr>
        <w:spacing w:after="0"/>
      </w:pPr>
      <w:r>
        <w:rPr>
          <w:rFonts w:ascii="Courier New" w:hAnsi="Courier New" w:eastAsia="Courier New"/>
          <w:sz w:val="16"/>
        </w:rPr>
        <w:t>├── database/            schema.sql, seed.sql</w:t>
      </w:r>
    </w:p>
    <w:p>
      <w:pPr>
        <w:spacing w:after="0"/>
      </w:pPr>
      <w:r>
        <w:rPr>
          <w:rFonts w:ascii="Courier New" w:hAnsi="Courier New" w:eastAsia="Courier New"/>
          <w:sz w:val="16"/>
        </w:rPr>
        <w:t>├── docs/                diagrams and wireframes</w:t>
      </w:r>
    </w:p>
    <w:p>
      <w:pPr>
        <w:spacing w:after="0"/>
      </w:pPr>
      <w:r>
        <w:rPr>
          <w:rFonts w:ascii="Courier New" w:hAnsi="Courier New" w:eastAsia="Courier New"/>
          <w:sz w:val="16"/>
        </w:rPr>
        <w:t>└── README.md</w:t>
      </w:r>
    </w:p>
    <w:p>
      <w:pPr>
        <w:keepNext/>
        <w:spacing w:after="60"/>
      </w:pPr>
      <w:r>
        <w:rPr>
          <w:b/>
        </w:rPr>
        <w:t>Development evidence at the end of Week 3</w:t>
      </w:r>
    </w:p>
    <w:tbl>
      <w:tblPr>
        <w:tblStyle w:val="TableGrid"/>
        <w:tblW w:type="auto" w:w="0"/>
        <w:tblLayout w:type="fixed"/>
        <w:tblLook w:firstColumn="1" w:firstRow="1" w:lastColumn="0" w:lastRow="0" w:noHBand="0" w:noVBand="1" w:val="04A0"/>
      </w:tblPr>
      <w:tblGrid>
        <w:gridCol w:w="3400"/>
        <w:gridCol w:w="2000"/>
        <w:gridCol w:w="4237"/>
      </w:tblGrid>
      <w:tr>
        <w:trPr>
          <w:tblHeader/>
          <w:cantSplit/>
        </w:trPr>
        <w:tc>
          <w:tcPr>
            <w:tcW w:type="dxa" w:w="3400"/>
            <w:shd w:val="clear" w:color="auto" w:fill="D9EAF0"/>
          </w:tcPr>
          <w:p>
            <w:pPr>
              <w:keepNext/>
              <w:spacing w:after="0"/>
            </w:pPr>
            <w:r>
              <w:rPr>
                <w:b/>
                <w:sz w:val="19"/>
              </w:rPr>
              <w:t>Item</w:t>
            </w:r>
          </w:p>
        </w:tc>
        <w:tc>
          <w:tcPr>
            <w:tcW w:type="dxa" w:w="2000"/>
            <w:shd w:val="clear" w:color="auto" w:fill="D9EAF0"/>
          </w:tcPr>
          <w:p>
            <w:pPr>
              <w:keepNext/>
              <w:spacing w:after="0"/>
            </w:pPr>
            <w:r>
              <w:rPr>
                <w:b/>
                <w:sz w:val="19"/>
              </w:rPr>
              <w:t>Status</w:t>
            </w:r>
          </w:p>
        </w:tc>
        <w:tc>
          <w:tcPr>
            <w:tcW w:type="dxa" w:w="4237"/>
            <w:shd w:val="clear" w:color="auto" w:fill="D9EAF0"/>
          </w:tcPr>
          <w:p>
            <w:pPr>
              <w:keepNext/>
              <w:spacing w:after="0"/>
            </w:pPr>
            <w:r>
              <w:rPr>
                <w:b/>
                <w:sz w:val="19"/>
              </w:rPr>
              <w:t>Owner</w:t>
            </w:r>
          </w:p>
        </w:tc>
      </w:tr>
      <w:tr>
        <w:trPr>
          <w:cantSplit/>
        </w:trPr>
        <w:tc>
          <w:tcPr>
            <w:tcW w:type="dxa" w:w="3400"/>
          </w:tcPr>
          <w:p>
            <w:pPr>
              <w:keepNext/>
              <w:spacing w:after="0"/>
            </w:pPr>
            <w:r>
              <w:rPr>
                <w:sz w:val="19"/>
              </w:rPr>
              <w:t>Project structure and README</w:t>
            </w:r>
          </w:p>
        </w:tc>
        <w:tc>
          <w:tcPr>
            <w:tcW w:type="dxa" w:w="2000"/>
          </w:tcPr>
          <w:p>
            <w:pPr>
              <w:keepNext/>
              <w:spacing w:after="0"/>
            </w:pPr>
            <w:r>
              <w:rPr>
                <w:sz w:val="19"/>
              </w:rPr>
              <w:t>Done</w:t>
            </w:r>
          </w:p>
        </w:tc>
        <w:tc>
          <w:tcPr>
            <w:tcW w:type="dxa" w:w="4237"/>
          </w:tcPr>
          <w:p>
            <w:pPr>
              <w:keepNext/>
              <w:spacing w:after="0"/>
            </w:pPr>
            <w:r>
              <w:rPr>
                <w:sz w:val="19"/>
              </w:rPr>
              <w:t>Willem Gerber</w:t>
            </w:r>
          </w:p>
        </w:tc>
      </w:tr>
      <w:tr>
        <w:trPr>
          <w:cantSplit/>
        </w:trPr>
        <w:tc>
          <w:tcPr>
            <w:tcW w:type="dxa" w:w="3400"/>
          </w:tcPr>
          <w:p>
            <w:pPr>
              <w:keepNext/>
              <w:spacing w:after="0"/>
            </w:pPr>
            <w:r>
              <w:rPr>
                <w:sz w:val="19"/>
              </w:rPr>
              <w:t>Database schema script</w:t>
            </w:r>
          </w:p>
        </w:tc>
        <w:tc>
          <w:tcPr>
            <w:tcW w:type="dxa" w:w="2000"/>
          </w:tcPr>
          <w:p>
            <w:pPr>
              <w:keepNext/>
              <w:spacing w:after="0"/>
            </w:pPr>
            <w:r>
              <w:rPr>
                <w:sz w:val="19"/>
              </w:rPr>
              <w:t>Done and tested</w:t>
            </w:r>
          </w:p>
        </w:tc>
        <w:tc>
          <w:tcPr>
            <w:tcW w:type="dxa" w:w="4237"/>
          </w:tcPr>
          <w:p>
            <w:pPr>
              <w:keepNext/>
              <w:spacing w:after="0"/>
            </w:pPr>
            <w:r>
              <w:rPr>
                <w:sz w:val="19"/>
              </w:rPr>
              <w:t>Gerhardus van den Berg</w:t>
            </w:r>
          </w:p>
        </w:tc>
      </w:tr>
      <w:tr>
        <w:trPr>
          <w:cantSplit/>
        </w:trPr>
        <w:tc>
          <w:tcPr>
            <w:tcW w:type="dxa" w:w="3400"/>
          </w:tcPr>
          <w:p>
            <w:pPr>
              <w:keepNext/>
              <w:spacing w:after="0"/>
            </w:pPr>
            <w:r>
              <w:rPr>
                <w:sz w:val="19"/>
              </w:rPr>
              <w:t>Test data script</w:t>
            </w:r>
          </w:p>
        </w:tc>
        <w:tc>
          <w:tcPr>
            <w:tcW w:type="dxa" w:w="2000"/>
          </w:tcPr>
          <w:p>
            <w:pPr>
              <w:keepNext/>
              <w:spacing w:after="0"/>
            </w:pPr>
            <w:r>
              <w:rPr>
                <w:sz w:val="19"/>
              </w:rPr>
              <w:t>Done</w:t>
            </w:r>
          </w:p>
        </w:tc>
        <w:tc>
          <w:tcPr>
            <w:tcW w:type="dxa" w:w="4237"/>
          </w:tcPr>
          <w:p>
            <w:pPr>
              <w:keepNext/>
              <w:spacing w:after="0"/>
            </w:pPr>
            <w:r>
              <w:rPr>
                <w:sz w:val="19"/>
              </w:rPr>
              <w:t>Gerhardus van den Berg</w:t>
            </w:r>
          </w:p>
        </w:tc>
      </w:tr>
      <w:tr>
        <w:trPr>
          <w:cantSplit/>
        </w:trPr>
        <w:tc>
          <w:tcPr>
            <w:tcW w:type="dxa" w:w="3400"/>
          </w:tcPr>
          <w:p>
            <w:pPr>
              <w:keepNext/>
              <w:spacing w:after="0"/>
            </w:pPr>
            <w:r>
              <w:rPr>
                <w:sz w:val="19"/>
              </w:rPr>
              <w:t>Login with student and lecturer roles</w:t>
            </w:r>
          </w:p>
        </w:tc>
        <w:tc>
          <w:tcPr>
            <w:tcW w:type="dxa" w:w="2000"/>
          </w:tcPr>
          <w:p>
            <w:pPr>
              <w:keepNext/>
              <w:spacing w:after="0"/>
            </w:pPr>
            <w:r>
              <w:rPr>
                <w:sz w:val="19"/>
              </w:rPr>
              <w:t>Planned for Week 4</w:t>
            </w:r>
          </w:p>
        </w:tc>
        <w:tc>
          <w:tcPr>
            <w:tcW w:type="dxa" w:w="4237"/>
          </w:tcPr>
          <w:p>
            <w:pPr>
              <w:keepNext/>
              <w:spacing w:after="0"/>
            </w:pPr>
            <w:r>
              <w:rPr>
                <w:sz w:val="19"/>
              </w:rPr>
              <w:t>Oscar Khumalo</w:t>
            </w:r>
          </w:p>
        </w:tc>
      </w:tr>
      <w:tr>
        <w:trPr>
          <w:cantSplit/>
        </w:trPr>
        <w:tc>
          <w:tcPr>
            <w:tcW w:type="dxa" w:w="3400"/>
          </w:tcPr>
          <w:p>
            <w:pPr>
              <w:keepNext/>
              <w:spacing w:after="0"/>
            </w:pPr>
            <w:r>
              <w:rPr>
                <w:sz w:val="19"/>
              </w:rPr>
              <w:t>Slots and booking endpoints</w:t>
            </w:r>
          </w:p>
        </w:tc>
        <w:tc>
          <w:tcPr>
            <w:tcW w:type="dxa" w:w="2000"/>
          </w:tcPr>
          <w:p>
            <w:pPr>
              <w:keepNext/>
              <w:spacing w:after="0"/>
            </w:pPr>
            <w:r>
              <w:rPr>
                <w:sz w:val="19"/>
              </w:rPr>
              <w:t>Planned for Week 4</w:t>
            </w:r>
          </w:p>
        </w:tc>
        <w:tc>
          <w:tcPr>
            <w:tcW w:type="dxa" w:w="4237"/>
          </w:tcPr>
          <w:p>
            <w:pPr>
              <w:keepNext/>
              <w:spacing w:after="0"/>
            </w:pPr>
            <w:r>
              <w:rPr>
                <w:sz w:val="19"/>
              </w:rPr>
              <w:t>Oscar Khumalo and Willem Gerber</w:t>
            </w:r>
          </w:p>
        </w:tc>
      </w:tr>
      <w:tr>
        <w:trPr>
          <w:cantSplit/>
        </w:trPr>
        <w:tc>
          <w:tcPr>
            <w:tcW w:type="dxa" w:w="3400"/>
          </w:tcPr>
          <w:p>
            <w:pPr>
              <w:keepNext/>
              <w:spacing w:after="0"/>
            </w:pPr>
            <w:r>
              <w:rPr>
                <w:sz w:val="19"/>
              </w:rPr>
              <w:t>React pages and mobile layout</w:t>
            </w:r>
          </w:p>
        </w:tc>
        <w:tc>
          <w:tcPr>
            <w:tcW w:type="dxa" w:w="2000"/>
          </w:tcPr>
          <w:p>
            <w:pPr>
              <w:keepNext/>
              <w:spacing w:after="0"/>
            </w:pPr>
            <w:r>
              <w:rPr>
                <w:sz w:val="19"/>
              </w:rPr>
              <w:t>Planned for Week 4</w:t>
            </w:r>
          </w:p>
        </w:tc>
        <w:tc>
          <w:tcPr>
            <w:tcW w:type="dxa" w:w="4237"/>
          </w:tcPr>
          <w:p>
            <w:pPr>
              <w:keepNext/>
              <w:spacing w:after="0"/>
            </w:pPr>
            <w:r>
              <w:rPr>
                <w:sz w:val="19"/>
              </w:rPr>
              <w:t>Thomas du Plessis</w:t>
            </w:r>
          </w:p>
        </w:tc>
      </w:tr>
      <w:tr>
        <w:trPr>
          <w:cantSplit/>
        </w:trPr>
        <w:tc>
          <w:tcPr>
            <w:tcW w:type="dxa" w:w="3400"/>
          </w:tcPr>
          <w:p>
            <w:pPr>
              <w:spacing w:after="0"/>
            </w:pPr>
            <w:r>
              <w:rPr>
                <w:sz w:val="19"/>
              </w:rPr>
              <w:t>Email confirmation and reminders</w:t>
            </w:r>
          </w:p>
        </w:tc>
        <w:tc>
          <w:tcPr>
            <w:tcW w:type="dxa" w:w="2000"/>
          </w:tcPr>
          <w:p>
            <w:pPr>
              <w:spacing w:after="0"/>
            </w:pPr>
            <w:r>
              <w:rPr>
                <w:sz w:val="19"/>
              </w:rPr>
              <w:t>Planned for Week 4</w:t>
            </w:r>
          </w:p>
        </w:tc>
        <w:tc>
          <w:tcPr>
            <w:tcW w:type="dxa" w:w="4237"/>
          </w:tcPr>
          <w:p>
            <w:pPr>
              <w:spacing w:after="0"/>
            </w:pPr>
            <w:r>
              <w:rPr>
                <w:sz w:val="19"/>
              </w:rPr>
              <w:t>Gerhardus van den Berg</w:t>
            </w:r>
          </w:p>
        </w:tc>
      </w:tr>
    </w:tbl>
    <w:p>
      <w:pPr>
        <w:spacing w:after="40"/>
      </w:pPr>
      <w:r>
        <w:rPr/>
      </w:r>
    </w:p>
    <w:p w14:paraId="66AA2F11" w14:textId="77777777" w:rsidR="003D33F6" w:rsidRDefault="00A328B1">
      <w:pPr>
        <w:pStyle w:val="Heading1"/>
      </w:pPr>
      <w:r>
        <w:t>4.8 Version Control</w:t>
      </w:r>
    </w:p>
    <w:p w14:paraId="29DC9244" w14:textId="77777777" w:rsidR="003D33F6" w:rsidRDefault="00A328B1">
      <w:r>
        <w:t>Explain repository structure, branches, commits, pull/merge activity and team collaboration.</w:t>
      </w:r>
    </w:p>
    <w:p w14:paraId="0DE4148C" w14:textId="77777777" w:rsidR="003D33F6" w:rsidRDefault="00A328B1">
      <w:r>
        <w:t>________________________________________________________________________________</w:t>
      </w:r>
    </w:p>
    <w:p w14:paraId="01F4EA2C" w14:textId="77777777" w:rsidR="003D33F6" w:rsidRDefault="00A328B1">
      <w:r>
        <w:t>________________________________________________________________________________</w:t>
      </w:r>
    </w:p>
    <w:p w14:paraId="2BC84D03" w14:textId="77777777" w:rsidR="003D33F6" w:rsidRDefault="00A328B1">
      <w:r>
        <w:t>________________________________________________________________________________</w:t>
      </w:r>
    </w:p>
    <w:p w14:paraId="3E3F3A51" w14:textId="77777777" w:rsidR="003D33F6" w:rsidRDefault="00A328B1">
      <w:r>
        <w:t>________________________________________________________________________________</w:t>
      </w:r>
    </w:p>
    <w:p w14:paraId="1AAD182F" w14:textId="77777777" w:rsidR="003D33F6" w:rsidRDefault="00A328B1">
      <w:pPr>
        <w:pStyle w:val="Heading1"/>
      </w:pPr>
      <w:r>
        <w:t>4.9 Chapter Summary</w:t>
      </w:r>
    </w:p>
    <w:p w14:paraId="7D8585FB" w14:textId="77777777" w:rsidR="003D33F6" w:rsidRDefault="00A328B1">
      <w:r>
        <w:t>Summarise the implemented system and prepare for testing.</w:t>
      </w:r>
    </w:p>
    <w:p w14:paraId="0671F642" w14:textId="77777777" w:rsidR="003D33F6" w:rsidRDefault="00A328B1">
      <w:r>
        <w:t>________________________________________________________________________________</w:t>
      </w:r>
    </w:p>
    <w:p w14:paraId="5D00F00E" w14:textId="77777777" w:rsidR="003D33F6" w:rsidRDefault="00A328B1">
      <w:r>
        <w:t>________________________________________________________________________________</w:t>
      </w:r>
    </w:p>
    <w:p w14:paraId="08063E21" w14:textId="77777777" w:rsidR="003D33F6" w:rsidRDefault="00A328B1">
      <w:r>
        <w:t>________________________________________________________________________________</w:t>
      </w:r>
    </w:p>
    <w:sectPr w:rsidR="003D33F6" w:rsidSect="00034616">
      <w:headerReference w:type="default" r:id="rId8"/>
      <w:footerReference w:type="default" r:id="rId9"/>
      <w:headerReference w:type="first" r:id="rId22"/>
      <w:footerReference w:type="first" r:id="rId2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64D4" w14:textId="77777777" w:rsidR="00A328B1" w:rsidRDefault="00A328B1">
      <w:pPr>
        <w:spacing w:after="0" w:line="240" w:lineRule="auto"/>
      </w:pPr>
      <w:r>
        <w:separator/>
      </w:r>
    </w:p>
  </w:endnote>
  <w:endnote w:type="continuationSeparator" w:id="0">
    <w:p w14:paraId="73F55A6B" w14:textId="77777777" w:rsidR="00A328B1" w:rsidRDefault="00A3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8F9B" w14:textId="3D0C74D1" w:rsidR="003D33F6" w:rsidRPr="0079071D" w:rsidRDefault="0079071D" w:rsidP="0079071D">
    <w:pPr>
      <w:pStyle w:val="Footer"/>
    </w:pPr>
    <w:r w:rsidRPr="007907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63552" w14:textId="77777777" w:rsidR="00A328B1" w:rsidRDefault="00A328B1">
      <w:pPr>
        <w:spacing w:after="0" w:line="240" w:lineRule="auto"/>
      </w:pPr>
      <w:r>
        <w:separator/>
      </w:r>
    </w:p>
  </w:footnote>
  <w:footnote w:type="continuationSeparator" w:id="0">
    <w:p w14:paraId="451FBE58" w14:textId="77777777" w:rsidR="00A328B1" w:rsidRDefault="00A32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7CB0" w14:textId="77777777" w:rsidR="003D33F6" w:rsidRDefault="00A328B1">
    <w:pPr>
      <w:jc w:val="center"/>
    </w:pPr>
    <w:r>
      <w:rPr>
        <w:noProof/>
      </w:rPr>
      <w:drawing>
        <wp:inline distT="0" distB="0" distL="0" distR="0" wp14:anchorId="358CDDAB" wp14:editId="7820BC83">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095072">
    <w:abstractNumId w:val="8"/>
  </w:num>
  <w:num w:numId="2" w16cid:durableId="413627028">
    <w:abstractNumId w:val="6"/>
  </w:num>
  <w:num w:numId="3" w16cid:durableId="976838859">
    <w:abstractNumId w:val="5"/>
  </w:num>
  <w:num w:numId="4" w16cid:durableId="1181507743">
    <w:abstractNumId w:val="4"/>
  </w:num>
  <w:num w:numId="5" w16cid:durableId="548225462">
    <w:abstractNumId w:val="7"/>
  </w:num>
  <w:num w:numId="6" w16cid:durableId="108399370">
    <w:abstractNumId w:val="3"/>
  </w:num>
  <w:num w:numId="7" w16cid:durableId="264116108">
    <w:abstractNumId w:val="2"/>
  </w:num>
  <w:num w:numId="8" w16cid:durableId="813716555">
    <w:abstractNumId w:val="1"/>
  </w:num>
  <w:num w:numId="9" w16cid:durableId="26581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3F6"/>
    <w:rsid w:val="0079071D"/>
    <w:rsid w:val="00A328B1"/>
    <w:rsid w:val="00AA1D8D"/>
    <w:rsid w:val="00B47730"/>
    <w:rsid w:val="00C575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5C48A2-D031-439C-A151-1AE39245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eader" Target="header2.xml"/><Relationship Id="rId2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2026-10-06T07:15:00Z</dcterms:created>
  <dcterms:modified xsi:type="dcterms:W3CDTF">2026-10-06T07:15:00Z</dcterms:modified>
  <cp:category/>
</cp:coreProperties>
</file>