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9.png" ContentType="image/png"/>
  <Override PartName="/word/media/rId31.png" ContentType="image/png"/>
  <Override PartName="/word/media/rId33.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Minimal</w:t>
      </w:r>
      <w:r>
        <w:t xml:space="preserve"> </w:t>
      </w:r>
      <w:r>
        <w:t xml:space="preserve">Book</w:t>
      </w:r>
      <w:r>
        <w:t xml:space="preserve"> </w:t>
      </w:r>
      <w:r>
        <w:t xml:space="preserve">Example</w:t>
      </w:r>
    </w:p>
    <w:p>
      <w:pPr>
        <w:pStyle w:val="Author"/>
      </w:pPr>
      <w:r>
        <w:t xml:space="preserve">Yihui</w:t>
      </w:r>
      <w:r>
        <w:t xml:space="preserve"> </w:t>
      </w:r>
      <w:r>
        <w:t xml:space="preserve">Xie</w:t>
      </w:r>
    </w:p>
    <w:p>
      <w:pPr>
        <w:pStyle w:val="Date"/>
      </w:pPr>
      <w:r>
        <w:t xml:space="preserve">2020-02-12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frontpage"/>
      <w:r>
        <w:t xml:space="preserve">Frontpage</w:t>
      </w:r>
      <w:bookmarkEnd w:id="20"/>
    </w:p>
    <w:p>
      <w:pPr>
        <w:pStyle w:val="FirstParagraph"/>
      </w:pPr>
      <w:r>
        <w:t xml:space="preserve">This is my thesis project.</w:t>
      </w:r>
    </w:p>
    <w:p>
      <w:pPr>
        <w:pStyle w:val="Heading1"/>
      </w:pPr>
      <w:bookmarkStart w:id="21" w:name="intro"/>
      <w:r>
        <w:t xml:space="preserve">Introduction</w:t>
      </w:r>
      <w:bookmarkEnd w:id="21"/>
    </w:p>
    <w:p>
      <w:pPr>
        <w:pStyle w:val="FirstParagraph"/>
      </w:pPr>
      <w:r>
        <w:t xml:space="preserve">You can label chapter and section titles using</w:t>
      </w:r>
      <w:r>
        <w:t xml:space="preserve"> </w:t>
      </w:r>
      <w:r>
        <w:rPr>
          <w:rStyle w:val="VerbatimChar"/>
        </w:rPr>
        <w:t xml:space="preserve">{#label}</w:t>
      </w:r>
      <w:r>
        <w:t xml:space="preserve"> </w:t>
      </w:r>
      <w:r>
        <w:t xml:space="preserve">after them, e.g., we can reference Chapter</w:t>
      </w:r>
      <w:r>
        <w:t xml:space="preserve"> </w:t>
      </w:r>
      <w:r>
        <w:t xml:space="preserve">2</w:t>
      </w:r>
      <w:r>
        <w:t xml:space="preserve">. If you do not manually label them, there will be automatic labels anyway, e.g., Chapter</w:t>
      </w:r>
      <w:r>
        <w:t xml:space="preserve"> </w:t>
      </w:r>
      <w:r>
        <w:t xml:space="preserve">4</w:t>
      </w:r>
      <w:r>
        <w:t xml:space="preserve">.</w:t>
      </w:r>
    </w:p>
    <w:p>
      <w:pPr>
        <w:pStyle w:val="BodyText"/>
      </w:pPr>
      <w:r>
        <w:t xml:space="preserve">Figures and tables with captions will be placed in</w:t>
      </w:r>
      <w:r>
        <w:t xml:space="preserve"> </w:t>
      </w:r>
      <w:r>
        <w:rPr>
          <w:rStyle w:val="VerbatimChar"/>
        </w:rPr>
        <w:t xml:space="preserve">figure</w:t>
      </w:r>
      <w:r>
        <w:t xml:space="preserve"> </w:t>
      </w:r>
      <w:r>
        <w:t xml:space="preserve">and</w:t>
      </w:r>
      <w:r>
        <w:t xml:space="preserve"> </w:t>
      </w:r>
      <w:r>
        <w:rPr>
          <w:rStyle w:val="VerbatimChar"/>
        </w:rPr>
        <w:t xml:space="preserve">table</w:t>
      </w:r>
      <w:r>
        <w:t xml:space="preserve"> </w:t>
      </w:r>
      <w:r>
        <w:t xml:space="preserve">environments, respectively.</w:t>
      </w:r>
    </w:p>
    <w:p>
      <w:pPr>
        <w:pStyle w:val="SourceCode"/>
      </w:pP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FloatTok"/>
        </w:rPr>
        <w:t xml:space="preserve">.1</w:t>
      </w:r>
      <w:r>
        <w:rPr>
          <w:rStyle w:val="NormalTok"/>
        </w:rPr>
        <w:t xml:space="preserve">, </w:t>
      </w:r>
      <w:r>
        <w:rPr>
          <w:rStyle w:val="FloatTok"/>
        </w:rPr>
        <w:t xml:space="preserve">.1</w:t>
      </w:r>
      <w:r>
        <w:rPr>
          <w:rStyle w:val="NormalTok"/>
        </w:rPr>
        <w:t xml:space="preserve">))</w:t>
      </w:r>
      <w:r>
        <w:br/>
      </w:r>
      <w:r>
        <w:rPr>
          <w:rStyle w:val="KeywordTok"/>
        </w:rPr>
        <w:t xml:space="preserve">plot</w:t>
      </w:r>
      <w:r>
        <w:rPr>
          <w:rStyle w:val="NormalTok"/>
        </w:rPr>
        <w:t xml:space="preserve">(pressure, </w:t>
      </w:r>
      <w:r>
        <w:rPr>
          <w:rStyle w:val="DataTypeTok"/>
        </w:rPr>
        <w:t xml:space="preserve">type =</w:t>
      </w:r>
      <w:r>
        <w:rPr>
          <w:rStyle w:val="NormalTok"/>
        </w:rPr>
        <w:t xml:space="preserve"> </w:t>
      </w:r>
      <w:r>
        <w:rPr>
          <w:rStyle w:val="StringTok"/>
        </w:rPr>
        <w:t xml:space="preserve">'b'</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w:t>
      </w:r>
    </w:p>
    <w:p>
      <w:pPr>
        <w:pStyle w:val="CaptionedFigure"/>
      </w:pPr>
      <w:r>
        <w:drawing>
          <wp:inline>
            <wp:extent cx="5334000" cy="4000500"/>
            <wp:effectExtent b="0" l="0" r="0" t="0"/>
            <wp:docPr descr="Figure 1: Here is a nice figure!" title="" id="1" name="Picture"/>
            <a:graphic>
              <a:graphicData uri="http://schemas.openxmlformats.org/drawingml/2006/picture">
                <pic:pic>
                  <pic:nvPicPr>
                    <pic:cNvPr descr="bookdown-demo_files/figure-docx/nice-fig-1.png" id="0" name="Picture"/>
                    <pic:cNvPicPr>
                      <a:picLocks noChangeArrowheads="1" noChangeAspect="1"/>
                    </pic:cNvPicPr>
                  </pic:nvPicPr>
                  <pic:blipFill>
                    <a:blip r:embed="rId22"/>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1: Here is a nice figure!</w:t>
      </w:r>
    </w:p>
    <w:p>
      <w:pPr>
        <w:pStyle w:val="BodyText"/>
      </w:pPr>
      <w:r>
        <w:t xml:space="preserve">Reference a figure by its code chunk label with the</w:t>
      </w:r>
      <w:r>
        <w:t xml:space="preserve"> </w:t>
      </w:r>
      <w:r>
        <w:rPr>
          <w:rStyle w:val="VerbatimChar"/>
        </w:rPr>
        <w:t xml:space="preserve">fig:</w:t>
      </w:r>
      <w:r>
        <w:t xml:space="preserve"> </w:t>
      </w:r>
      <w:r>
        <w:t xml:space="preserve">prefix, e.g., see Figure</w:t>
      </w:r>
      <w:r>
        <w:t xml:space="preserve"> </w:t>
      </w:r>
      <w:r>
        <w:t xml:space="preserve">1</w:t>
      </w:r>
      <w:r>
        <w:t xml:space="preserve">. Similarly, you can reference tables generated from</w:t>
      </w:r>
      <w:r>
        <w:t xml:space="preserve"> </w:t>
      </w:r>
      <w:r>
        <w:rPr>
          <w:rStyle w:val="VerbatimChar"/>
        </w:rPr>
        <w:t xml:space="preserve">knitr::kable()</w:t>
      </w:r>
      <w:r>
        <w:t xml:space="preserve">, e.g., see Table</w:t>
      </w:r>
      <w:r>
        <w:t xml:space="preserve"> </w:t>
      </w:r>
      <w:r>
        <w:t xml:space="preserve">1</w:t>
      </w:r>
      <w:r>
        <w:t xml:space="preserve">.</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br/>
      </w:r>
      <w:r>
        <w:rPr>
          <w:rStyle w:val="NormalTok"/>
        </w:rPr>
        <w:t xml:space="preserve">  </w:t>
      </w:r>
      <w:r>
        <w:rPr>
          <w:rStyle w:val="KeywordTok"/>
        </w:rPr>
        <w:t xml:space="preserve">head</w:t>
      </w:r>
      <w:r>
        <w:rPr>
          <w:rStyle w:val="NormalTok"/>
        </w:rPr>
        <w:t xml:space="preserve">(iris, </w:t>
      </w:r>
      <w:r>
        <w:rPr>
          <w:rStyle w:val="DecValTok"/>
        </w:rPr>
        <w:t xml:space="preserve">20</w:t>
      </w:r>
      <w:r>
        <w:rPr>
          <w:rStyle w:val="NormalTok"/>
        </w:rPr>
        <w:t xml:space="preserve">), </w:t>
      </w:r>
      <w:r>
        <w:rPr>
          <w:rStyle w:val="DataTypeTok"/>
        </w:rPr>
        <w:t xml:space="preserve">caption =</w:t>
      </w:r>
      <w:r>
        <w:rPr>
          <w:rStyle w:val="NormalTok"/>
        </w:rPr>
        <w:t xml:space="preserve"> </w:t>
      </w:r>
      <w:r>
        <w:rPr>
          <w:rStyle w:val="StringTok"/>
        </w:rPr>
        <w:t xml:space="preserve">'Here is a nice table!'</w:t>
      </w:r>
      <w:r>
        <w:rPr>
          <w:rStyle w:val="NormalTok"/>
        </w:rPr>
        <w:t xml:space="preserve">,</w:t>
      </w:r>
      <w:r>
        <w:br/>
      </w:r>
      <w:r>
        <w:rPr>
          <w:rStyle w:val="NormalTok"/>
        </w:rPr>
        <w:t xml:space="preserve">  </w:t>
      </w:r>
      <w:r>
        <w:rPr>
          <w:rStyle w:val="DataTypeTok"/>
        </w:rPr>
        <w:t xml:space="preserve">booktabs =</w:t>
      </w:r>
      <w:r>
        <w:rPr>
          <w:rStyle w:val="NormalTok"/>
        </w:rPr>
        <w:t xml:space="preserve"> </w:t>
      </w:r>
      <w:r>
        <w:rPr>
          <w:rStyle w:val="OtherTok"/>
        </w:rPr>
        <w:t xml:space="preserve">TRUE</w:t>
      </w:r>
      <w:r>
        <w:br/>
      </w:r>
      <w:r>
        <w:rPr>
          <w:rStyle w:val="NormalTok"/>
        </w:rPr>
        <w:t xml:space="preserve">)</w:t>
      </w:r>
    </w:p>
    <w:p>
      <w:pPr>
        <w:pStyle w:val="TableCaption"/>
      </w:pPr>
      <w:r>
        <w:t xml:space="preserve">Table 1: Here is a nice table!</w:t>
      </w:r>
    </w:p>
    <w:tbl>
      <w:tblPr>
        <w:tblStyle w:val="Table"/>
        <w:tblW w:type="pct" w:w="0.0"/>
        <w:tblLook w:firstRow="1"/>
        <w:tblCaption w:val="Table 1: Here is a nice table!"/>
      </w:tblPr>
      <w:tblGrid/>
      <w:tr>
        <w:trPr>
          <w:cnfStyle w:firstRow="1"/>
        </w:trPr>
        <w:tc>
          <w:tcPr>
            <w:tcBorders>
              <w:bottom w:val="single"/>
            </w:tcBorders>
            <w:vAlign w:val="bottom"/>
          </w:tcPr>
          <w:p>
            <w:pPr>
              <w:pStyle w:val="Compact"/>
              <w:jc w:val="right"/>
            </w:pPr>
            <w:r>
              <w:t xml:space="preserve">Sepal.Length</w:t>
            </w:r>
          </w:p>
        </w:tc>
        <w:tc>
          <w:tcPr>
            <w:tcBorders>
              <w:bottom w:val="single"/>
            </w:tcBorders>
            <w:vAlign w:val="bottom"/>
          </w:tcPr>
          <w:p>
            <w:pPr>
              <w:pStyle w:val="Compact"/>
              <w:jc w:val="right"/>
            </w:pPr>
            <w:r>
              <w:t xml:space="preserve">Sepal.Width</w:t>
            </w:r>
          </w:p>
        </w:tc>
        <w:tc>
          <w:tcPr>
            <w:tcBorders>
              <w:bottom w:val="single"/>
            </w:tcBorders>
            <w:vAlign w:val="bottom"/>
          </w:tcPr>
          <w:p>
            <w:pPr>
              <w:pStyle w:val="Compact"/>
              <w:jc w:val="right"/>
            </w:pPr>
            <w:r>
              <w:t xml:space="preserve">Petal.Length</w:t>
            </w:r>
          </w:p>
        </w:tc>
        <w:tc>
          <w:tcPr>
            <w:tcBorders>
              <w:bottom w:val="single"/>
            </w:tcBorders>
            <w:vAlign w:val="bottom"/>
          </w:tcPr>
          <w:p>
            <w:pPr>
              <w:pStyle w:val="Compact"/>
              <w:jc w:val="right"/>
            </w:pPr>
            <w:r>
              <w:t xml:space="preserve">Petal.Width</w:t>
            </w:r>
          </w:p>
        </w:tc>
        <w:tc>
          <w:tcPr>
            <w:tcBorders>
              <w:bottom w:val="single"/>
            </w:tcBorders>
            <w:vAlign w:val="bottom"/>
          </w:tcPr>
          <w:p>
            <w:pPr>
              <w:pStyle w:val="Compact"/>
              <w:jc w:val="left"/>
            </w:pPr>
            <w:r>
              <w:t xml:space="preserve">Species</w:t>
            </w:r>
          </w:p>
        </w:tc>
      </w:tr>
      <w:tr>
        <w:tc>
          <w:p>
            <w:pPr>
              <w:pStyle w:val="Compact"/>
              <w:jc w:val="right"/>
            </w:pPr>
            <w:r>
              <w:t xml:space="preserve">5.1</w:t>
            </w:r>
          </w:p>
        </w:tc>
        <w:tc>
          <w:p>
            <w:pPr>
              <w:pStyle w:val="Compact"/>
              <w:jc w:val="right"/>
            </w:pPr>
            <w:r>
              <w:t xml:space="preserve">3.5</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4.9</w:t>
            </w:r>
          </w:p>
        </w:tc>
        <w:tc>
          <w:p>
            <w:pPr>
              <w:pStyle w:val="Compact"/>
              <w:jc w:val="right"/>
            </w:pPr>
            <w:r>
              <w:t xml:space="preserve">3.0</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4.7</w:t>
            </w:r>
          </w:p>
        </w:tc>
        <w:tc>
          <w:p>
            <w:pPr>
              <w:pStyle w:val="Compact"/>
              <w:jc w:val="right"/>
            </w:pPr>
            <w:r>
              <w:t xml:space="preserve">3.2</w:t>
            </w:r>
          </w:p>
        </w:tc>
        <w:tc>
          <w:p>
            <w:pPr>
              <w:pStyle w:val="Compact"/>
              <w:jc w:val="right"/>
            </w:pPr>
            <w:r>
              <w:t xml:space="preserve">1.3</w:t>
            </w:r>
          </w:p>
        </w:tc>
        <w:tc>
          <w:p>
            <w:pPr>
              <w:pStyle w:val="Compact"/>
              <w:jc w:val="right"/>
            </w:pPr>
            <w:r>
              <w:t xml:space="preserve">0.2</w:t>
            </w:r>
          </w:p>
        </w:tc>
        <w:tc>
          <w:p>
            <w:pPr>
              <w:pStyle w:val="Compact"/>
              <w:jc w:val="left"/>
            </w:pPr>
            <w:r>
              <w:t xml:space="preserve">setosa</w:t>
            </w:r>
          </w:p>
        </w:tc>
      </w:tr>
      <w:tr>
        <w:tc>
          <w:p>
            <w:pPr>
              <w:pStyle w:val="Compact"/>
              <w:jc w:val="right"/>
            </w:pPr>
            <w:r>
              <w:t xml:space="preserve">4.6</w:t>
            </w:r>
          </w:p>
        </w:tc>
        <w:tc>
          <w:p>
            <w:pPr>
              <w:pStyle w:val="Compact"/>
              <w:jc w:val="right"/>
            </w:pPr>
            <w:r>
              <w:t xml:space="preserve">3.1</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5.0</w:t>
            </w:r>
          </w:p>
        </w:tc>
        <w:tc>
          <w:p>
            <w:pPr>
              <w:pStyle w:val="Compact"/>
              <w:jc w:val="right"/>
            </w:pPr>
            <w:r>
              <w:t xml:space="preserve">3.6</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5.4</w:t>
            </w:r>
          </w:p>
        </w:tc>
        <w:tc>
          <w:p>
            <w:pPr>
              <w:pStyle w:val="Compact"/>
              <w:jc w:val="right"/>
            </w:pPr>
            <w:r>
              <w:t xml:space="preserve">3.9</w:t>
            </w:r>
          </w:p>
        </w:tc>
        <w:tc>
          <w:p>
            <w:pPr>
              <w:pStyle w:val="Compact"/>
              <w:jc w:val="right"/>
            </w:pPr>
            <w:r>
              <w:t xml:space="preserve">1.7</w:t>
            </w:r>
          </w:p>
        </w:tc>
        <w:tc>
          <w:p>
            <w:pPr>
              <w:pStyle w:val="Compact"/>
              <w:jc w:val="right"/>
            </w:pPr>
            <w:r>
              <w:t xml:space="preserve">0.4</w:t>
            </w:r>
          </w:p>
        </w:tc>
        <w:tc>
          <w:p>
            <w:pPr>
              <w:pStyle w:val="Compact"/>
              <w:jc w:val="left"/>
            </w:pPr>
            <w:r>
              <w:t xml:space="preserve">setosa</w:t>
            </w:r>
          </w:p>
        </w:tc>
      </w:tr>
      <w:tr>
        <w:tc>
          <w:p>
            <w:pPr>
              <w:pStyle w:val="Compact"/>
              <w:jc w:val="right"/>
            </w:pPr>
            <w:r>
              <w:t xml:space="preserve">4.6</w:t>
            </w:r>
          </w:p>
        </w:tc>
        <w:tc>
          <w:p>
            <w:pPr>
              <w:pStyle w:val="Compact"/>
              <w:jc w:val="right"/>
            </w:pPr>
            <w:r>
              <w:t xml:space="preserve">3.4</w:t>
            </w:r>
          </w:p>
        </w:tc>
        <w:tc>
          <w:p>
            <w:pPr>
              <w:pStyle w:val="Compact"/>
              <w:jc w:val="right"/>
            </w:pPr>
            <w:r>
              <w:t xml:space="preserve">1.4</w:t>
            </w:r>
          </w:p>
        </w:tc>
        <w:tc>
          <w:p>
            <w:pPr>
              <w:pStyle w:val="Compact"/>
              <w:jc w:val="right"/>
            </w:pPr>
            <w:r>
              <w:t xml:space="preserve">0.3</w:t>
            </w:r>
          </w:p>
        </w:tc>
        <w:tc>
          <w:p>
            <w:pPr>
              <w:pStyle w:val="Compact"/>
              <w:jc w:val="left"/>
            </w:pPr>
            <w:r>
              <w:t xml:space="preserve">setosa</w:t>
            </w:r>
          </w:p>
        </w:tc>
      </w:tr>
      <w:tr>
        <w:tc>
          <w:p>
            <w:pPr>
              <w:pStyle w:val="Compact"/>
              <w:jc w:val="right"/>
            </w:pPr>
            <w:r>
              <w:t xml:space="preserve">5.0</w:t>
            </w:r>
          </w:p>
        </w:tc>
        <w:tc>
          <w:p>
            <w:pPr>
              <w:pStyle w:val="Compact"/>
              <w:jc w:val="right"/>
            </w:pPr>
            <w:r>
              <w:t xml:space="preserve">3.4</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4.4</w:t>
            </w:r>
          </w:p>
        </w:tc>
        <w:tc>
          <w:p>
            <w:pPr>
              <w:pStyle w:val="Compact"/>
              <w:jc w:val="right"/>
            </w:pPr>
            <w:r>
              <w:t xml:space="preserve">2.9</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4.9</w:t>
            </w:r>
          </w:p>
        </w:tc>
        <w:tc>
          <w:p>
            <w:pPr>
              <w:pStyle w:val="Compact"/>
              <w:jc w:val="right"/>
            </w:pPr>
            <w:r>
              <w:t xml:space="preserve">3.1</w:t>
            </w:r>
          </w:p>
        </w:tc>
        <w:tc>
          <w:p>
            <w:pPr>
              <w:pStyle w:val="Compact"/>
              <w:jc w:val="right"/>
            </w:pPr>
            <w:r>
              <w:t xml:space="preserve">1.5</w:t>
            </w:r>
          </w:p>
        </w:tc>
        <w:tc>
          <w:p>
            <w:pPr>
              <w:pStyle w:val="Compact"/>
              <w:jc w:val="right"/>
            </w:pPr>
            <w:r>
              <w:t xml:space="preserve">0.1</w:t>
            </w:r>
          </w:p>
        </w:tc>
        <w:tc>
          <w:p>
            <w:pPr>
              <w:pStyle w:val="Compact"/>
              <w:jc w:val="left"/>
            </w:pPr>
            <w:r>
              <w:t xml:space="preserve">setosa</w:t>
            </w:r>
          </w:p>
        </w:tc>
      </w:tr>
      <w:tr>
        <w:tc>
          <w:p>
            <w:pPr>
              <w:pStyle w:val="Compact"/>
              <w:jc w:val="right"/>
            </w:pPr>
            <w:r>
              <w:t xml:space="preserve">5.4</w:t>
            </w:r>
          </w:p>
        </w:tc>
        <w:tc>
          <w:p>
            <w:pPr>
              <w:pStyle w:val="Compact"/>
              <w:jc w:val="right"/>
            </w:pPr>
            <w:r>
              <w:t xml:space="preserve">3.7</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4.8</w:t>
            </w:r>
          </w:p>
        </w:tc>
        <w:tc>
          <w:p>
            <w:pPr>
              <w:pStyle w:val="Compact"/>
              <w:jc w:val="right"/>
            </w:pPr>
            <w:r>
              <w:t xml:space="preserve">3.4</w:t>
            </w:r>
          </w:p>
        </w:tc>
        <w:tc>
          <w:p>
            <w:pPr>
              <w:pStyle w:val="Compact"/>
              <w:jc w:val="right"/>
            </w:pPr>
            <w:r>
              <w:t xml:space="preserve">1.6</w:t>
            </w:r>
          </w:p>
        </w:tc>
        <w:tc>
          <w:p>
            <w:pPr>
              <w:pStyle w:val="Compact"/>
              <w:jc w:val="right"/>
            </w:pPr>
            <w:r>
              <w:t xml:space="preserve">0.2</w:t>
            </w:r>
          </w:p>
        </w:tc>
        <w:tc>
          <w:p>
            <w:pPr>
              <w:pStyle w:val="Compact"/>
              <w:jc w:val="left"/>
            </w:pPr>
            <w:r>
              <w:t xml:space="preserve">setosa</w:t>
            </w:r>
          </w:p>
        </w:tc>
      </w:tr>
      <w:tr>
        <w:tc>
          <w:p>
            <w:pPr>
              <w:pStyle w:val="Compact"/>
              <w:jc w:val="right"/>
            </w:pPr>
            <w:r>
              <w:t xml:space="preserve">4.8</w:t>
            </w:r>
          </w:p>
        </w:tc>
        <w:tc>
          <w:p>
            <w:pPr>
              <w:pStyle w:val="Compact"/>
              <w:jc w:val="right"/>
            </w:pPr>
            <w:r>
              <w:t xml:space="preserve">3.0</w:t>
            </w:r>
          </w:p>
        </w:tc>
        <w:tc>
          <w:p>
            <w:pPr>
              <w:pStyle w:val="Compact"/>
              <w:jc w:val="right"/>
            </w:pPr>
            <w:r>
              <w:t xml:space="preserve">1.4</w:t>
            </w:r>
          </w:p>
        </w:tc>
        <w:tc>
          <w:p>
            <w:pPr>
              <w:pStyle w:val="Compact"/>
              <w:jc w:val="right"/>
            </w:pPr>
            <w:r>
              <w:t xml:space="preserve">0.1</w:t>
            </w:r>
          </w:p>
        </w:tc>
        <w:tc>
          <w:p>
            <w:pPr>
              <w:pStyle w:val="Compact"/>
              <w:jc w:val="left"/>
            </w:pPr>
            <w:r>
              <w:t xml:space="preserve">setosa</w:t>
            </w:r>
          </w:p>
        </w:tc>
      </w:tr>
      <w:tr>
        <w:tc>
          <w:p>
            <w:pPr>
              <w:pStyle w:val="Compact"/>
              <w:jc w:val="right"/>
            </w:pPr>
            <w:r>
              <w:t xml:space="preserve">4.3</w:t>
            </w:r>
          </w:p>
        </w:tc>
        <w:tc>
          <w:p>
            <w:pPr>
              <w:pStyle w:val="Compact"/>
              <w:jc w:val="right"/>
            </w:pPr>
            <w:r>
              <w:t xml:space="preserve">3.0</w:t>
            </w:r>
          </w:p>
        </w:tc>
        <w:tc>
          <w:p>
            <w:pPr>
              <w:pStyle w:val="Compact"/>
              <w:jc w:val="right"/>
            </w:pPr>
            <w:r>
              <w:t xml:space="preserve">1.1</w:t>
            </w:r>
          </w:p>
        </w:tc>
        <w:tc>
          <w:p>
            <w:pPr>
              <w:pStyle w:val="Compact"/>
              <w:jc w:val="right"/>
            </w:pPr>
            <w:r>
              <w:t xml:space="preserve">0.1</w:t>
            </w:r>
          </w:p>
        </w:tc>
        <w:tc>
          <w:p>
            <w:pPr>
              <w:pStyle w:val="Compact"/>
              <w:jc w:val="left"/>
            </w:pPr>
            <w:r>
              <w:t xml:space="preserve">setosa</w:t>
            </w:r>
          </w:p>
        </w:tc>
      </w:tr>
      <w:tr>
        <w:tc>
          <w:p>
            <w:pPr>
              <w:pStyle w:val="Compact"/>
              <w:jc w:val="right"/>
            </w:pPr>
            <w:r>
              <w:t xml:space="preserve">5.8</w:t>
            </w:r>
          </w:p>
        </w:tc>
        <w:tc>
          <w:p>
            <w:pPr>
              <w:pStyle w:val="Compact"/>
              <w:jc w:val="right"/>
            </w:pPr>
            <w:r>
              <w:t xml:space="preserve">4.0</w:t>
            </w:r>
          </w:p>
        </w:tc>
        <w:tc>
          <w:p>
            <w:pPr>
              <w:pStyle w:val="Compact"/>
              <w:jc w:val="right"/>
            </w:pPr>
            <w:r>
              <w:t xml:space="preserve">1.2</w:t>
            </w:r>
          </w:p>
        </w:tc>
        <w:tc>
          <w:p>
            <w:pPr>
              <w:pStyle w:val="Compact"/>
              <w:jc w:val="right"/>
            </w:pPr>
            <w:r>
              <w:t xml:space="preserve">0.2</w:t>
            </w:r>
          </w:p>
        </w:tc>
        <w:tc>
          <w:p>
            <w:pPr>
              <w:pStyle w:val="Compact"/>
              <w:jc w:val="left"/>
            </w:pPr>
            <w:r>
              <w:t xml:space="preserve">setosa</w:t>
            </w:r>
          </w:p>
        </w:tc>
      </w:tr>
      <w:tr>
        <w:tc>
          <w:p>
            <w:pPr>
              <w:pStyle w:val="Compact"/>
              <w:jc w:val="right"/>
            </w:pPr>
            <w:r>
              <w:t xml:space="preserve">5.7</w:t>
            </w:r>
          </w:p>
        </w:tc>
        <w:tc>
          <w:p>
            <w:pPr>
              <w:pStyle w:val="Compact"/>
              <w:jc w:val="right"/>
            </w:pPr>
            <w:r>
              <w:t xml:space="preserve">4.4</w:t>
            </w:r>
          </w:p>
        </w:tc>
        <w:tc>
          <w:p>
            <w:pPr>
              <w:pStyle w:val="Compact"/>
              <w:jc w:val="right"/>
            </w:pPr>
            <w:r>
              <w:t xml:space="preserve">1.5</w:t>
            </w:r>
          </w:p>
        </w:tc>
        <w:tc>
          <w:p>
            <w:pPr>
              <w:pStyle w:val="Compact"/>
              <w:jc w:val="right"/>
            </w:pPr>
            <w:r>
              <w:t xml:space="preserve">0.4</w:t>
            </w:r>
          </w:p>
        </w:tc>
        <w:tc>
          <w:p>
            <w:pPr>
              <w:pStyle w:val="Compact"/>
              <w:jc w:val="left"/>
            </w:pPr>
            <w:r>
              <w:t xml:space="preserve">setosa</w:t>
            </w:r>
          </w:p>
        </w:tc>
      </w:tr>
      <w:tr>
        <w:tc>
          <w:p>
            <w:pPr>
              <w:pStyle w:val="Compact"/>
              <w:jc w:val="right"/>
            </w:pPr>
            <w:r>
              <w:t xml:space="preserve">5.4</w:t>
            </w:r>
          </w:p>
        </w:tc>
        <w:tc>
          <w:p>
            <w:pPr>
              <w:pStyle w:val="Compact"/>
              <w:jc w:val="right"/>
            </w:pPr>
            <w:r>
              <w:t xml:space="preserve">3.9</w:t>
            </w:r>
          </w:p>
        </w:tc>
        <w:tc>
          <w:p>
            <w:pPr>
              <w:pStyle w:val="Compact"/>
              <w:jc w:val="right"/>
            </w:pPr>
            <w:r>
              <w:t xml:space="preserve">1.3</w:t>
            </w:r>
          </w:p>
        </w:tc>
        <w:tc>
          <w:p>
            <w:pPr>
              <w:pStyle w:val="Compact"/>
              <w:jc w:val="right"/>
            </w:pPr>
            <w:r>
              <w:t xml:space="preserve">0.4</w:t>
            </w:r>
          </w:p>
        </w:tc>
        <w:tc>
          <w:p>
            <w:pPr>
              <w:pStyle w:val="Compact"/>
              <w:jc w:val="left"/>
            </w:pPr>
            <w:r>
              <w:t xml:space="preserve">setosa</w:t>
            </w:r>
          </w:p>
        </w:tc>
      </w:tr>
      <w:tr>
        <w:tc>
          <w:p>
            <w:pPr>
              <w:pStyle w:val="Compact"/>
              <w:jc w:val="right"/>
            </w:pPr>
            <w:r>
              <w:t xml:space="preserve">5.1</w:t>
            </w:r>
          </w:p>
        </w:tc>
        <w:tc>
          <w:p>
            <w:pPr>
              <w:pStyle w:val="Compact"/>
              <w:jc w:val="right"/>
            </w:pPr>
            <w:r>
              <w:t xml:space="preserve">3.5</w:t>
            </w:r>
          </w:p>
        </w:tc>
        <w:tc>
          <w:p>
            <w:pPr>
              <w:pStyle w:val="Compact"/>
              <w:jc w:val="right"/>
            </w:pPr>
            <w:r>
              <w:t xml:space="preserve">1.4</w:t>
            </w:r>
          </w:p>
        </w:tc>
        <w:tc>
          <w:p>
            <w:pPr>
              <w:pStyle w:val="Compact"/>
              <w:jc w:val="right"/>
            </w:pPr>
            <w:r>
              <w:t xml:space="preserve">0.3</w:t>
            </w:r>
          </w:p>
        </w:tc>
        <w:tc>
          <w:p>
            <w:pPr>
              <w:pStyle w:val="Compact"/>
              <w:jc w:val="left"/>
            </w:pPr>
            <w:r>
              <w:t xml:space="preserve">setosa</w:t>
            </w:r>
          </w:p>
        </w:tc>
      </w:tr>
      <w:tr>
        <w:tc>
          <w:p>
            <w:pPr>
              <w:pStyle w:val="Compact"/>
              <w:jc w:val="right"/>
            </w:pPr>
            <w:r>
              <w:t xml:space="preserve">5.7</w:t>
            </w:r>
          </w:p>
        </w:tc>
        <w:tc>
          <w:p>
            <w:pPr>
              <w:pStyle w:val="Compact"/>
              <w:jc w:val="right"/>
            </w:pPr>
            <w:r>
              <w:t xml:space="preserve">3.8</w:t>
            </w:r>
          </w:p>
        </w:tc>
        <w:tc>
          <w:p>
            <w:pPr>
              <w:pStyle w:val="Compact"/>
              <w:jc w:val="right"/>
            </w:pPr>
            <w:r>
              <w:t xml:space="preserve">1.7</w:t>
            </w:r>
          </w:p>
        </w:tc>
        <w:tc>
          <w:p>
            <w:pPr>
              <w:pStyle w:val="Compact"/>
              <w:jc w:val="right"/>
            </w:pPr>
            <w:r>
              <w:t xml:space="preserve">0.3</w:t>
            </w:r>
          </w:p>
        </w:tc>
        <w:tc>
          <w:p>
            <w:pPr>
              <w:pStyle w:val="Compact"/>
              <w:jc w:val="left"/>
            </w:pPr>
            <w:r>
              <w:t xml:space="preserve">setosa</w:t>
            </w:r>
          </w:p>
        </w:tc>
      </w:tr>
      <w:tr>
        <w:tc>
          <w:p>
            <w:pPr>
              <w:pStyle w:val="Compact"/>
              <w:jc w:val="right"/>
            </w:pPr>
            <w:r>
              <w:t xml:space="preserve">5.1</w:t>
            </w:r>
          </w:p>
        </w:tc>
        <w:tc>
          <w:p>
            <w:pPr>
              <w:pStyle w:val="Compact"/>
              <w:jc w:val="right"/>
            </w:pPr>
            <w:r>
              <w:t xml:space="preserve">3.8</w:t>
            </w:r>
          </w:p>
        </w:tc>
        <w:tc>
          <w:p>
            <w:pPr>
              <w:pStyle w:val="Compact"/>
              <w:jc w:val="right"/>
            </w:pPr>
            <w:r>
              <w:t xml:space="preserve">1.5</w:t>
            </w:r>
          </w:p>
        </w:tc>
        <w:tc>
          <w:p>
            <w:pPr>
              <w:pStyle w:val="Compact"/>
              <w:jc w:val="right"/>
            </w:pPr>
            <w:r>
              <w:t xml:space="preserve">0.3</w:t>
            </w:r>
          </w:p>
        </w:tc>
        <w:tc>
          <w:p>
            <w:pPr>
              <w:pStyle w:val="Compact"/>
              <w:jc w:val="left"/>
            </w:pPr>
            <w:r>
              <w:t xml:space="preserve">setosa</w:t>
            </w:r>
          </w:p>
        </w:tc>
      </w:tr>
    </w:tbl>
    <w:p>
      <w:pPr>
        <w:pStyle w:val="BodyText"/>
      </w:pPr>
      <w:r>
        <w:t xml:space="preserve">You can write citations, too. For example, we are using the</w:t>
      </w:r>
      <w:r>
        <w:t xml:space="preserve"> </w:t>
      </w:r>
      <w:r>
        <w:rPr>
          <w:b/>
        </w:rPr>
        <w:t xml:space="preserve">bookdown</w:t>
      </w:r>
      <w:r>
        <w:t xml:space="preserve"> </w:t>
      </w:r>
      <w:r>
        <w:t xml:space="preserve">package</w:t>
      </w:r>
      <w:r>
        <w:t xml:space="preserve"> </w:t>
      </w:r>
      <w:r>
        <w:t xml:space="preserve">(Xie</w:t>
      </w:r>
      <w:r>
        <w:t xml:space="preserve"> </w:t>
      </w:r>
      <w:hyperlink w:anchor="ref-R-bookdown">
        <w:r>
          <w:rPr>
            <w:rStyle w:val="Hyperlink"/>
          </w:rPr>
          <w:t xml:space="preserve">2020</w:t>
        </w:r>
      </w:hyperlink>
      <w:r>
        <w:t xml:space="preserve">)</w:t>
      </w:r>
      <w:r>
        <w:t xml:space="preserve"> </w:t>
      </w:r>
      <w:r>
        <w:t xml:space="preserve">in this sample book, which was built on top of R Markdown and</w:t>
      </w:r>
      <w:r>
        <w:t xml:space="preserve"> </w:t>
      </w:r>
      <w:r>
        <w:rPr>
          <w:b/>
        </w:rPr>
        <w:t xml:space="preserve">knitr</w:t>
      </w:r>
      <w:r>
        <w:t xml:space="preserve"> </w:t>
      </w:r>
      <w:r>
        <w:t xml:space="preserve">(Xie</w:t>
      </w:r>
      <w:r>
        <w:t xml:space="preserve"> </w:t>
      </w:r>
      <w:hyperlink w:anchor="ref-xie2015">
        <w:r>
          <w:rPr>
            <w:rStyle w:val="Hyperlink"/>
          </w:rPr>
          <w:t xml:space="preserve">2015</w:t>
        </w:r>
      </w:hyperlink>
      <w:r>
        <w:t xml:space="preserve">)</w:t>
      </w:r>
      <w:r>
        <w:t xml:space="preserve">.</w:t>
      </w:r>
    </w:p>
    <w:p>
      <w:pPr>
        <w:pStyle w:val="Heading1"/>
      </w:pPr>
      <w:bookmarkStart w:id="23" w:name="literature"/>
      <w:r>
        <w:t xml:space="preserve">Literature</w:t>
      </w:r>
      <w:bookmarkEnd w:id="23"/>
    </w:p>
    <w:p>
      <w:pPr>
        <w:pStyle w:val="FirstParagraph"/>
      </w:pPr>
      <w:r>
        <w:t xml:space="preserve">Here is a review of existing methods.</w:t>
      </w:r>
    </w:p>
    <w:p>
      <w:pPr>
        <w:pStyle w:val="Heading1"/>
      </w:pPr>
      <w:bookmarkStart w:id="24" w:name="methods"/>
      <w:r>
        <w:t xml:space="preserve">Methods</w:t>
      </w:r>
      <w:bookmarkEnd w:id="24"/>
    </w:p>
    <w:p>
      <w:pPr>
        <w:pStyle w:val="FirstParagraph"/>
      </w:pPr>
      <w:r>
        <w:t xml:space="preserve">We describe our methods in this chapter.</w:t>
      </w:r>
    </w:p>
    <w:p>
      <w:pPr>
        <w:pStyle w:val="Heading1"/>
      </w:pPr>
      <w:bookmarkStart w:id="25" w:name="my-first-simulation"/>
      <w:r>
        <w:t xml:space="preserve">My first simulation</w:t>
      </w:r>
      <w:bookmarkEnd w:id="25"/>
    </w:p>
    <w:p>
      <w:pPr>
        <w:pStyle w:val="Heading2"/>
      </w:pPr>
      <w:bookmarkStart w:id="26" w:name="methods-1"/>
      <w:r>
        <w:t xml:space="preserve">Methods</w:t>
      </w:r>
      <w:bookmarkEnd w:id="26"/>
    </w:p>
    <w:p>
      <w:pPr>
        <w:pStyle w:val="FirstParagraph"/>
      </w:pPr>
      <w:r>
        <w:t xml:space="preserve">A simulation study was performed on the Nagtegaal dataset, using a model with the following configurations:</w:t>
      </w:r>
    </w:p>
    <w:p>
      <w:pPr>
        <w:numPr>
          <w:ilvl w:val="0"/>
          <w:numId w:val="1001"/>
        </w:numPr>
      </w:pPr>
      <w:r>
        <w:t xml:space="preserve">Model = Naive Bayes</w:t>
      </w:r>
    </w:p>
    <w:p>
      <w:pPr>
        <w:numPr>
          <w:ilvl w:val="0"/>
          <w:numId w:val="1001"/>
        </w:numPr>
      </w:pPr>
      <w:r>
        <w:t xml:space="preserve">Query Strategy = max_random</w:t>
      </w:r>
    </w:p>
    <w:p>
      <w:pPr>
        <w:numPr>
          <w:ilvl w:val="0"/>
          <w:numId w:val="1001"/>
        </w:numPr>
      </w:pPr>
      <w:r>
        <w:t xml:space="preserve">Balance Strategy = Double</w:t>
      </w:r>
    </w:p>
    <w:p>
      <w:pPr>
        <w:numPr>
          <w:ilvl w:val="0"/>
          <w:numId w:val="1001"/>
        </w:numPr>
      </w:pPr>
      <w:r>
        <w:t xml:space="preserve">n_instances=10 (number of papers each query)</w:t>
      </w:r>
    </w:p>
    <w:p>
      <w:pPr>
        <w:numPr>
          <w:ilvl w:val="0"/>
          <w:numId w:val="1001"/>
        </w:numPr>
      </w:pPr>
      <w:r>
        <w:t xml:space="preserve">n_papers=2000 (shouldn’t I do all?)</w:t>
      </w:r>
    </w:p>
    <w:p>
      <w:pPr>
        <w:numPr>
          <w:ilvl w:val="0"/>
          <w:numId w:val="1001"/>
        </w:numPr>
      </w:pPr>
      <w:r>
        <w:t xml:space="preserve">n_prior_included = 5</w:t>
      </w:r>
    </w:p>
    <w:p>
      <w:pPr>
        <w:numPr>
          <w:ilvl w:val="0"/>
          <w:numId w:val="1001"/>
        </w:numPr>
      </w:pPr>
      <w:r>
        <w:t xml:space="preserve">n_prior_excluded = 5</w:t>
      </w:r>
    </w:p>
    <w:p>
      <w:pPr>
        <w:numPr>
          <w:ilvl w:val="0"/>
          <w:numId w:val="1001"/>
        </w:numPr>
      </w:pPr>
      <w:r>
        <w:t xml:space="preserve">mix_ratio = 0.95 (95% max, 5% random)</w:t>
      </w:r>
    </w:p>
    <w:tbl>
      <w:tblPr>
        <w:tblStyle w:val="Table"/>
        <w:tblW w:type="pct" w:w="0.0"/>
        <w:tblLook w:firstRow="1"/>
      </w:tblPr>
      <w:tblGrid/>
      <w:tr>
        <w:trPr>
          <w:cnfStyle w:firstRow="1"/>
        </w:trPr>
        <w:tc>
          <w:tcPr>
            <w:tcBorders>
              <w:bottom w:val="single"/>
            </w:tcBorders>
            <w:vAlign w:val="bottom"/>
          </w:tcPr>
          <w:p>
            <w:pPr>
              <w:pStyle w:val="Compact"/>
              <w:jc w:val="left"/>
            </w:pPr>
            <w:r>
              <w:t xml:space="preserve">Hyperparameters</w:t>
            </w:r>
          </w:p>
        </w:tc>
        <w:tc>
          <w:tcPr>
            <w:tcBorders>
              <w:bottom w:val="single"/>
            </w:tcBorders>
            <w:vAlign w:val="bottom"/>
          </w:tcP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left"/>
            </w:pPr>
            <w:r>
              <w:t xml:space="preserve">optimized</w:t>
            </w:r>
          </w:p>
        </w:tc>
        <w:tc>
          <w:tcPr>
            <w:tcBorders>
              <w:bottom w:val="single"/>
            </w:tcBorders>
            <w:vAlign w:val="bottom"/>
          </w:tcPr>
          <w:p/>
        </w:tc>
      </w:tr>
      <w:tr>
        <w:tc>
          <w:p>
            <w:pPr>
              <w:pStyle w:val="Compact"/>
              <w:jc w:val="left"/>
            </w:pPr>
            <w:r>
              <w:t xml:space="preserve">Model</w:t>
            </w:r>
          </w:p>
        </w:tc>
        <w:tc>
          <w:p/>
        </w:tc>
        <w:tc>
          <w:p/>
        </w:tc>
        <w:tc>
          <w:p/>
        </w:tc>
        <w:tc>
          <w:p/>
        </w:tc>
      </w:tr>
      <w:tr>
        <w:tc>
          <w:p/>
        </w:tc>
        <w:tc>
          <w:p>
            <w:pPr>
              <w:pStyle w:val="Compact"/>
              <w:jc w:val="left"/>
            </w:pPr>
            <w:r>
              <w:t xml:space="preserve">alpha</w:t>
            </w:r>
          </w:p>
        </w:tc>
        <w:tc>
          <w:p>
            <w:pPr>
              <w:pStyle w:val="Compact"/>
              <w:jc w:val="left"/>
            </w:pPr>
            <w:r>
              <w:t xml:space="preserve">3.822</w:t>
            </w:r>
          </w:p>
        </w:tc>
        <w:tc>
          <w:p>
            <w:pPr>
              <w:pStyle w:val="Compact"/>
              <w:jc w:val="left"/>
            </w:pPr>
            <w:r>
              <w:t xml:space="preserve">3.511844</w:t>
            </w:r>
          </w:p>
        </w:tc>
        <w:tc>
          <w:p/>
        </w:tc>
      </w:tr>
      <w:tr>
        <w:tc>
          <w:p>
            <w:pPr>
              <w:pStyle w:val="Compact"/>
              <w:jc w:val="left"/>
            </w:pPr>
            <w:r>
              <w:t xml:space="preserve">Balance</w:t>
            </w:r>
          </w:p>
        </w:tc>
        <w:tc>
          <w:p/>
        </w:tc>
        <w:tc>
          <w:p/>
        </w:tc>
        <w:tc>
          <w:p/>
        </w:tc>
        <w:tc>
          <w:p/>
        </w:tc>
      </w:tr>
      <w:tr>
        <w:tc>
          <w:p/>
        </w:tc>
        <w:tc>
          <w:p>
            <w:pPr>
              <w:pStyle w:val="Compact"/>
              <w:jc w:val="left"/>
            </w:pPr>
            <w:r>
              <w:t xml:space="preserve">a</w:t>
            </w:r>
          </w:p>
        </w:tc>
        <w:tc>
          <w:p>
            <w:pPr>
              <w:pStyle w:val="Compact"/>
              <w:jc w:val="left"/>
            </w:pPr>
            <w:r>
              <w:t xml:space="preserve">2.155</w:t>
            </w:r>
          </w:p>
        </w:tc>
        <w:tc>
          <w:p>
            <w:pPr>
              <w:pStyle w:val="Compact"/>
              <w:jc w:val="left"/>
            </w:pPr>
            <w:r>
              <w:t xml:space="preserve">0.254892</w:t>
            </w:r>
          </w:p>
        </w:tc>
        <w:tc>
          <w:p/>
        </w:tc>
      </w:tr>
      <w:tr>
        <w:tc>
          <w:p/>
        </w:tc>
        <w:tc>
          <w:p>
            <w:pPr>
              <w:pStyle w:val="Compact"/>
              <w:jc w:val="left"/>
            </w:pPr>
            <w:r>
              <w:t xml:space="preserve">alpha</w:t>
            </w:r>
          </w:p>
        </w:tc>
        <w:tc>
          <w:p>
            <w:pPr>
              <w:pStyle w:val="Compact"/>
              <w:jc w:val="left"/>
            </w:pPr>
            <w:r>
              <w:t xml:space="preserve">0.94</w:t>
            </w:r>
          </w:p>
        </w:tc>
        <w:tc>
          <w:p>
            <w:pPr>
              <w:pStyle w:val="Compact"/>
              <w:jc w:val="left"/>
            </w:pPr>
            <w:r>
              <w:t xml:space="preserve">1.459081</w:t>
            </w:r>
          </w:p>
        </w:tc>
        <w:tc>
          <w:p/>
        </w:tc>
      </w:tr>
      <w:tr>
        <w:tc>
          <w:p/>
        </w:tc>
        <w:tc>
          <w:p>
            <w:pPr>
              <w:pStyle w:val="Compact"/>
              <w:jc w:val="left"/>
            </w:pPr>
            <w:r>
              <w:t xml:space="preserve">b</w:t>
            </w:r>
          </w:p>
        </w:tc>
        <w:tc>
          <w:p>
            <w:pPr>
              <w:pStyle w:val="Compact"/>
              <w:jc w:val="left"/>
            </w:pPr>
            <w:r>
              <w:t xml:space="preserve">0.789</w:t>
            </w:r>
          </w:p>
        </w:tc>
        <w:tc>
          <w:p>
            <w:pPr>
              <w:pStyle w:val="Compact"/>
              <w:jc w:val="left"/>
            </w:pPr>
            <w:r>
              <w:t xml:space="preserve">0.394437</w:t>
            </w:r>
          </w:p>
        </w:tc>
        <w:tc>
          <w:p/>
        </w:tc>
      </w:tr>
      <w:tr>
        <w:tc>
          <w:p>
            <w:pPr>
              <w:pStyle w:val="Compact"/>
              <w:jc w:val="left"/>
            </w:pPr>
            <w:r>
              <w:t xml:space="preserve">Feature</w:t>
            </w:r>
          </w:p>
        </w:tc>
        <w:tc>
          <w:p/>
        </w:tc>
        <w:tc>
          <w:p/>
        </w:tc>
        <w:tc>
          <w:p/>
        </w:tc>
        <w:tc>
          <w:p/>
        </w:tc>
      </w:tr>
      <w:tr>
        <w:tc>
          <w:p/>
        </w:tc>
        <w:tc>
          <w:p>
            <w:pPr>
              <w:pStyle w:val="Compact"/>
              <w:jc w:val="left"/>
            </w:pPr>
            <w:r>
              <w:t xml:space="preserve">ngram_max</w:t>
            </w:r>
          </w:p>
        </w:tc>
        <w:tc>
          <w:p>
            <w:pPr>
              <w:pStyle w:val="Compact"/>
              <w:jc w:val="left"/>
            </w:pPr>
            <w:r>
              <w:t xml:space="preserve">1</w:t>
            </w:r>
          </w:p>
        </w:tc>
        <w:tc>
          <w:p>
            <w:pPr>
              <w:pStyle w:val="Compact"/>
              <w:jc w:val="left"/>
            </w:pPr>
            <w:r>
              <w:t xml:space="preserve">2</w:t>
            </w:r>
          </w:p>
        </w:tc>
        <w:tc>
          <w:p/>
        </w:tc>
      </w:tr>
      <w:tr>
        <w:tc>
          <w:p/>
        </w:tc>
        <w:tc>
          <w:p>
            <w:pPr>
              <w:pStyle w:val="Compact"/>
              <w:jc w:val="left"/>
            </w:pPr>
            <w:r>
              <w:t xml:space="preserve">split_ta</w:t>
            </w:r>
          </w:p>
        </w:tc>
        <w:tc>
          <w:p>
            <w:pPr>
              <w:pStyle w:val="Compact"/>
              <w:jc w:val="left"/>
            </w:pPr>
            <w:r>
              <w:t xml:space="preserve">0</w:t>
            </w:r>
          </w:p>
        </w:tc>
        <w:tc>
          <w:p>
            <w:pPr>
              <w:pStyle w:val="Compact"/>
              <w:jc w:val="left"/>
            </w:pPr>
            <w:r>
              <w:t xml:space="preserve">1</w:t>
            </w:r>
          </w:p>
        </w:tc>
        <w:tc>
          <w:p/>
        </w:tc>
      </w:tr>
    </w:tbl>
    <w:p>
      <w:pPr>
        <w:pStyle w:val="BodyText"/>
      </w:pPr>
      <w:r>
        <w:t xml:space="preserve">For the sake of evaluating the optimized hyperparameters, two simulations of five runs each were compared: one with default hyperparameters and with optimized hyperparameters.</w:t>
      </w:r>
    </w:p>
    <w:p>
      <w:pPr>
        <w:pStyle w:val="Heading2"/>
      </w:pPr>
      <w:bookmarkStart w:id="27" w:name="results"/>
      <w:r>
        <w:t xml:space="preserve">Results</w:t>
      </w:r>
      <w:bookmarkEnd w:id="27"/>
    </w:p>
    <w:p>
      <w:pPr>
        <w:pStyle w:val="FirstParagraph"/>
      </w:pPr>
      <w:r>
        <w:t xml:space="preserve">Explanation of the plots come from the</w:t>
      </w:r>
      <w:r>
        <w:t xml:space="preserve"> </w:t>
      </w:r>
      <w:r>
        <w:rPr>
          <w:rStyle w:val="VerbatimChar"/>
        </w:rPr>
        <w:t xml:space="preserve">asreview-visualization</w:t>
      </w:r>
      <w:r>
        <w:t xml:space="preserve"> </w:t>
      </w:r>
      <w:r>
        <w:t xml:space="preserve">repository.</w:t>
      </w:r>
      <w:r>
        <w:t xml:space="preserve"> </w:t>
      </w:r>
      <w:r>
        <w:t xml:space="preserve">The optimized hyperparameters do not perform better than the default ones, this is probably due to the fact that the default hyperparameters have already been optimized in the past. It is therefore to know for which models this has already been done and which not!</w:t>
      </w:r>
    </w:p>
    <w:p>
      <w:r>
        <w:br w:type="page"/>
      </w:r>
    </w:p>
    <w:p>
      <w:pPr>
        <w:pStyle w:val="Heading4"/>
      </w:pPr>
      <w:bookmarkStart w:id="28" w:name="inclusions"/>
      <w:r>
        <w:t xml:space="preserve">Inclusions</w:t>
      </w:r>
      <w:bookmarkEnd w:id="28"/>
    </w:p>
    <w:p>
      <w:pPr>
        <w:pStyle w:val="FirstParagraph"/>
      </w:pPr>
      <w:r>
        <w:t xml:space="preserve">This figure shows the number/percentage of included papers found as a function of the</w:t>
      </w:r>
      <w:r>
        <w:t xml:space="preserve"> </w:t>
      </w:r>
      <w:r>
        <w:t xml:space="preserve">number/percentage of papers reviewed. Initial included/excluded papers are subtracted so that the line</w:t>
      </w:r>
      <w:r>
        <w:t xml:space="preserve"> </w:t>
      </w:r>
      <w:r>
        <w:t xml:space="preserve">always starts at (0,0).</w:t>
      </w:r>
    </w:p>
    <w:p>
      <w:pPr>
        <w:pStyle w:val="BodyText"/>
      </w:pPr>
      <w:r>
        <w:t xml:space="preserve">The quicker the line goes to a 100%, the better the performance.</w:t>
      </w:r>
    </w:p>
    <w:p>
      <w:pPr>
        <w:pStyle w:val="BodyText"/>
      </w:pPr>
      <w:r>
        <w:drawing>
          <wp:inline>
            <wp:extent cx="5334000" cy="4000500"/>
            <wp:effectExtent b="0" l="0" r="0" t="0"/>
            <wp:docPr descr="" title="" id="1" name="Picture"/>
            <a:graphic>
              <a:graphicData uri="http://schemas.openxmlformats.org/drawingml/2006/picture">
                <pic:pic>
                  <pic:nvPicPr>
                    <pic:cNvPr descr="figs/myfirstsim/Figure_1.png" id="0"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In the beginning, the model with default parameters finds inclusions quicker than the model with optimized hyperparamters.</w:t>
      </w:r>
      <w:r>
        <w:t xml:space="preserve"> </w:t>
      </w:r>
      <w:r>
        <w:t xml:space="preserve">Only after reviewing 50% of the papers, the optimized hyperparameters outperform the default ones.</w:t>
      </w:r>
    </w:p>
    <w:p>
      <w:r>
        <w:br w:type="page"/>
      </w:r>
    </w:p>
    <w:p>
      <w:pPr>
        <w:pStyle w:val="Heading4"/>
      </w:pPr>
      <w:bookmarkStart w:id="30" w:name="discovery"/>
      <w:r>
        <w:t xml:space="preserve">Discovery</w:t>
      </w:r>
      <w:bookmarkEnd w:id="30"/>
    </w:p>
    <w:p>
      <w:pPr>
        <w:pStyle w:val="FirstParagraph"/>
      </w:pPr>
      <w:r>
        <w:t xml:space="preserve">This figure shows the distribution of the number of papers that have to be read before discovering</w:t>
      </w:r>
      <w:r>
        <w:t xml:space="preserve"> </w:t>
      </w:r>
      <w:r>
        <w:t xml:space="preserve">each inclusion. Not every paper is equally hard to find.</w:t>
      </w:r>
    </w:p>
    <w:p>
      <w:pPr>
        <w:pStyle w:val="BodyText"/>
      </w:pPr>
      <w:r>
        <w:t xml:space="preserve">The closer to the left, the better.</w:t>
      </w:r>
    </w:p>
    <w:p>
      <w:pPr>
        <w:pStyle w:val="BodyText"/>
      </w:pPr>
      <w:r>
        <w:drawing>
          <wp:inline>
            <wp:extent cx="5334000" cy="4000500"/>
            <wp:effectExtent b="0" l="0" r="0" t="0"/>
            <wp:docPr descr="" title="" id="1" name="Picture"/>
            <a:graphic>
              <a:graphicData uri="http://schemas.openxmlformats.org/drawingml/2006/picture">
                <pic:pic>
                  <pic:nvPicPr>
                    <pic:cNvPr descr="figs/myfirstsim/Figure_2.png" id="0"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p>
    <w:p>
      <w:r>
        <w:br w:type="page"/>
      </w:r>
    </w:p>
    <w:p>
      <w:pPr>
        <w:pStyle w:val="Heading4"/>
      </w:pPr>
      <w:bookmarkStart w:id="32" w:name="limits"/>
      <w:r>
        <w:t xml:space="preserve">Limits</w:t>
      </w:r>
      <w:bookmarkEnd w:id="32"/>
    </w:p>
    <w:p>
      <w:pPr>
        <w:pStyle w:val="FirstParagraph"/>
      </w:pPr>
      <w:r>
        <w:t xml:space="preserve">This figure shows how many papers need to be read with a given criterion. A criterion is expressed</w:t>
      </w:r>
      <w:r>
        <w:t xml:space="preserve"> </w:t>
      </w:r>
      <w:r>
        <w:t xml:space="preserve">as</w:t>
      </w:r>
      <w:r>
        <w:t xml:space="preserve"> </w:t>
      </w:r>
      <w:r>
        <w:t xml:space="preserve">“</w:t>
      </w:r>
      <w:r>
        <w:t xml:space="preserve">after reading</w:t>
      </w:r>
      <w:r>
        <w:t xml:space="preserve"> </w:t>
      </w:r>
      <w:r>
        <w:rPr>
          <w:i/>
        </w:rPr>
        <w:t xml:space="preserve">y</w:t>
      </w:r>
      <w:r>
        <w:t xml:space="preserve"> </w:t>
      </w:r>
      <w:r>
        <w:t xml:space="preserve">% of the papers, at most an average of</w:t>
      </w:r>
      <w:r>
        <w:t xml:space="preserve"> </w:t>
      </w:r>
      <w:r>
        <w:rPr>
          <w:i/>
        </w:rPr>
        <w:t xml:space="preserve">z</w:t>
      </w:r>
      <w:r>
        <w:t xml:space="preserve"> </w:t>
      </w:r>
      <w:r>
        <w:t xml:space="preserve">included papers have been not been</w:t>
      </w:r>
      <w:r>
        <w:t xml:space="preserve"> </w:t>
      </w:r>
      <w:r>
        <w:t xml:space="preserve">seen by the reviewer, if he is using max sampling.</w:t>
      </w:r>
      <w:r>
        <w:t xml:space="preserve">”</w:t>
      </w:r>
      <w:r>
        <w:t xml:space="preserve">. Here,</w:t>
      </w:r>
      <w:r>
        <w:t xml:space="preserve"> </w:t>
      </w:r>
      <w:r>
        <w:rPr>
          <w:i/>
        </w:rPr>
        <w:t xml:space="preserve">y</w:t>
      </w:r>
      <w:r>
        <w:t xml:space="preserve"> </w:t>
      </w:r>
      <w:r>
        <w:t xml:space="preserve">is shown on the y-axis, while</w:t>
      </w:r>
      <w:r>
        <w:t xml:space="preserve"> </w:t>
      </w:r>
      <w:r>
        <w:t xml:space="preserve">three values of</w:t>
      </w:r>
      <w:r>
        <w:t xml:space="preserve"> </w:t>
      </w:r>
      <w:r>
        <w:rPr>
          <w:i/>
        </w:rPr>
        <w:t xml:space="preserve">z</w:t>
      </w:r>
      <w:r>
        <w:t xml:space="preserve"> </w:t>
      </w:r>
      <w:r>
        <w:t xml:space="preserve">are plotted as three different lines with the same color. The three values for</w:t>
      </w:r>
      <w:r>
        <w:t xml:space="preserve"> </w:t>
      </w:r>
      <w:r>
        <w:rPr>
          <w:i/>
        </w:rPr>
        <w:t xml:space="preserve">z</w:t>
      </w:r>
      <w:r>
        <w:t xml:space="preserve"> </w:t>
      </w:r>
      <w:r>
        <w:t xml:space="preserve">are 0.1, 0.5 and 2.0.</w:t>
      </w:r>
    </w:p>
    <w:p>
      <w:pPr>
        <w:pStyle w:val="BodyText"/>
      </w:pPr>
      <w:r>
        <w:t xml:space="preserve">The quicker the lines touch the black (</w:t>
      </w:r>
      <w:r>
        <w:rPr>
          <w:rStyle w:val="VerbatimChar"/>
        </w:rPr>
        <w:t xml:space="preserve">y=x</w:t>
      </w:r>
      <w:r>
        <w:t xml:space="preserve">) line, the better.</w:t>
      </w:r>
    </w:p>
    <w:p>
      <w:pPr>
        <w:pStyle w:val="BodyText"/>
      </w:pPr>
      <w:r>
        <w:drawing>
          <wp:inline>
            <wp:extent cx="5334000" cy="4000500"/>
            <wp:effectExtent b="0" l="0" r="0" t="0"/>
            <wp:docPr descr="" title="" id="1" name="Picture"/>
            <a:graphic>
              <a:graphicData uri="http://schemas.openxmlformats.org/drawingml/2006/picture">
                <pic:pic>
                  <pic:nvPicPr>
                    <pic:cNvPr descr="figs/myfirstsim/Figure_3.png" id="0"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r>
        <w:br w:type="page"/>
      </w:r>
    </w:p>
    <w:p>
      <w:pPr>
        <w:pStyle w:val="Heading2"/>
      </w:pPr>
      <w:bookmarkStart w:id="34" w:name="console-output"/>
      <w:r>
        <w:t xml:space="preserve">Console output</w:t>
      </w:r>
      <w:bookmarkEnd w:id="34"/>
    </w:p>
    <w:p>
      <w:pPr>
        <w:pStyle w:val="FirstParagraph"/>
      </w:pPr>
      <w:r>
        <w:t xml:space="preserve">3120 iterations ran overnight.</w:t>
      </w:r>
    </w:p>
    <w:p>
      <w:pPr>
        <w:pStyle w:val="BodyText"/>
      </w:pPr>
      <w:r>
        <w:drawing>
          <wp:inline>
            <wp:extent cx="5334000" cy="560883"/>
            <wp:effectExtent b="0" l="0" r="0" t="0"/>
            <wp:docPr descr="" title="" id="1" name="Picture"/>
            <a:graphic>
              <a:graphicData uri="http://schemas.openxmlformats.org/drawingml/2006/picture">
                <pic:pic>
                  <pic:nvPicPr>
                    <pic:cNvPr descr="figs/myfirstsim/computation.png" id="0" name="Picture"/>
                    <pic:cNvPicPr>
                      <a:picLocks noChangeArrowheads="1" noChangeAspect="1"/>
                    </pic:cNvPicPr>
                  </pic:nvPicPr>
                  <pic:blipFill>
                    <a:blip r:embed="rId35"/>
                    <a:stretch>
                      <a:fillRect/>
                    </a:stretch>
                  </pic:blipFill>
                  <pic:spPr bwMode="auto">
                    <a:xfrm>
                      <a:off x="0" y="0"/>
                      <a:ext cx="5334000" cy="560883"/>
                    </a:xfrm>
                    <a:prstGeom prst="rect">
                      <a:avLst/>
                    </a:prstGeom>
                    <a:noFill/>
                    <a:ln w="9525">
                      <a:noFill/>
                      <a:headEnd/>
                      <a:tailEnd/>
                    </a:ln>
                  </pic:spPr>
                </pic:pic>
              </a:graphicData>
            </a:graphic>
          </wp:inline>
        </w:drawing>
      </w:r>
      <w:r>
        <w:t xml:space="preserve"> </w:t>
      </w:r>
      <w:r>
        <w:t xml:space="preserve">2191 was best performing with a loss of 0.1124</w:t>
      </w:r>
    </w:p>
    <w:p>
      <w:pPr>
        <w:pStyle w:val="BodyText"/>
      </w:pPr>
      <w:r>
        <w:drawing>
          <wp:inline>
            <wp:extent cx="5334000" cy="1352826"/>
            <wp:effectExtent b="0" l="0" r="0" t="0"/>
            <wp:docPr descr="" title="" id="1" name="Picture"/>
            <a:graphic>
              <a:graphicData uri="http://schemas.openxmlformats.org/drawingml/2006/picture">
                <pic:pic>
                  <pic:nvPicPr>
                    <pic:cNvPr descr="figs/myfirstsim/optmizationresult.png" id="0" name="Picture"/>
                    <pic:cNvPicPr>
                      <a:picLocks noChangeArrowheads="1" noChangeAspect="1"/>
                    </pic:cNvPicPr>
                  </pic:nvPicPr>
                  <pic:blipFill>
                    <a:blip r:embed="rId36"/>
                    <a:stretch>
                      <a:fillRect/>
                    </a:stretch>
                  </pic:blipFill>
                  <pic:spPr bwMode="auto">
                    <a:xfrm>
                      <a:off x="0" y="0"/>
                      <a:ext cx="5334000" cy="1352826"/>
                    </a:xfrm>
                    <a:prstGeom prst="rect">
                      <a:avLst/>
                    </a:prstGeom>
                    <a:noFill/>
                    <a:ln w="9525">
                      <a:noFill/>
                      <a:headEnd/>
                      <a:tailEnd/>
                    </a:ln>
                  </pic:spPr>
                </pic:pic>
              </a:graphicData>
            </a:graphic>
          </wp:inline>
        </w:drawing>
      </w:r>
    </w:p>
    <w:p>
      <w:pPr>
        <w:pStyle w:val="Heading2"/>
      </w:pPr>
      <w:bookmarkStart w:id="37" w:name="notes"/>
      <w:r>
        <w:t xml:space="preserve">Notes</w:t>
      </w:r>
      <w:bookmarkEnd w:id="37"/>
    </w:p>
    <w:p>
      <w:pPr>
        <w:numPr>
          <w:ilvl w:val="0"/>
          <w:numId w:val="1002"/>
        </w:numPr>
      </w:pPr>
      <w:r>
        <w:t xml:space="preserve">Optimizing the hyperparameters with the Nagtegaal set and then running a simulation on the Nagtegaal dataset is using the data twice.</w:t>
      </w:r>
      <w:r>
        <w:t xml:space="preserve"> </w:t>
      </w:r>
      <w:r>
        <w:t xml:space="preserve">This leads to overfitting. A next approach could be to perform some way of cross-validation, e.g. split the datasets in train and test datasets.</w:t>
      </w:r>
    </w:p>
    <w:p>
      <w:pPr>
        <w:numPr>
          <w:ilvl w:val="0"/>
          <w:numId w:val="1002"/>
        </w:numPr>
      </w:pPr>
      <w:r>
        <w:t xml:space="preserve">There are two main optimization modes: passive and active learning.</w:t>
      </w:r>
      <w:r>
        <w:t xml:space="preserve"> </w:t>
      </w:r>
      <w:r>
        <w:t xml:space="preserve">The first is used here and is relatively fast, the second is more computationally expensive.</w:t>
      </w:r>
    </w:p>
    <w:p>
      <w:pPr>
        <w:numPr>
          <w:ilvl w:val="0"/>
          <w:numId w:val="1002"/>
        </w:numPr>
      </w:pPr>
      <w:r>
        <w:t xml:space="preserve">Of primary interest is the comparison of different model configurations in predictive performance.</w:t>
      </w:r>
      <w:r>
        <w:t xml:space="preserve"> </w:t>
      </w:r>
      <w:r>
        <w:t xml:space="preserve">A simulation study can be performed with all possible configurations using the default hyperparameters.</w:t>
      </w:r>
      <w:r>
        <w:t xml:space="preserve"> </w:t>
      </w:r>
      <w:r>
        <w:t xml:space="preserve">The results could be used to select model configurations that could possibly benefit from hyperparameter sreening.</w:t>
      </w:r>
    </w:p>
    <w:p>
      <w:pPr>
        <w:numPr>
          <w:ilvl w:val="0"/>
          <w:numId w:val="1002"/>
        </w:numPr>
      </w:pPr>
      <w:r>
        <w:t xml:space="preserve">Second, we could investigate how much is to gain in predictive performance from optimizing the hyperparameters.</w:t>
      </w:r>
      <w:r>
        <w:t xml:space="preserve"> </w:t>
      </w:r>
      <w:r>
        <w:t xml:space="preserve">For this, some cross-validation strategy should be used.</w:t>
      </w:r>
      <w:r>
        <w:t xml:space="preserve"> </w:t>
      </w:r>
      <w:r>
        <w:t xml:space="preserve">Optimization can consist of two steps:</w:t>
      </w:r>
      <w:r>
        <w:t xml:space="preserve"> </w:t>
      </w:r>
      <w:r>
        <w:t xml:space="preserve">first, optimization through passive learning can be performed, from which the best performing models can be selected for the second step:</w:t>
      </w:r>
      <w:r>
        <w:t xml:space="preserve"> </w:t>
      </w:r>
      <w:r>
        <w:t xml:space="preserve">optimization through passive learning.</w:t>
      </w:r>
    </w:p>
    <w:p>
      <w:pPr>
        <w:pStyle w:val="Heading3"/>
      </w:pPr>
      <w:bookmarkStart w:id="38" w:name="possible-research-questions"/>
      <w:r>
        <w:t xml:space="preserve">Possible Research Questions</w:t>
      </w:r>
      <w:bookmarkEnd w:id="38"/>
    </w:p>
    <w:p>
      <w:pPr>
        <w:numPr>
          <w:ilvl w:val="0"/>
          <w:numId w:val="1003"/>
        </w:numPr>
      </w:pPr>
      <w:r>
        <w:t xml:space="preserve">Which model configurations have good predictive performance?</w:t>
      </w:r>
    </w:p>
    <w:p>
      <w:pPr>
        <w:numPr>
          <w:ilvl w:val="1"/>
          <w:numId w:val="1004"/>
        </w:numPr>
      </w:pPr>
      <w:r>
        <w:t xml:space="preserve">for what kind of data sets and under which circumstances?</w:t>
      </w:r>
    </w:p>
    <w:p>
      <w:pPr>
        <w:numPr>
          <w:ilvl w:val="0"/>
          <w:numId w:val="1003"/>
        </w:numPr>
      </w:pPr>
      <w:r>
        <w:t xml:space="preserve">Does optimization of hyperparameters lead to substantial gain in predictive performance?</w:t>
      </w:r>
    </w:p>
    <w:p>
      <w:pPr>
        <w:numPr>
          <w:ilvl w:val="1"/>
          <w:numId w:val="1005"/>
        </w:numPr>
      </w:pPr>
      <w:r>
        <w:t xml:space="preserve">How much and why?</w:t>
      </w:r>
    </w:p>
    <w:p>
      <w:pPr>
        <w:numPr>
          <w:ilvl w:val="1"/>
          <w:numId w:val="1005"/>
        </w:numPr>
      </w:pPr>
      <w:r>
        <w:t xml:space="preserve">How do the hyperparameters relate to one another?</w:t>
      </w:r>
    </w:p>
    <w:p>
      <w:pPr>
        <w:numPr>
          <w:ilvl w:val="1"/>
          <w:numId w:val="1005"/>
        </w:numPr>
      </w:pPr>
      <w:r>
        <w:t xml:space="preserve">What is the optimal way to tune the hyperparameters?</w:t>
      </w:r>
    </w:p>
    <w:p>
      <w:pPr>
        <w:numPr>
          <w:ilvl w:val="2"/>
          <w:numId w:val="1006"/>
        </w:numPr>
      </w:pPr>
      <w:r>
        <w:t xml:space="preserve">to determine by cross-validation</w:t>
      </w:r>
    </w:p>
    <w:p>
      <w:pPr>
        <w:numPr>
          <w:ilvl w:val="2"/>
          <w:numId w:val="1006"/>
        </w:numPr>
      </w:pPr>
      <w:r>
        <w:t xml:space="preserve">for example: optimize over a large number of datasets? or a different strategy?</w:t>
      </w:r>
    </w:p>
    <w:p>
      <w:pPr>
        <w:numPr>
          <w:ilvl w:val="0"/>
          <w:numId w:val="1003"/>
        </w:numPr>
      </w:pPr>
      <w:r>
        <w:t xml:space="preserve">…</w:t>
      </w:r>
    </w:p>
    <w:p>
      <w:pPr>
        <w:numPr>
          <w:ilvl w:val="0"/>
          <w:numId w:val="1003"/>
        </w:numPr>
      </w:pPr>
      <w:r>
        <w:t xml:space="preserve">…</w:t>
      </w:r>
    </w:p>
    <w:p>
      <w:pPr>
        <w:pStyle w:val="Heading1"/>
      </w:pPr>
      <w:bookmarkStart w:id="39" w:name="appendix-appendix"/>
      <w:r>
        <w:t xml:space="preserve">(APPENDIX) Appendix</w:t>
      </w:r>
      <w:bookmarkEnd w:id="39"/>
    </w:p>
    <w:p>
      <w:pPr>
        <w:pStyle w:val="Heading1"/>
      </w:pPr>
      <w:bookmarkStart w:id="40" w:name="appendix-a"/>
      <w:r>
        <w:t xml:space="preserve">Appendix A</w:t>
      </w:r>
      <w:bookmarkEnd w:id="40"/>
    </w:p>
    <w:p>
      <w:pPr>
        <w:pStyle w:val="FirstParagraph"/>
      </w:pPr>
      <w:r>
        <w:t xml:space="preserve">We have finished a nice book.</w:t>
      </w:r>
    </w:p>
    <w:bookmarkStart w:id="45" w:name="refs"/>
    <w:bookmarkStart w:id="42" w:name="ref-xie2015"/>
    <w:p>
      <w:pPr>
        <w:pStyle w:val="Bibliography"/>
      </w:pPr>
      <w:r>
        <w:t xml:space="preserve">Xie, Yihui. 2015.</w:t>
      </w:r>
      <w:r>
        <w:t xml:space="preserve"> </w:t>
      </w:r>
      <w:r>
        <w:rPr>
          <w:i/>
        </w:rPr>
        <w:t xml:space="preserve">Dynamic Documents with R and Knitr</w:t>
      </w:r>
      <w:r>
        <w:t xml:space="preserve">. 2nd ed. Boca Raton, Florida: Chapman; Hall/CRC.</w:t>
      </w:r>
      <w:r>
        <w:t xml:space="preserve"> </w:t>
      </w:r>
      <w:hyperlink r:id="rId41">
        <w:r>
          <w:rPr>
            <w:rStyle w:val="Hyperlink"/>
          </w:rPr>
          <w:t xml:space="preserve">http://yihui.name/knitr/</w:t>
        </w:r>
      </w:hyperlink>
      <w:r>
        <w:t xml:space="preserve">.</w:t>
      </w:r>
    </w:p>
    <w:bookmarkEnd w:id="42"/>
    <w:bookmarkStart w:id="44" w:name="ref-R-bookdown"/>
    <w:p>
      <w:pPr>
        <w:pStyle w:val="Bibliography"/>
      </w:pPr>
      <w:r>
        <w:t xml:space="preserve">———. 2020.</w:t>
      </w:r>
      <w:r>
        <w:t xml:space="preserve"> </w:t>
      </w:r>
      <w:r>
        <w:rPr>
          <w:i/>
        </w:rPr>
        <w:t xml:space="preserve">Bookdown: Authoring Books and Technical Documents with R Markdown</w:t>
      </w:r>
      <w:r>
        <w:t xml:space="preserve">.</w:t>
      </w:r>
      <w:r>
        <w:t xml:space="preserve"> </w:t>
      </w:r>
      <w:hyperlink r:id="rId43">
        <w:r>
          <w:rPr>
            <w:rStyle w:val="Hyperlink"/>
          </w:rPr>
          <w:t xml:space="preserve">https://github.com/rstudio/bookdown</w:t>
        </w:r>
      </w:hyperlink>
      <w:r>
        <w:t xml:space="preserve">.</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hyperlink" Id="rId41" Target="http://yihui.name/knitr/" TargetMode="External" /><Relationship Type="http://schemas.openxmlformats.org/officeDocument/2006/relationships/hyperlink" Id="rId43" Target="https://github.com/rstudio/bookdown" TargetMode="External" /></Relationships>
</file>

<file path=word/_rels/footnotes.xml.rels><?xml version="1.0" encoding="UTF-8"?>
<Relationships xmlns="http://schemas.openxmlformats.org/package/2006/relationships"><Relationship Type="http://schemas.openxmlformats.org/officeDocument/2006/relationships/hyperlink" Id="rId41" Target="http://yihui.name/knitr/" TargetMode="External" /><Relationship Type="http://schemas.openxmlformats.org/officeDocument/2006/relationships/hyperlink" Id="rId43" Target="https://github.com/rstudio/bookdow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Minimal Book Example</dc:title>
  <dc:creator>Yihui Xie</dc:creator>
  <dc:description>This is a minimal example of using the bookdown package to write a book. The output format for this example is bookdown::gitbook.</dc:description>
  <cp:keywords/>
  <dcterms:created xsi:type="dcterms:W3CDTF">2020-02-12T16:13:55Z</dcterms:created>
  <dcterms:modified xsi:type="dcterms:W3CDTF">2020-02-12T16:13:55Z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date">
    <vt:lpwstr>2020-02-12</vt:lpwstr>
  </property>
  <property fmtid="{D5CDD505-2E9C-101B-9397-08002B2CF9AE}" pid="5" name="documentclass">
    <vt:lpwstr>book</vt:lpwstr>
  </property>
  <property fmtid="{D5CDD505-2E9C-101B-9397-08002B2CF9AE}" pid="6" name="github-repo">
    <vt:lpwstr>rstudio/bookdown-demo</vt:lpwstr>
  </property>
  <property fmtid="{D5CDD505-2E9C-101B-9397-08002B2CF9AE}" pid="7" name="link-citations">
    <vt:lpwstr>yes</vt:lpwstr>
  </property>
  <property fmtid="{D5CDD505-2E9C-101B-9397-08002B2CF9AE}" pid="8" name="output">
    <vt:lpwstr>bookdown::gitbook</vt:lpwstr>
  </property>
  <property fmtid="{D5CDD505-2E9C-101B-9397-08002B2CF9AE}" pid="9" name="site">
    <vt:lpwstr>bookdown::bookdown_site</vt:lpwstr>
  </property>
</Properties>
</file>