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docPr id="1" name="Blue chart" descr="Blue bar chart"/>
            <a:graphic>
              <a:graphicData>
                <pic:pic>
                  <pic:blipFill>
                    <a:blip r:embed="rId5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?>
<Relationships xmlns="http://schemas.openxmlformats.org/package/2006/relationships">
<Relationship Id="rId5" Type="http://schemas.openxmlformats.org/officeDocument/2006/relationships/image" Target="media/chart.png"/>
</Relationships>
</file>