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Table 3: I-Scores For Post-World War II American Minor Party Candidates</w:t>
      </w:r>
      <w:r>
        <w:rPr>
          <w:vertAlign w:val="superscript"/>
          <w:i/>
          <w:rFonts w:ascii="Calibri" w:hAnsi="Calibri"/>
          <w:sz w:val="24"/>
          <w:color w:val="333333"/>
        </w:rPr>
        <w:t xml:space="default">a,b</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Election(s)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Party/Candidate Name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Vote Share</w:t>
            </w:r>
            <w:r>
              <w:rPr>
                <w:vertAlign w:val="superscript"/>
                <w:i/>
                <w:rFonts w:ascii="Calibri" w:hAnsi="Calibri"/>
                <w:sz w:val="20"/>
              </w:rPr>
              <w:t xml:space="default">c,d</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Seats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Ie-Score (Interpreted)</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Ip-Score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Green</w:t>
            </w:r>
            <w:r>
              <w:rPr>
                <w:vertAlign w:val="superscript"/>
                <w:i/>
                <w:rFonts w:ascii="Calibri" w:hAnsi="Calibri"/>
                <w:sz w:val="20"/>
              </w:rPr>
              <w:t xml:space="defaul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McMullin</w:t>
            </w:r>
            <w:r>
              <w:rPr>
                <w:vertAlign w:val="superscript"/>
                <w:i/>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2012-2020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Libertarian</w:t>
            </w:r>
            <w:r>
              <w:rPr>
                <w:vertAlign w:val="superscript"/>
                <w:i/>
                <w:rFonts w:ascii="Calibri" w:hAnsi="Calibri"/>
                <w:sz w:val="20"/>
              </w:rPr>
              <w:t xml:space="default">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Nader</w:t>
            </w:r>
            <w:r>
              <w:rPr>
                <w:vertAlign w:val="superscript"/>
                <w:i/>
                <w:rFonts w:ascii="Calibri" w:hAnsi="Calibri"/>
                <w:sz w:val="20"/>
              </w:rPr>
              <w:t xml:space="default">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1996-2000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Green</w:t>
            </w:r>
            <w:r>
              <w:rPr>
                <w:vertAlign w:val="superscript"/>
                <w:i/>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Libertarian</w:t>
            </w:r>
            <w:r>
              <w:rPr>
                <w:vertAlign w:val="superscript"/>
                <w:i/>
                <w:rFonts w:ascii="Calibri" w:hAnsi="Calibri"/>
                <w:sz w:val="20"/>
              </w:rPr>
              <w:t xml:space="default">j</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1992-1996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Perot</w:t>
            </w:r>
            <w:r>
              <w:rPr>
                <w:vertAlign w:val="superscript"/>
                <w:i/>
                <w:rFonts w:ascii="Calibri" w:hAnsi="Calibri"/>
                <w:sz w:val="20"/>
              </w:rPr>
              <w:t xml:space="default">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Anderson</w:t>
            </w:r>
            <w:r>
              <w:rPr>
                <w:vertAlign w:val="superscript"/>
                <w:i/>
                <w:rFonts w:ascii="Calibri" w:hAnsi="Calibri"/>
                <w:sz w:val="20"/>
              </w:rPr>
              <w:t xml:space="default">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Libertarian</w:t>
            </w:r>
            <w:r>
              <w:rPr>
                <w:vertAlign w:val="superscript"/>
                <w:i/>
                <w:rFonts w:ascii="Calibri" w:hAnsi="Calibri"/>
                <w:sz w:val="20"/>
              </w:rPr>
              <w:t xml:space="default">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McCarthy</w:t>
            </w:r>
            <w:r>
              <w:rPr>
                <w:vertAlign w:val="superscript"/>
                <w:i/>
                <w:rFonts w:ascii="Calibri" w:hAnsi="Calibri"/>
                <w:sz w:val="20"/>
              </w:rPr>
              <w:t xml:space="default">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1968-1972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Independent</w:t>
            </w:r>
            <w:r>
              <w:rPr>
                <w:vertAlign w:val="superscript"/>
                <w:i/>
                <w:rFonts w:ascii="Calibri" w:hAnsi="Calibri"/>
                <w:sz w:val="20"/>
              </w:rPr>
              <w:t xml:space="default">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Thurmond</w:t>
            </w:r>
            <w:r>
              <w:rPr>
                <w:vertAlign w:val="superscript"/>
                <w:i/>
                <w:rFonts w:ascii="Calibri" w:hAnsi="Calibri"/>
                <w:sz w:val="20"/>
              </w:rPr>
              <w:t xml:space="default">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Wallace</w:t>
            </w:r>
            <w:r>
              <w:rPr>
                <w:vertAlign w:val="superscript"/>
                <w:i/>
                <w:rFonts w:ascii="Calibri" w:hAnsi="Calibri"/>
                <w:sz w:val="20"/>
              </w:rPr>
              <w:t xml:space="default">q</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r>
              <w:rPr>
                <w:vertAlign w:val="superscript"/>
                <w:i/>
                <w:rFonts w:ascii="Calibri" w:hAnsi="Calibri"/>
                <w:sz w:val="20"/>
              </w:rPr>
              <w:t xml:space="default">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-0.01</w:t>
            </w:r>
          </w:p>
        </w:tc>
      </w:tr>
      <w:tr>
        <w:trPr>
          <w:cantSplit/>
        </w:trPr>
        <w:tc>
          <w:tcPr>
            <w:gridSpan w:val="6"/>
          </w:tcPr>
          <w:p>
            <w:pPr>
              <w:spacing w:before="0" w:after="60"/>
              <w:keepNext/>
            </w:pPr>
            <w:r>
              <w:rPr>
                <w:vertAlign w:val="superscript"/>
                <w:i/>
                <w:rFonts w:ascii="Calibri" w:hAnsi="Calibri"/>
                <w:sz w:val="20"/>
              </w:rPr>
              <w:t xml:space="default">a</w:t>
            </w:r>
            <w:r>
              <w:rPr>
                <w:rFonts w:ascii="Calibri" w:hAnsi="Calibri"/>
                <w:sz w:val="20"/>
              </w:rPr>
              <w:t xml:space="default">Each election year’s major party platforms were sourced from the American Presidency Project. 'Party Platforms | The American Presidency Project,' accessed August 8, 2025, https://www.presidency.ucsb.edu/documents/app-categories/elections-and-transitions/party-platforms.</w:t>
            </w:r>
          </w:p>
        </w:tc>
      </w:tr>
      <w:tr>
        <w:trPr>
          <w:cantSplit/>
        </w:trPr>
        <w:tc>
          <w:tcPr>
            <w:gridSpan w:val="6"/>
          </w:tcPr>
          <w:p>
            <w:pPr>
              <w:spacing w:before="0" w:after="60"/>
              <w:keepNext/>
            </w:pPr>
            <w:r>
              <w:rPr>
                <w:vertAlign w:val="superscript"/>
                <w:i/>
                <w:rFonts w:ascii="Calibri" w:hAnsi="Calibri"/>
                <w:sz w:val="20"/>
              </w:rPr>
              <w:t xml:space="default">b</w:t>
            </w:r>
            <w:r>
              <w:rPr>
                <w:rFonts w:ascii="Calibri" w:hAnsi="Calibri"/>
                <w:sz w:val="20"/>
              </w:rPr>
              <w:t xml:space="default">Some independent candidates, such as Evan McMullin, did not have a formal platform; therefore, this study used an alternative document that intended to outline the campaign’s positions on a wide range of issues.</w:t>
            </w:r>
          </w:p>
        </w:tc>
      </w:tr>
      <w:tr>
        <w:trPr>
          <w:cantSplit/>
        </w:trPr>
        <w:tc>
          <w:tcPr>
            <w:gridSpan w:val="6"/>
          </w:tcPr>
          <w:p>
            <w:pPr>
              <w:spacing w:before="0" w:after="60"/>
              <w:keepNext/>
            </w:pPr>
            <w:r>
              <w:rPr>
                <w:vertAlign w:val="superscript"/>
                <w:i/>
                <w:rFonts w:ascii="Calibri" w:hAnsi="Calibri"/>
                <w:sz w:val="20"/>
              </w:rPr>
              <w:t xml:space="default">c</w:t>
            </w:r>
            <w:r>
              <w:rPr>
                <w:rFonts w:ascii="Calibri" w:hAnsi="Calibri"/>
                <w:sz w:val="20"/>
              </w:rPr>
              <w:t xml:space="default">Vote share is measured in percentage points.</w:t>
            </w:r>
          </w:p>
        </w:tc>
      </w:tr>
      <w:tr>
        <w:trPr>
          <w:cantSplit/>
        </w:trPr>
        <w:tc>
          <w:tcPr>
            <w:gridSpan w:val="6"/>
          </w:tcPr>
          <w:p>
            <w:pPr>
              <w:spacing w:before="0" w:after="60"/>
              <w:keepNext/>
            </w:pPr>
            <w:r>
              <w:rPr>
                <w:vertAlign w:val="superscript"/>
                <w:i/>
                <w:rFonts w:ascii="Calibri" w:hAnsi="Calibri"/>
                <w:sz w:val="20"/>
              </w:rPr>
              <w:t xml:space="default">d</w:t>
            </w:r>
            <w:r>
              <w:rPr>
                <w:rFonts w:ascii="Calibri" w:hAnsi="Calibri"/>
                <w:sz w:val="20"/>
              </w:rPr>
              <w:t xml:space="default">Vote share and seats won were sourced from the official FEC Federal Election Results packets for elections after 1976 and entries in Dave Leip's Atlas of U.S. Presidential Elections for elections before that date. 'Election Results and Voting Information,' FEC.Gov, accessed August 8, 2025, https://www.fec.gov/introduction-campaign-finance/election-results-and-voting-information/. Dave Leip, 'Dave Leip’s Atlas of U.S. Presidential Elections,' accessed August 8, 2025, https://uselectionatlas.org/.</w:t>
            </w:r>
          </w:p>
        </w:tc>
      </w:tr>
      <w:tr>
        <w:trPr>
          <w:cantSplit/>
        </w:trPr>
        <w:tc>
          <w:tcPr>
            <w:gridSpan w:val="6"/>
          </w:tcPr>
          <w:p>
            <w:pPr>
              <w:spacing w:before="0" w:after="60"/>
              <w:keepNext/>
            </w:pPr>
            <w:r>
              <w:rPr>
                <w:vertAlign w:val="superscript"/>
                <w:i/>
                <w:rFonts w:ascii="Calibri" w:hAnsi="Calibri"/>
                <w:sz w:val="20"/>
              </w:rPr>
              <w:t xml:space="default">e</w:t>
            </w:r>
            <w:r>
              <w:rPr>
                <w:rFonts w:ascii="Calibri" w:hAnsi="Calibri"/>
                <w:sz w:val="20"/>
              </w:rPr>
              <w:t xml:space="default">'2016 Green Party Platform.Pdf,' Ballotpedia, April 2020, https://ballotpedia.org/File:2016_Green_Party_Platform.pdf.</w:t>
            </w:r>
          </w:p>
        </w:tc>
      </w:tr>
      <w:tr>
        <w:trPr>
          <w:cantSplit/>
        </w:trPr>
        <w:tc>
          <w:tcPr>
            <w:gridSpan w:val="6"/>
          </w:tcPr>
          <w:p>
            <w:pPr>
              <w:spacing w:before="0" w:after="60"/>
              <w:keepNext/>
            </w:pPr>
            <w:r>
              <w:rPr>
                <w:vertAlign w:val="superscript"/>
                <w:i/>
                <w:rFonts w:ascii="Calibri" w:hAnsi="Calibri"/>
                <w:sz w:val="20"/>
              </w:rPr>
              <w:t xml:space="default">f</w:t>
            </w:r>
            <w:r>
              <w:rPr>
                <w:rFonts w:ascii="Calibri" w:hAnsi="Calibri"/>
                <w:sz w:val="20"/>
              </w:rPr>
              <w:t xml:space="default">'On The Issues,' Evan McMullin for President, 2016, https://web.archive.org/web/20161107080610/https://www.evanmcmullin.com/issues.</w:t>
            </w:r>
          </w:p>
        </w:tc>
      </w:tr>
      <w:tr>
        <w:trPr>
          <w:cantSplit/>
        </w:trPr>
        <w:tc>
          <w:tcPr>
            <w:gridSpan w:val="6"/>
          </w:tcPr>
          <w:p>
            <w:pPr>
              <w:spacing w:before="0" w:after="60"/>
              <w:keepNext/>
            </w:pPr>
            <w:r>
              <w:rPr>
                <w:vertAlign w:val="superscript"/>
                <w:i/>
                <w:rFonts w:ascii="Calibri" w:hAnsi="Calibri"/>
                <w:sz w:val="20"/>
              </w:rPr>
              <w:t xml:space="default">g</w:t>
            </w:r>
            <w:r>
              <w:rPr>
                <w:rFonts w:ascii="Calibri" w:hAnsi="Calibri"/>
                <w:sz w:val="20"/>
              </w:rPr>
              <w:t xml:space="default">'National Platform 2016,' LPedia, May 2016, https://lpedia.org/wiki/Document:National_Platform_2016.</w:t>
            </w:r>
          </w:p>
        </w:tc>
      </w:tr>
      <w:tr>
        <w:trPr>
          <w:cantSplit/>
        </w:trPr>
        <w:tc>
          <w:tcPr>
            <w:gridSpan w:val="6"/>
          </w:tcPr>
          <w:p>
            <w:pPr>
              <w:spacing w:before="0" w:after="60"/>
              <w:keepNext/>
            </w:pPr>
            <w:r>
              <w:rPr>
                <w:vertAlign w:val="superscript"/>
                <w:i/>
                <w:rFonts w:ascii="Calibri" w:hAnsi="Calibri"/>
                <w:sz w:val="20"/>
              </w:rPr>
              <w:t xml:space="default">h</w:t>
            </w:r>
            <w:r>
              <w:rPr>
                <w:rFonts w:ascii="Calibri" w:hAnsi="Calibri"/>
                <w:sz w:val="20"/>
              </w:rPr>
              <w:t xml:space="default">'Political Issues That Matter,' Vote Nader, 2008, https://www.votenader.org/issues/.</w:t>
            </w:r>
          </w:p>
        </w:tc>
      </w:tr>
      <w:tr>
        <w:trPr>
          <w:cantSplit/>
        </w:trPr>
        <w:tc>
          <w:tcPr>
            <w:gridSpan w:val="6"/>
          </w:tcPr>
          <w:p>
            <w:pPr>
              <w:spacing w:before="0" w:after="60"/>
              <w:keepNext/>
            </w:pPr>
            <w:r>
              <w:rPr>
                <w:vertAlign w:val="superscript"/>
                <w:i/>
                <w:rFonts w:ascii="Calibri" w:hAnsi="Calibri"/>
                <w:sz w:val="20"/>
              </w:rPr>
              <w:t xml:space="default">i</w:t>
            </w:r>
            <w:r>
              <w:rPr>
                <w:rFonts w:ascii="Calibri" w:hAnsi="Calibri"/>
                <w:sz w:val="20"/>
              </w:rPr>
              <w:t xml:space="default">'2000 Platform,' *Green Party of the United States*, n.d., accessed August 8, 2025, https://gpus.org/committees/platform/2000-platform/.</w:t>
            </w:r>
          </w:p>
        </w:tc>
      </w:tr>
      <w:tr>
        <w:trPr>
          <w:cantSplit/>
        </w:trPr>
        <w:tc>
          <w:tcPr>
            <w:gridSpan w:val="6"/>
          </w:tcPr>
          <w:p>
            <w:pPr>
              <w:spacing w:before="0" w:after="60"/>
              <w:keepNext/>
            </w:pPr>
            <w:r>
              <w:rPr>
                <w:vertAlign w:val="superscript"/>
                <w:i/>
                <w:rFonts w:ascii="Calibri" w:hAnsi="Calibri"/>
                <w:sz w:val="20"/>
              </w:rPr>
              <w:t xml:space="default">j</w:t>
            </w:r>
            <w:r>
              <w:rPr>
                <w:rFonts w:ascii="Calibri" w:hAnsi="Calibri"/>
                <w:sz w:val="20"/>
              </w:rPr>
              <w:t xml:space="default">'National Platform 1996,' July 1996, https://lpedia.org/wiki/Document:National_Platform_1996.</w:t>
            </w:r>
          </w:p>
        </w:tc>
      </w:tr>
      <w:tr>
        <w:trPr>
          <w:cantSplit/>
        </w:trPr>
        <w:tc>
          <w:tcPr>
            <w:gridSpan w:val="6"/>
          </w:tcPr>
          <w:p>
            <w:pPr>
              <w:spacing w:before="0" w:after="60"/>
              <w:keepNext/>
            </w:pPr>
            <w:r>
              <w:rPr>
                <w:vertAlign w:val="superscript"/>
                <w:i/>
                <w:rFonts w:ascii="Calibri" w:hAnsi="Calibri"/>
                <w:sz w:val="20"/>
              </w:rPr>
              <w:t xml:space="default">k</w:t>
            </w:r>
            <w:r>
              <w:rPr>
                <w:rFonts w:ascii="Calibri" w:hAnsi="Calibri"/>
                <w:sz w:val="20"/>
              </w:rPr>
              <w:t xml:space="default">Perot, *United We Stand*.</w:t>
            </w:r>
          </w:p>
        </w:tc>
      </w:tr>
      <w:tr>
        <w:trPr>
          <w:cantSplit/>
        </w:trPr>
        <w:tc>
          <w:tcPr>
            <w:gridSpan w:val="6"/>
          </w:tcPr>
          <w:p>
            <w:pPr>
              <w:spacing w:before="0" w:after="60"/>
              <w:keepNext/>
            </w:pPr>
            <w:r>
              <w:rPr>
                <w:vertAlign w:val="superscript"/>
                <w:i/>
                <w:rFonts w:ascii="Calibri" w:hAnsi="Calibri"/>
                <w:sz w:val="20"/>
              </w:rPr>
              <w:t xml:space="default">l</w:t>
            </w:r>
            <w:r>
              <w:rPr>
                <w:rFonts w:ascii="Calibri" w:hAnsi="Calibri"/>
                <w:sz w:val="20"/>
              </w:rPr>
              <w:t xml:space="default">The Anderson campaign released two platforms in 1980: 'Rebuilding a Society That Works: An Agenda for America' and 'The Program of the Anderson/Lucey National Unity Campaign.' This study uses the former because it is the document designed to be 'relatively short and deliberately selective.' This quality is likely to make the agenda more revealing of the campaign’s priorities than the more comprehensive program because its space constraint almost certainly forced Anderson to prioritize what issues he covered and at what length. Clifford W. Brown Jr and Robert J. Walker, *A Campaign of Ideas: The 1980 Anderson/Lucey Platform* (Praeger, 1984).</w:t>
            </w:r>
          </w:p>
        </w:tc>
      </w:tr>
      <w:tr>
        <w:trPr>
          <w:cantSplit/>
        </w:trPr>
        <w:tc>
          <w:tcPr>
            <w:gridSpan w:val="6"/>
          </w:tcPr>
          <w:p>
            <w:pPr>
              <w:spacing w:before="0" w:after="60"/>
              <w:keepNext/>
            </w:pPr>
            <w:r>
              <w:rPr>
                <w:vertAlign w:val="superscript"/>
                <w:i/>
                <w:rFonts w:ascii="Calibri" w:hAnsi="Calibri"/>
                <w:sz w:val="20"/>
              </w:rPr>
              <w:t xml:space="default">m</w:t>
            </w:r>
            <w:r>
              <w:rPr>
                <w:rFonts w:ascii="Calibri" w:hAnsi="Calibri"/>
                <w:sz w:val="20"/>
              </w:rPr>
              <w:t xml:space="default">'National Platform 1980,' LPedia, 1980, https://lpedia.org/wiki/Document:National_Platform_1980</w:t>
            </w:r>
          </w:p>
        </w:tc>
      </w:tr>
      <w:tr>
        <w:trPr>
          <w:cantSplit/>
        </w:trPr>
        <w:tc>
          <w:tcPr>
            <w:gridSpan w:val="6"/>
          </w:tcPr>
          <w:p>
            <w:pPr>
              <w:spacing w:before="0" w:after="60"/>
              <w:keepNext/>
            </w:pPr>
            <w:r>
              <w:rPr>
                <w:vertAlign w:val="superscript"/>
                <w:i/>
                <w:rFonts w:ascii="Calibri" w:hAnsi="Calibri"/>
                <w:sz w:val="20"/>
              </w:rPr>
              <w:t xml:space="default">n</w:t>
            </w:r>
            <w:r>
              <w:rPr>
                <w:rFonts w:ascii="Calibri" w:hAnsi="Calibri"/>
                <w:sz w:val="20"/>
              </w:rPr>
              <w:t xml:space="default">'The Spirit of Independence,' 1976.</w:t>
            </w:r>
          </w:p>
        </w:tc>
      </w:tr>
      <w:tr>
        <w:trPr>
          <w:cantSplit/>
        </w:trPr>
        <w:tc>
          <w:tcPr>
            <w:gridSpan w:val="6"/>
          </w:tcPr>
          <w:p>
            <w:pPr>
              <w:spacing w:before="0" w:after="60"/>
              <w:keepNext/>
            </w:pPr>
            <w:r>
              <w:rPr>
                <w:vertAlign w:val="superscript"/>
                <w:i/>
                <w:rFonts w:ascii="Calibri" w:hAnsi="Calibri"/>
                <w:sz w:val="20"/>
              </w:rPr>
              <w:t xml:space="default">o</w:t>
            </w:r>
            <w:r>
              <w:rPr>
                <w:rFonts w:ascii="Calibri" w:hAnsi="Calibri"/>
                <w:sz w:val="20"/>
              </w:rPr>
              <w:t xml:space="default">'American Independent Party Platform of 1968,' October 13, 1968, https://www.presidency.ucsb.edu/documents/american-independent-party-platform-1968.</w:t>
            </w:r>
          </w:p>
        </w:tc>
      </w:tr>
      <w:tr>
        <w:trPr>
          <w:cantSplit/>
        </w:trPr>
        <w:tc>
          <w:tcPr>
            <w:gridSpan w:val="6"/>
          </w:tcPr>
          <w:p>
            <w:pPr>
              <w:spacing w:before="0" w:after="60"/>
              <w:keepNext/>
            </w:pPr>
            <w:r>
              <w:rPr>
                <w:vertAlign w:val="superscript"/>
                <w:i/>
                <w:rFonts w:ascii="Calibri" w:hAnsi="Calibri"/>
                <w:sz w:val="20"/>
              </w:rPr>
              <w:t xml:space="default">p</w:t>
            </w:r>
            <w:r>
              <w:rPr>
                <w:rFonts w:ascii="Calibri" w:hAnsi="Calibri"/>
                <w:sz w:val="20"/>
              </w:rPr>
              <w:t xml:space="default">'Platform of the States Rights Democratic Party,' The American Presidency Project, August 14, 1948, https://www.presidency.ucsb.edu/documents/platform-the-states-rights-democratic-party.</w:t>
            </w:r>
          </w:p>
        </w:tc>
      </w:tr>
      <w:tr>
        <w:trPr>
          <w:cantSplit/>
        </w:trPr>
        <w:tc>
          <w:tcPr>
            <w:gridSpan w:val="6"/>
          </w:tcPr>
          <w:p>
            <w:pPr>
              <w:spacing w:before="0" w:after="60"/>
              <w:keepNext/>
            </w:pPr>
            <w:r>
              <w:rPr>
                <w:vertAlign w:val="superscript"/>
                <w:i/>
                <w:rFonts w:ascii="Calibri" w:hAnsi="Calibri"/>
                <w:sz w:val="20"/>
              </w:rPr>
              <w:t xml:space="default">q</w:t>
            </w:r>
            <w:r>
              <w:rPr>
                <w:rFonts w:ascii="Calibri" w:hAnsi="Calibri"/>
                <w:sz w:val="20"/>
              </w:rPr>
              <w:t xml:space="default">'Progressive Party Platform of 1948,' The American Presidency Project, July 23, 1948, https://www.presidency.ucsb.edu/documents/progressive-party-platform-1948.</w:t>
            </w:r>
          </w:p>
        </w:tc>
      </w:tr>
      <w:tr>
        <w:trPr>
          <w:cantSplit/>
        </w:trPr>
        <w:tc>
          <w:tcPr>
            <w:gridSpan w:val="6"/>
          </w:tcPr>
          <w:p>
            <w:pPr>
              <w:spacing w:before="0" w:after="60"/>
              <w:keepNext/>
            </w:pPr>
            <w:r>
              <w:rPr>
                <w:vertAlign w:val="superscript"/>
                <w:i/>
                <w:rFonts w:ascii="Calibri" w:hAnsi="Calibri"/>
                <w:sz w:val="20"/>
              </w:rPr>
              <w:t xml:space="default">r</w:t>
            </w:r>
            <w:r>
              <w:rPr>
                <w:rFonts w:ascii="Calibri" w:hAnsi="Calibri"/>
                <w:sz w:val="20"/>
              </w:rPr>
              <w:t xml:space="default">Leo Isacson won a special election in 1948 after receiving Henry Wallace’s endorsement. He was, however, elected as a member of the American Labor Party. He is counted here due to the considerable overlap between labor movements in the 1940s, but removing him from the Progressive party’s total will not change the eventual conclusion that the number of legislative seats a party wins is wholly uncorrelated with more robust measures of minor party success. In fact, removing Isacson will lower the correlation coefficient, by definition, given the lack of any other Congresspeople representing minor parties listed here, to 0.</w:t>
            </w:r>
          </w:p>
        </w:tc>
      </w:tr>
    </w:tbl>
    <w:p>
      <w:pPr>
        <w:pStyle w:val="FirstParagraph"/>
      </w:pP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2026-06-11T21:24:34Z</dcterms:created>
  <dcterms:modified xsi:type="dcterms:W3CDTF">2026-06-11T21:24:34Z</dcterms:modified>
</cp:coreProperties>
</file>

<file path=docProps/custom.xml><?xml version="1.0" encoding="utf-8"?>
<Properties xmlns="http://schemas.openxmlformats.org/officeDocument/2006/custom-properties" xmlns:vt="http://schemas.openxmlformats.org/officeDocument/2006/docPropsVTypes"/>
</file>