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0"/>
      </w:pPr>
    </w:p>
    <w:p>
      <w:pPr>
        <w:spacing w:after="360"/>
        <w:jc w:val="center"/>
      </w:pPr>
      <w:r>
        <w:rPr>
          <w:rFonts w:ascii="Calibri" w:hAnsi="Calibri"/>
          <w:b/>
          <w:color w:val="7A5A00"/>
          <w:sz w:val="20"/>
        </w:rPr>
        <w:t>RESEARCH PROGRESS REPORT</w:t>
      </w:r>
    </w:p>
    <w:p>
      <w:pPr>
        <w:pStyle w:val="Title"/>
        <w:jc w:val="center"/>
      </w:pPr>
      <w:r>
        <w:t>Pneumonia Three-Class</w:t>
        <w:br/>
        <w:t>Image Classification</w:t>
      </w:r>
    </w:p>
    <w:p>
      <w:pPr>
        <w:pStyle w:val="Subtitle"/>
        <w:jc w:val="center"/>
      </w:pPr>
      <w:r>
        <w:t>Normal | Viral Pneumonia | Bacterial Pneumonia</w:t>
      </w:r>
    </w:p>
    <w:p>
      <w:pPr>
        <w:spacing w:before="440" w:after="80"/>
        <w:jc w:val="center"/>
      </w:pPr>
      <w:r>
        <w:rPr>
          <w:rFonts w:ascii="Calibri" w:hAnsi="Calibri"/>
          <w:b/>
          <w:color w:val="203748"/>
          <w:sz w:val="22"/>
        </w:rPr>
        <w:t>Final report - completed research workflow</w:t>
      </w:r>
    </w:p>
    <w:p>
      <w:pPr>
        <w:jc w:val="center"/>
      </w:pPr>
      <w:r>
        <w:rPr>
          <w:rFonts w:ascii="Calibri" w:hAnsi="Calibri"/>
          <w:i/>
          <w:color w:val="666666"/>
          <w:sz w:val="19"/>
        </w:rPr>
        <w:t>Generated 2026-08-03T13:54:55+08:00</w:t>
      </w:r>
    </w:p>
    <w:p>
      <w:pPr>
        <w:spacing w:before="1400"/>
        <w:jc w:val="center"/>
      </w:pPr>
      <w:r>
        <w:rPr>
          <w:rFonts w:ascii="Calibri" w:hAnsi="Calibri"/>
          <w:b/>
          <w:color w:val="9B1C1C"/>
          <w:sz w:val="18"/>
        </w:rPr>
        <w:t>Research use only. Not validated or approved for clinical diagnosis or deployment.</w:t>
      </w:r>
    </w:p>
    <w:p>
      <w:r>
        <w:br w:type="page"/>
      </w:r>
    </w:p>
    <w:p>
      <w:pPr>
        <w:pStyle w:val="Heading1"/>
      </w:pPr>
      <w:r>
        <w:t>Contents</w:t>
      </w:r>
    </w:p>
    <w:p>
      <w:pPr>
        <w:pStyle w:val="ListNumber"/>
      </w:pPr>
      <w:r>
        <w:t>Executive summary and objective</w:t>
      </w:r>
    </w:p>
    <w:p>
      <w:pPr>
        <w:pStyle w:val="ListNumber"/>
      </w:pPr>
      <w:r>
        <w:t>Audit, dataset, split, and implementation</w:t>
      </w:r>
    </w:p>
    <w:p>
      <w:pPr>
        <w:pStyle w:val="ListNumber"/>
      </w:pPr>
      <w:r>
        <w:t>Architectures, preprocessing, training, tuning, and environment</w:t>
      </w:r>
    </w:p>
    <w:p>
      <w:pPr>
        <w:pStyle w:val="ListNumber"/>
      </w:pPr>
      <w:r>
        <w:t>Experiment matrix and validation results</w:t>
      </w:r>
    </w:p>
    <w:p>
      <w:pPr>
        <w:pStyle w:val="ListNumber"/>
      </w:pPr>
      <w:r>
        <w:t>Robustness and locked-test evaluation</w:t>
      </w:r>
    </w:p>
    <w:p>
      <w:pPr>
        <w:pStyle w:val="ListNumber"/>
      </w:pPr>
      <w:r>
        <w:t>Efficiency, calibration, and error analysis</w:t>
      </w:r>
    </w:p>
    <w:p>
      <w:pPr>
        <w:pStyle w:val="ListNumber"/>
      </w:pPr>
      <w:r>
        <w:t>Final selection, limitations, safety, and future work</w:t>
      </w:r>
    </w:p>
    <w:p>
      <w:pPr>
        <w:pStyle w:val="ListNumber"/>
      </w:pPr>
      <w:r>
        <w:t>Reproduction, inventory, and appendices</w:t>
      </w:r>
    </w:p>
    <w:p>
      <w:pPr>
        <w:pStyle w:val="ListNumber"/>
      </w:pPr>
      <w:r>
        <w:t>Evidence figures</w:t>
      </w:r>
    </w:p>
    <w:p>
      <w:r>
        <w:br w:type="page"/>
      </w:r>
    </w:p>
    <w:p>
      <w:pPr>
        <w:widowControl/>
      </w:pPr>
      <w:r>
        <w:rPr>
          <w:rFonts w:ascii="Calibri" w:hAnsi="Calibri"/>
          <w:b/>
        </w:rPr>
        <w:t>Document version:</w:t>
      </w:r>
      <w:r>
        <w:rPr>
          <w:rFonts w:ascii="Calibri" w:hAnsi="Calibri"/>
        </w:rPr>
        <w:t xml:space="preserve"> 1.0 </w:t>
      </w:r>
      <w:r>
        <w:rPr>
          <w:rFonts w:ascii="Calibri" w:hAnsi="Calibri"/>
          <w:b/>
        </w:rPr>
        <w:t>Generated:</w:t>
      </w:r>
      <w:r>
        <w:rPr>
          <w:rFonts w:ascii="Calibri" w:hAnsi="Calibri"/>
        </w:rPr>
        <w:t xml:space="preserve"> 2026-08-03T13:54:55+08:00 </w:t>
      </w:r>
      <w:r>
        <w:rPr>
          <w:rFonts w:ascii="Calibri" w:hAnsi="Calibri"/>
          <w:b/>
        </w:rPr>
        <w:t>Research-use status:</w:t>
      </w:r>
      <w:r>
        <w:rPr>
          <w:rFonts w:ascii="Calibri" w:hAnsi="Calibri"/>
        </w:rPr>
        <w:t xml:space="preserve"> Final report from the completed locked-manifest experiment workflow.</w:t>
      </w:r>
    </w:p>
    <w:p>
      <w:pPr>
        <w:pStyle w:val="Heading2"/>
      </w:pPr>
      <w:r>
        <w:rPr>
          <w:rFonts w:ascii="Calibri" w:hAnsi="Calibri"/>
        </w:rPr>
        <w:t>Executive Summary</w:t>
      </w:r>
    </w:p>
    <w:p>
      <w:pPr>
        <w:widowControl/>
      </w:pPr>
      <w:r>
        <w:rPr>
          <w:rFonts w:ascii="Calibri" w:hAnsi="Calibri"/>
        </w:rPr>
        <w:t xml:space="preserve">This work preserved the legacy binary classifier and built a parallel reproducible classifier for Normal, Viral Pneumonia, and Bacterial Pneumonia. The final validation-selected configuration is </w:t>
      </w:r>
      <w:r>
        <w:rPr>
          <w:rFonts w:ascii="Consolas" w:hAnsi="Consolas"/>
          <w:color w:val="1F4D78"/>
          <w:sz w:val="19"/>
        </w:rPr>
        <w:t>final_selected_s42</w:t>
      </w:r>
      <w:r>
        <w:rPr>
          <w:rFonts w:ascii="Calibri" w:hAnsi="Calibri"/>
        </w:rPr>
        <w:t xml:space="preserve"> using densenet201 with histogram_equalization preprocessing. Across robustness seeds 42, 123, and 2026, validation macro F1 was 0.8389 +/- 0.0050 (sample standard deviation). The single frozen locked-test evaluation produced macro F1 0.7888, balanced accuracy 0.7858, and accuracy 0.7986.</w:t>
      </w:r>
    </w:p>
    <w:p>
      <w:pPr>
        <w:widowControl/>
      </w:pPr>
      <w:r>
        <w:rPr>
          <w:rFonts w:ascii="Calibri" w:hAnsi="Calibri"/>
        </w:rPr>
        <w:t>The system remains a research classifier. It has not undergone external clinical validation, prospective evaluation, bias assessment across institutions or populations, calibration review for clinical decisions, regulatory review, or medical-device quality assurance.</w:t>
      </w:r>
    </w:p>
    <w:p>
      <w:pPr>
        <w:pStyle w:val="Heading2"/>
      </w:pPr>
      <w:r>
        <w:rPr>
          <w:rFonts w:ascii="Calibri" w:hAnsi="Calibri"/>
        </w:rPr>
        <w:t>Research Background and Objective</w:t>
      </w:r>
    </w:p>
    <w:p>
      <w:pPr>
        <w:widowControl/>
      </w:pPr>
      <w:r>
        <w:rPr>
          <w:rFonts w:ascii="Calibri" w:hAnsi="Calibri"/>
        </w:rPr>
        <w:t>The repository originally implemented binary Normal-versus-Pneumonia transfer learning. The objective was to audit that behavior first, derive defensible three-class labels from the actual source, prevent duplicate/group leakage, compare requested supported architectures fairly, evaluate conservative preprocessing choices, tune selected configurations without test feedback, measure seed variability, and evaluate one frozen model once on the locked test split.</w:t>
      </w:r>
    </w:p>
    <w:p>
      <w:pPr>
        <w:pStyle w:val="Heading2"/>
      </w:pPr>
      <w:r>
        <w:rPr>
          <w:rFonts w:ascii="Calibri" w:hAnsi="Calibri"/>
        </w:rPr>
        <w:t>Class Definition and Diagram Interpretation</w:t>
      </w:r>
    </w:p>
    <w:p>
      <w:pPr>
        <w:widowControl/>
      </w:pPr>
      <w:r>
        <w:rPr>
          <w:rFonts w:ascii="Calibri" w:hAnsi="Calibri"/>
        </w:rPr>
        <w:t xml:space="preserve">The locked output order is Normal = 0, Viral = 1, Bacterial = 2. Normal is derived from canonical NORMAL folders; Viral and Bacterial are derived only from explicit </w:t>
      </w:r>
      <w:r>
        <w:rPr>
          <w:rFonts w:ascii="Consolas" w:hAnsi="Consolas"/>
          <w:color w:val="1F4D78"/>
          <w:sz w:val="19"/>
        </w:rPr>
        <w:t>_virus_</w:t>
      </w:r>
      <w:r>
        <w:rPr>
          <w:rFonts w:ascii="Calibri" w:hAnsi="Calibri"/>
        </w:rPr>
        <w:t xml:space="preserve"> and </w:t>
      </w:r>
      <w:r>
        <w:rPr>
          <w:rFonts w:ascii="Consolas" w:hAnsi="Consolas"/>
          <w:color w:val="1F4D78"/>
          <w:sz w:val="19"/>
        </w:rPr>
        <w:t>_bacteria_</w:t>
      </w:r>
      <w:r>
        <w:rPr>
          <w:rFonts w:ascii="Calibri" w:hAnsi="Calibri"/>
        </w:rPr>
        <w:t xml:space="preserve"> filename evidence inside canonical PNEUMONIA folders.</w:t>
      </w:r>
    </w:p>
    <w:p>
      <w:pPr>
        <w:widowControl/>
      </w:pPr>
      <w:r>
        <w:rPr>
          <w:rFonts w:ascii="Calibri" w:hAnsi="Calibri"/>
        </w:rPr>
        <w:t>The supplied research concepts were interpreted against repository evidence. CLAHE, global histogram equalization, and pseudo-coloring were implementable as independent transforms. Raw high-resolution PCA was deferred because no justified train-only feature-space design was supplied. FILM, SAS Tuning, and automated chest-X-ray grading remained unresolved and were not invented. Optuna TPE is reported only as general tuning.</w:t>
      </w:r>
    </w:p>
    <w:p>
      <w:pPr>
        <w:pStyle w:val="Heading2"/>
      </w:pPr>
      <w:r>
        <w:rPr>
          <w:rFonts w:ascii="Calibri" w:hAnsi="Calibri"/>
        </w:rPr>
        <w:t>Existing Binary-System Audit</w:t>
      </w:r>
    </w:p>
    <w:p>
      <w:pPr>
        <w:widowControl/>
      </w:pPr>
      <w:r>
        <w:rPr>
          <w:rFonts w:ascii="Calibri" w:hAnsi="Calibri"/>
        </w:rPr>
        <w:t xml:space="preserve">The legacy TensorFlow/Keras workflow uses DenseNet121/169/201 with frozen ImageNet backbones and a one-unit sigmoid head. It trains from a generated binary folder tree, lacks locked manifests and resumable checkpoints, and is vulnerable to split/duplicate issues. Its source, HDF5 models, output reports, and FastAPI binary contract were preserved. The complete evidence is in </w:t>
      </w:r>
      <w:r>
        <w:rPr>
          <w:rFonts w:ascii="Consolas" w:hAnsi="Consolas"/>
          <w:color w:val="1F4D78"/>
          <w:sz w:val="19"/>
        </w:rPr>
        <w:t>model/docs/00_existing_binary_pipeline_audit.md</w:t>
      </w:r>
      <w:r>
        <w:rPr>
          <w:rFonts w:ascii="Calibri" w:hAnsi="Calibri"/>
        </w:rPr>
        <w:t>.</w:t>
      </w:r>
    </w:p>
    <w:p>
      <w:pPr>
        <w:pStyle w:val="Heading2"/>
      </w:pPr>
      <w:r>
        <w:rPr>
          <w:rFonts w:ascii="Calibri" w:hAnsi="Calibri"/>
        </w:rPr>
        <w:t>Repository and Implementation Overview</w:t>
      </w:r>
    </w:p>
    <w:p>
      <w:pPr>
        <w:widowControl/>
      </w:pPr>
      <w:r>
        <w:rPr>
          <w:rFonts w:ascii="Calibri" w:hAnsi="Calibri"/>
        </w:rPr>
        <w:t xml:space="preserve">The new </w:t>
      </w:r>
      <w:r>
        <w:rPr>
          <w:rFonts w:ascii="Consolas" w:hAnsi="Consolas"/>
          <w:color w:val="1F4D78"/>
          <w:sz w:val="19"/>
        </w:rPr>
        <w:t>model/src/multiclass</w:t>
      </w:r>
      <w:r>
        <w:rPr>
          <w:rFonts w:ascii="Calibri" w:hAnsi="Calibri"/>
        </w:rPr>
        <w:t xml:space="preserve"> package supplies configuration validation, locked-manifest loading, transforms, model adapters, training, metrics, artifact generation, tracking, evaluation, and inference. Every long run writes atomic status/config data, immediate epoch history, best/last checkpoints, a readable log, validation predictions, plots, and a journal entry. Windows data workers are configurable and default to zero. CUDA is required unless CPU fallback is explicitly enabled.</w:t>
      </w:r>
    </w:p>
    <w:p>
      <w:pPr>
        <w:pStyle w:val="Heading2"/>
      </w:pPr>
      <w:r>
        <w:rPr>
          <w:rFonts w:ascii="Calibri" w:hAnsi="Calibri"/>
        </w:rPr>
        <w:t>Development Process Timeline</w:t>
      </w:r>
    </w:p>
    <w:p>
      <w:pPr>
        <w:widowControl/>
      </w:pPr>
      <w:r>
        <w:rPr>
          <w:rFonts w:ascii="Calibri" w:hAnsi="Calibri"/>
        </w:rPr>
        <w:t xml:space="preserve">The append-only development log records the Phase 0 environment snapshot, legacy audit, immutable dataset audit, implementation, smoke/recovery validation, preprocessing evidence, resource estimates, controlled matrix, each benchmark stage, tuning, robustness, final test, consolidation, and reporting. Source: </w:t>
      </w:r>
      <w:r>
        <w:rPr>
          <w:rFonts w:ascii="Consolas" w:hAnsi="Consolas"/>
          <w:color w:val="1F4D78"/>
          <w:sz w:val="19"/>
        </w:rPr>
        <w:t>model/docs/DEVELOPMENT_LOG.md</w:t>
      </w:r>
      <w:r>
        <w:rPr>
          <w:rFonts w:ascii="Calibri" w:hAnsi="Calibri"/>
        </w:rPr>
        <w:t xml:space="preserve">. Epoch-level events and checkpoint changes are in </w:t>
      </w:r>
      <w:r>
        <w:rPr>
          <w:rFonts w:ascii="Consolas" w:hAnsi="Consolas"/>
          <w:color w:val="1F4D78"/>
          <w:sz w:val="19"/>
        </w:rPr>
        <w:t>model/docs/TRAINING_JOURNAL.md</w:t>
      </w:r>
      <w:r>
        <w:rPr>
          <w:rFonts w:ascii="Calibri" w:hAnsi="Calibri"/>
        </w:rPr>
        <w:t>.</w:t>
      </w:r>
    </w:p>
    <w:p>
      <w:pPr>
        <w:pStyle w:val="Heading2"/>
      </w:pPr>
      <w:r>
        <w:rPr>
          <w:rFonts w:ascii="Calibri" w:hAnsi="Calibri"/>
        </w:rPr>
        <w:t>Major Engineering and Research Decisions</w:t>
      </w:r>
    </w:p>
    <w:p>
      <w:pPr>
        <w:widowControl/>
      </w:pPr>
      <w:r>
        <w:rPr>
          <w:rFonts w:ascii="Calibri" w:hAnsi="Calibri"/>
        </w:rPr>
        <w:t xml:space="preserve">Stable decisions in </w:t>
      </w:r>
      <w:r>
        <w:rPr>
          <w:rFonts w:ascii="Consolas" w:hAnsi="Consolas"/>
          <w:color w:val="1F4D78"/>
          <w:sz w:val="19"/>
        </w:rPr>
        <w:t>model/docs/DECISION_LOG.md</w:t>
      </w:r>
      <w:r>
        <w:rPr>
          <w:rFonts w:ascii="Calibri" w:hAnsi="Calibri"/>
        </w:rPr>
        <w:t xml:space="preserve"> cover label evidence, conservative grouping, exact duplicate exclusion, environment isolation, model support, class order, primary metric, balanced loss, measured batches, checkpoint retention, preprocessing scope, bounded Optuna search, three independent robustness seeds, and predeclared seed-42 test representation.</w:t>
      </w:r>
    </w:p>
    <w:p>
      <w:pPr>
        <w:pStyle w:val="Heading2"/>
      </w:pPr>
      <w:r>
        <w:rPr>
          <w:rFonts w:ascii="Calibri" w:hAnsi="Calibri"/>
        </w:rPr>
        <w:t>Problems Encountered and Verified Fixes</w:t>
      </w:r>
    </w:p>
    <w:p>
      <w:pPr>
        <w:widowControl/>
      </w:pPr>
      <w:r>
        <w:rPr>
          <w:rFonts w:ascii="Calibri" w:hAnsi="Calibri"/>
        </w:rPr>
        <w:t xml:space="preserve">The issue log preserves dependency, integration, rendering, and third-party model-adapter problems. The failure ledger contains 2 rows, of which 0 remain marked unresolved. Superseded smoke failures were retained instead of deleted. Source: </w:t>
      </w:r>
      <w:r>
        <w:rPr>
          <w:rFonts w:ascii="Consolas" w:hAnsi="Consolas"/>
          <w:color w:val="1F4D78"/>
          <w:sz w:val="19"/>
        </w:rPr>
        <w:t>model/docs/ISSUES_AND_FIXES.md</w:t>
      </w:r>
      <w:r>
        <w:rPr>
          <w:rFonts w:ascii="Calibri" w:hAnsi="Calibri"/>
        </w:rPr>
        <w:t xml:space="preserve"> and </w:t>
      </w:r>
      <w:r>
        <w:rPr>
          <w:rFonts w:ascii="Consolas" w:hAnsi="Consolas"/>
          <w:color w:val="1F4D78"/>
          <w:sz w:val="19"/>
        </w:rPr>
        <w:t>model/results/failures.csv</w:t>
      </w:r>
      <w:r>
        <w:rPr>
          <w:rFonts w:ascii="Calibri" w:hAnsi="Calibri"/>
        </w:rPr>
        <w:t>.</w:t>
      </w:r>
    </w:p>
    <w:p>
      <w:pPr>
        <w:pStyle w:val="Heading2"/>
      </w:pPr>
      <w:r>
        <w:rPr>
          <w:rFonts w:ascii="Calibri" w:hAnsi="Calibri"/>
        </w:rPr>
        <w:t>Dataset Source, Counts, and Label Derivation</w:t>
      </w:r>
    </w:p>
    <w:p>
      <w:pPr>
        <w:widowControl/>
      </w:pPr>
      <w:r>
        <w:rPr>
          <w:rFonts w:ascii="Calibri" w:hAnsi="Calibri"/>
        </w:rPr>
        <w:t xml:space="preserve">The immutable source inventory contains 17,591 physical files. The audit identified 5,856 canonical image candidates, excluded 32 redundant exact canonical copies, and retained 5,824 unique cryptographic images. The locked split version is </w:t>
      </w:r>
      <w:r>
        <w:rPr>
          <w:rFonts w:ascii="Consolas" w:hAnsi="Consolas"/>
          <w:color w:val="1F4D78"/>
          <w:sz w:val="19"/>
        </w:rPr>
        <w:t>three_class_seed42_3b815cf769c8</w:t>
      </w:r>
      <w:r>
        <w:rPr>
          <w:rFonts w:ascii="Calibri" w:hAnsi="Calibri"/>
        </w:rPr>
        <w:t xml:space="preserve"> with hash </w:t>
      </w:r>
      <w:r>
        <w:rPr>
          <w:rFonts w:ascii="Consolas" w:hAnsi="Consolas"/>
          <w:color w:val="1F4D78"/>
          <w:sz w:val="19"/>
        </w:rPr>
        <w:t>3b815cf769c85658a04748da5eb2e15b981b89d9c9b77a404e90fe23473d2774</w:t>
      </w:r>
      <w:r>
        <w:rPr>
          <w:rFonts w:ascii="Calibri" w:hAnsi="Calibri"/>
        </w:rPr>
        <w: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after="0"/>
            </w:pPr>
            <w:r>
              <w:rPr>
                <w:rFonts w:ascii="Calibri" w:hAnsi="Calibri"/>
                <w:b/>
                <w:sz w:val="17"/>
              </w:rPr>
              <w:t>Split</w:t>
            </w:r>
          </w:p>
        </w:tc>
        <w:tc>
          <w:tcPr>
            <w:tcW w:type="dxa" w:w="1872"/>
            <w:vAlign w:val="center"/>
            <w:shd w:fill="D9EAF7"/>
          </w:tcPr>
          <w:p>
            <w:pPr>
              <w:spacing w:after="0"/>
            </w:pPr>
            <w:r>
              <w:rPr>
                <w:rFonts w:ascii="Calibri" w:hAnsi="Calibri"/>
                <w:b/>
                <w:sz w:val="17"/>
              </w:rPr>
              <w:t>Normal</w:t>
            </w:r>
          </w:p>
        </w:tc>
        <w:tc>
          <w:tcPr>
            <w:tcW w:type="dxa" w:w="1872"/>
            <w:vAlign w:val="center"/>
            <w:shd w:fill="D9EAF7"/>
          </w:tcPr>
          <w:p>
            <w:pPr>
              <w:spacing w:after="0"/>
            </w:pPr>
            <w:r>
              <w:rPr>
                <w:rFonts w:ascii="Calibri" w:hAnsi="Calibri"/>
                <w:b/>
                <w:sz w:val="17"/>
              </w:rPr>
              <w:t>Viral</w:t>
            </w:r>
          </w:p>
        </w:tc>
        <w:tc>
          <w:tcPr>
            <w:tcW w:type="dxa" w:w="1872"/>
            <w:vAlign w:val="center"/>
            <w:shd w:fill="D9EAF7"/>
          </w:tcPr>
          <w:p>
            <w:pPr>
              <w:spacing w:after="0"/>
            </w:pPr>
            <w:r>
              <w:rPr>
                <w:rFonts w:ascii="Calibri" w:hAnsi="Calibri"/>
                <w:b/>
                <w:sz w:val="17"/>
              </w:rPr>
              <w:t>Bacterial</w:t>
            </w:r>
          </w:p>
        </w:tc>
        <w:tc>
          <w:tcPr>
            <w:tcW w:type="dxa" w:w="1872"/>
            <w:vAlign w:val="center"/>
            <w:shd w:fill="D9EAF7"/>
          </w:tcPr>
          <w:p>
            <w:pPr>
              <w:spacing w:after="0"/>
            </w:pPr>
            <w:r>
              <w:rPr>
                <w:rFonts w:ascii="Calibri" w:hAnsi="Calibri"/>
                <w:b/>
                <w:sz w:val="17"/>
              </w:rPr>
              <w:t>Total</w:t>
            </w:r>
          </w:p>
        </w:tc>
      </w:tr>
      <w:tr>
        <w:tc>
          <w:tcPr>
            <w:tcW w:type="dxa" w:w="1872"/>
            <w:vAlign w:val="center"/>
          </w:tcPr>
          <w:p>
            <w:pPr>
              <w:spacing w:after="0"/>
            </w:pPr>
            <w:r>
              <w:rPr>
                <w:rFonts w:ascii="Calibri" w:hAnsi="Calibri"/>
                <w:b w:val="0"/>
                <w:sz w:val="17"/>
              </w:rPr>
              <w:t>Train</w:t>
            </w:r>
          </w:p>
        </w:tc>
        <w:tc>
          <w:tcPr>
            <w:tcW w:type="dxa" w:w="1872"/>
            <w:vAlign w:val="center"/>
          </w:tcPr>
          <w:p>
            <w:pPr>
              <w:spacing w:after="0"/>
            </w:pPr>
            <w:r>
              <w:rPr>
                <w:rFonts w:ascii="Calibri" w:hAnsi="Calibri"/>
                <w:b w:val="0"/>
                <w:sz w:val="17"/>
              </w:rPr>
              <w:t>1105</w:t>
            </w:r>
          </w:p>
        </w:tc>
        <w:tc>
          <w:tcPr>
            <w:tcW w:type="dxa" w:w="1872"/>
            <w:vAlign w:val="center"/>
          </w:tcPr>
          <w:p>
            <w:pPr>
              <w:spacing w:after="0"/>
            </w:pPr>
            <w:r>
              <w:rPr>
                <w:rFonts w:ascii="Calibri" w:hAnsi="Calibri"/>
                <w:b w:val="0"/>
                <w:sz w:val="17"/>
              </w:rPr>
              <w:t>1039</w:t>
            </w:r>
          </w:p>
        </w:tc>
        <w:tc>
          <w:tcPr>
            <w:tcW w:type="dxa" w:w="1872"/>
            <w:vAlign w:val="center"/>
          </w:tcPr>
          <w:p>
            <w:pPr>
              <w:spacing w:after="0"/>
            </w:pPr>
            <w:r>
              <w:rPr>
                <w:rFonts w:ascii="Calibri" w:hAnsi="Calibri"/>
                <w:b w:val="0"/>
                <w:sz w:val="17"/>
              </w:rPr>
              <w:t>1932</w:t>
            </w:r>
          </w:p>
        </w:tc>
        <w:tc>
          <w:tcPr>
            <w:tcW w:type="dxa" w:w="1872"/>
            <w:vAlign w:val="center"/>
          </w:tcPr>
          <w:p>
            <w:pPr>
              <w:spacing w:after="0"/>
            </w:pPr>
            <w:r>
              <w:rPr>
                <w:rFonts w:ascii="Calibri" w:hAnsi="Calibri"/>
                <w:b w:val="0"/>
                <w:sz w:val="17"/>
              </w:rPr>
              <w:t>4076</w:t>
            </w:r>
          </w:p>
        </w:tc>
      </w:tr>
      <w:tr>
        <w:tc>
          <w:tcPr>
            <w:tcW w:type="dxa" w:w="1872"/>
            <w:vAlign w:val="center"/>
          </w:tcPr>
          <w:p>
            <w:pPr>
              <w:spacing w:after="0"/>
            </w:pPr>
            <w:r>
              <w:rPr>
                <w:rFonts w:ascii="Calibri" w:hAnsi="Calibri"/>
                <w:b w:val="0"/>
                <w:sz w:val="17"/>
              </w:rPr>
              <w:t>Validation</w:t>
            </w:r>
          </w:p>
        </w:tc>
        <w:tc>
          <w:tcPr>
            <w:tcW w:type="dxa" w:w="1872"/>
            <w:vAlign w:val="center"/>
          </w:tcPr>
          <w:p>
            <w:pPr>
              <w:spacing w:after="0"/>
            </w:pPr>
            <w:r>
              <w:rPr>
                <w:rFonts w:ascii="Calibri" w:hAnsi="Calibri"/>
                <w:b w:val="0"/>
                <w:sz w:val="17"/>
              </w:rPr>
              <w:t>237</w:t>
            </w:r>
          </w:p>
        </w:tc>
        <w:tc>
          <w:tcPr>
            <w:tcW w:type="dxa" w:w="1872"/>
            <w:vAlign w:val="center"/>
          </w:tcPr>
          <w:p>
            <w:pPr>
              <w:spacing w:after="0"/>
            </w:pPr>
            <w:r>
              <w:rPr>
                <w:rFonts w:ascii="Calibri" w:hAnsi="Calibri"/>
                <w:b w:val="0"/>
                <w:sz w:val="17"/>
              </w:rPr>
              <w:t>223</w:t>
            </w:r>
          </w:p>
        </w:tc>
        <w:tc>
          <w:tcPr>
            <w:tcW w:type="dxa" w:w="1872"/>
            <w:vAlign w:val="center"/>
          </w:tcPr>
          <w:p>
            <w:pPr>
              <w:spacing w:after="0"/>
            </w:pPr>
            <w:r>
              <w:rPr>
                <w:rFonts w:ascii="Calibri" w:hAnsi="Calibri"/>
                <w:b w:val="0"/>
                <w:sz w:val="17"/>
              </w:rPr>
              <w:t>414</w:t>
            </w:r>
          </w:p>
        </w:tc>
        <w:tc>
          <w:tcPr>
            <w:tcW w:type="dxa" w:w="1872"/>
            <w:vAlign w:val="center"/>
          </w:tcPr>
          <w:p>
            <w:pPr>
              <w:spacing w:after="0"/>
            </w:pPr>
            <w:r>
              <w:rPr>
                <w:rFonts w:ascii="Calibri" w:hAnsi="Calibri"/>
                <w:b w:val="0"/>
                <w:sz w:val="17"/>
              </w:rPr>
              <w:t>874</w:t>
            </w:r>
          </w:p>
        </w:tc>
      </w:tr>
      <w:tr>
        <w:tc>
          <w:tcPr>
            <w:tcW w:type="dxa" w:w="1872"/>
            <w:vAlign w:val="center"/>
          </w:tcPr>
          <w:p>
            <w:pPr>
              <w:spacing w:after="0"/>
            </w:pPr>
            <w:r>
              <w:rPr>
                <w:rFonts w:ascii="Calibri" w:hAnsi="Calibri"/>
                <w:b w:val="0"/>
                <w:sz w:val="17"/>
              </w:rPr>
              <w:t>Test</w:t>
            </w:r>
          </w:p>
        </w:tc>
        <w:tc>
          <w:tcPr>
            <w:tcW w:type="dxa" w:w="1872"/>
            <w:vAlign w:val="center"/>
          </w:tcPr>
          <w:p>
            <w:pPr>
              <w:spacing w:after="0"/>
            </w:pPr>
            <w:r>
              <w:rPr>
                <w:rFonts w:ascii="Calibri" w:hAnsi="Calibri"/>
                <w:b w:val="0"/>
                <w:sz w:val="17"/>
              </w:rPr>
              <w:t>237</w:t>
            </w:r>
          </w:p>
        </w:tc>
        <w:tc>
          <w:tcPr>
            <w:tcW w:type="dxa" w:w="1872"/>
            <w:vAlign w:val="center"/>
          </w:tcPr>
          <w:p>
            <w:pPr>
              <w:spacing w:after="0"/>
            </w:pPr>
            <w:r>
              <w:rPr>
                <w:rFonts w:ascii="Calibri" w:hAnsi="Calibri"/>
                <w:b w:val="0"/>
                <w:sz w:val="17"/>
              </w:rPr>
              <w:t>223</w:t>
            </w:r>
          </w:p>
        </w:tc>
        <w:tc>
          <w:tcPr>
            <w:tcW w:type="dxa" w:w="1872"/>
            <w:vAlign w:val="center"/>
          </w:tcPr>
          <w:p>
            <w:pPr>
              <w:spacing w:after="0"/>
            </w:pPr>
            <w:r>
              <w:rPr>
                <w:rFonts w:ascii="Calibri" w:hAnsi="Calibri"/>
                <w:b w:val="0"/>
                <w:sz w:val="17"/>
              </w:rPr>
              <w:t>414</w:t>
            </w:r>
          </w:p>
        </w:tc>
        <w:tc>
          <w:tcPr>
            <w:tcW w:type="dxa" w:w="1872"/>
            <w:vAlign w:val="center"/>
          </w:tcPr>
          <w:p>
            <w:pPr>
              <w:spacing w:after="0"/>
            </w:pPr>
            <w:r>
              <w:rPr>
                <w:rFonts w:ascii="Calibri" w:hAnsi="Calibri"/>
                <w:b w:val="0"/>
                <w:sz w:val="17"/>
              </w:rPr>
              <w:t>874</w:t>
            </w:r>
          </w:p>
        </w:tc>
      </w:tr>
    </w:tbl>
    <w:p>
      <w:pPr>
        <w:spacing w:after="40"/>
      </w:pPr>
    </w:p>
    <w:p>
      <w:pPr>
        <w:pStyle w:val="Heading2"/>
      </w:pPr>
      <w:r>
        <w:rPr>
          <w:rFonts w:ascii="Calibri" w:hAnsi="Calibri"/>
        </w:rPr>
        <w:t>Duplicate, Leakage, and Split Analysis</w:t>
      </w:r>
    </w:p>
    <w:p>
      <w:pPr>
        <w:widowControl/>
      </w:pPr>
      <w:r>
        <w:rPr>
          <w:rFonts w:ascii="Calibri" w:hAnsi="Calibri"/>
        </w:rPr>
        <w:t>The physical source contains a complete nested copy tree and 32 redundant exact files inside the canonical tree. Exact hashes and conservative filename-derived groups were kept within one assigned split. Assigned exact-hash leakage and assigned group leakage are both zero. Sixteen pHash candidate pairs were retained for review rather than automatically treated as identity. No authoritative patient metadata was available, so the grouping is conservative and is not claimed as proven patient identity.</w:t>
      </w:r>
    </w:p>
    <w:p>
      <w:pPr>
        <w:pStyle w:val="Heading2"/>
      </w:pPr>
      <w:r>
        <w:rPr>
          <w:rFonts w:ascii="Calibri" w:hAnsi="Calibri"/>
        </w:rPr>
        <w:t>Architecture Coverage</w:t>
      </w:r>
    </w:p>
    <w:p>
      <w:pPr>
        <w:widowControl/>
      </w:pPr>
      <w:r>
        <w:rPr>
          <w:rFonts w:ascii="Calibri" w:hAnsi="Calibri"/>
        </w:rPr>
        <w:t>DenseNet121, DenseNet169, and DenseNet201 use dense feature reuse; ResNet50, ResNet101, and ResNet152 use residual blocks. Torchvision ImageNet weights initialize all six. Official pinned YOLOv5s-cls and Ultralytics YOLOv8n-cls use genuine classification heads adapted to the common three-logit interface. YOLOv10 classification is unsupported because Ultralytics 8.3.168 provides YOLOv10 detection heads but no genuine YOLOv10 classification YAML/checkpoint; no detector was mislabeled as a classifier.</w:t>
      </w:r>
    </w:p>
    <w:p>
      <w:pPr>
        <w:pStyle w:val="Heading2"/>
      </w:pPr>
      <w:r>
        <w:rPr>
          <w:rFonts w:ascii="Calibri" w:hAnsi="Calibri"/>
        </w:rPr>
        <w:t>Preprocessing Methods</w:t>
      </w:r>
    </w:p>
    <w:p>
      <w:pPr>
        <w:widowControl/>
      </w:pPr>
      <w:r>
        <w:rPr>
          <w:rFonts w:ascii="Calibri" w:hAnsi="Calibri"/>
        </w:rPr>
        <w:t>Baseline uses safe RGB conversion, centered square fit, tensor conversion, and ImageNet normalization. CLAHE operates on grayscale luminance with clip limit 2.0 and 8x8 tiles. Global histogram equalization is distinct from CLAHE and uses grayscale equalization. Pseudo-coloring applies OpenCV VIRIDIS to grayscale and does not add clinical information. Training-only augmentation is conservative horizontal flip and rotation. No learned preprocessing is fitted on validation or test data.</w:t>
      </w:r>
    </w:p>
    <w:p>
      <w:pPr>
        <w:pStyle w:val="Heading2"/>
      </w:pPr>
      <w:r>
        <w:rPr>
          <w:rFonts w:ascii="Calibri" w:hAnsi="Calibri"/>
        </w:rPr>
        <w:t>Training Configuration</w:t>
      </w:r>
    </w:p>
    <w:p>
      <w:pPr>
        <w:widowControl/>
      </w:pPr>
      <w:r>
        <w:rPr>
          <w:rFonts w:ascii="Calibri" w:hAnsi="Calibri"/>
        </w:rPr>
        <w:t xml:space="preserve">The final configuration uses </w:t>
      </w:r>
      <w:r>
        <w:rPr>
          <w:rFonts w:ascii="Consolas" w:hAnsi="Consolas"/>
          <w:color w:val="1F4D78"/>
          <w:sz w:val="19"/>
        </w:rPr>
        <w:t>densenet201</w:t>
      </w:r>
      <w:r>
        <w:rPr>
          <w:rFonts w:ascii="Calibri" w:hAnsi="Calibri"/>
        </w:rPr>
        <w:t xml:space="preserve">, </w:t>
      </w:r>
      <w:r>
        <w:rPr>
          <w:rFonts w:ascii="Consolas" w:hAnsi="Consolas"/>
          <w:color w:val="1F4D78"/>
          <w:sz w:val="19"/>
        </w:rPr>
        <w:t>histogram_equalization</w:t>
      </w:r>
      <w:r>
        <w:rPr>
          <w:rFonts w:ascii="Calibri" w:hAnsi="Calibri"/>
        </w:rPr>
        <w:t xml:space="preserve"> preprocessing, 224x224 input, batch 8, </w:t>
      </w:r>
      <w:r>
        <w:rPr>
          <w:rFonts w:ascii="Consolas" w:hAnsi="Consolas"/>
          <w:color w:val="1F4D78"/>
          <w:sz w:val="19"/>
        </w:rPr>
        <w:t>adamw</w:t>
      </w:r>
      <w:r>
        <w:rPr>
          <w:rFonts w:ascii="Calibri" w:hAnsi="Calibri"/>
        </w:rPr>
        <w:t xml:space="preserve">, learning rate 0.0001, weight decay 0.0001, </w:t>
      </w:r>
      <w:r>
        <w:rPr>
          <w:rFonts w:ascii="Consolas" w:hAnsi="Consolas"/>
          <w:color w:val="1F4D78"/>
          <w:sz w:val="19"/>
        </w:rPr>
        <w:t>reduce_on_plateau</w:t>
      </w:r>
      <w:r>
        <w:rPr>
          <w:rFonts w:ascii="Calibri" w:hAnsi="Calibri"/>
        </w:rPr>
        <w:t xml:space="preserve"> scheduling, </w:t>
      </w:r>
      <w:r>
        <w:rPr>
          <w:rFonts w:ascii="Consolas" w:hAnsi="Consolas"/>
          <w:color w:val="1F4D78"/>
          <w:sz w:val="19"/>
        </w:rPr>
        <w:t>cross_entropy</w:t>
      </w:r>
      <w:r>
        <w:rPr>
          <w:rFonts w:ascii="Calibri" w:hAnsi="Calibri"/>
        </w:rPr>
        <w:t xml:space="preserve"> loss, class weighting </w:t>
      </w:r>
      <w:r>
        <w:rPr>
          <w:rFonts w:ascii="Consolas" w:hAnsi="Consolas"/>
          <w:color w:val="1F4D78"/>
          <w:sz w:val="19"/>
        </w:rPr>
        <w:t>balanced</w:t>
      </w:r>
      <w:r>
        <w:rPr>
          <w:rFonts w:ascii="Calibri" w:hAnsi="Calibri"/>
        </w:rPr>
        <w:t xml:space="preserve">, AMP </w:t>
      </w:r>
      <w:r>
        <w:rPr>
          <w:rFonts w:ascii="Consolas" w:hAnsi="Consolas"/>
          <w:color w:val="1F4D78"/>
          <w:sz w:val="19"/>
        </w:rPr>
        <w:t>True</w:t>
      </w:r>
      <w:r>
        <w:rPr>
          <w:rFonts w:ascii="Calibri" w:hAnsi="Calibri"/>
        </w:rPr>
        <w:t>, and at most 12 epochs with early-stopping patience 4.</w:t>
      </w:r>
    </w:p>
    <w:p>
      <w:pPr>
        <w:pStyle w:val="Heading2"/>
      </w:pPr>
      <w:r>
        <w:rPr>
          <w:rFonts w:ascii="Calibri" w:hAnsi="Calibri"/>
        </w:rPr>
        <w:t>Hyperparameter-Tuning Methodology</w:t>
      </w:r>
    </w:p>
    <w:p>
      <w:pPr>
        <w:widowControl/>
      </w:pPr>
      <w:r>
        <w:rPr>
          <w:rFonts w:ascii="Calibri" w:hAnsi="Calibri"/>
        </w:rPr>
        <w:t>Three validation-selected parent configurations received separate Optuna 4.9.0 TPE studies. Four equal-budget six-epoch trials per study searched optimizer-specific learning rate, weight decay, optimizer, scheduler, cross-entropy versus focal loss, class weighting, label smoothing, and conservative versus disabled augmentation. 12 trials completed; failed/pruned states remain in the table. The small search budget is a hardware-driven limitation.</w:t>
      </w:r>
    </w:p>
    <w:p>
      <w:pPr>
        <w:pStyle w:val="Heading2"/>
      </w:pPr>
      <w:r>
        <w:rPr>
          <w:rFonts w:ascii="Calibri" w:hAnsi="Calibri"/>
        </w:rPr>
        <w:t>Hardware and Software Environment</w:t>
      </w:r>
    </w:p>
    <w:p>
      <w:pPr>
        <w:widowControl/>
      </w:pPr>
      <w:r>
        <w:rPr>
          <w:rFonts w:ascii="Calibri" w:hAnsi="Calibri"/>
        </w:rPr>
        <w:t xml:space="preserve">Training used the audited NVIDIA GeForce RTX 2050 with 4,096 MiB VRAM. The isolated environment uses Python 3.12.6, PyTorch 2.5.1+cu121, torchvision 0.20.1+cu121, cuDNN 90100, Ultralytics 8.3.168, and Optuna 4.9.0. Exact machine-readable details are in </w:t>
      </w:r>
      <w:r>
        <w:rPr>
          <w:rFonts w:ascii="Consolas" w:hAnsi="Consolas"/>
          <w:color w:val="1F4D78"/>
          <w:sz w:val="19"/>
        </w:rPr>
        <w:t>model/results/environment.json</w:t>
      </w:r>
      <w:r>
        <w:rPr>
          <w:rFonts w:ascii="Calibri" w:hAnsi="Calibri"/>
        </w:rPr>
        <w:t xml:space="preserve"> and the pinned requirements file.</w:t>
      </w:r>
    </w:p>
    <w:p>
      <w:pPr>
        <w:pStyle w:val="Heading2"/>
      </w:pPr>
      <w:r>
        <w:rPr>
          <w:rFonts w:ascii="Calibri" w:hAnsi="Calibri"/>
        </w:rPr>
        <w:t>Complete Experiment Matrix</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pPr>
            <w:r>
              <w:rPr>
                <w:rFonts w:ascii="Calibri" w:hAnsi="Calibri"/>
                <w:b/>
                <w:sz w:val="16"/>
              </w:rPr>
              <w:t>Run</w:t>
            </w:r>
          </w:p>
        </w:tc>
        <w:tc>
          <w:tcPr>
            <w:tcW w:type="dxa" w:w="1337"/>
            <w:vAlign w:val="center"/>
            <w:shd w:fill="D9EAF7"/>
          </w:tcPr>
          <w:p>
            <w:pPr>
              <w:spacing w:after="0"/>
            </w:pPr>
            <w:r>
              <w:rPr>
                <w:rFonts w:ascii="Calibri" w:hAnsi="Calibri"/>
                <w:b/>
                <w:sz w:val="16"/>
              </w:rPr>
              <w:t>Stage</w:t>
            </w:r>
          </w:p>
        </w:tc>
        <w:tc>
          <w:tcPr>
            <w:tcW w:type="dxa" w:w="1337"/>
            <w:vAlign w:val="center"/>
            <w:shd w:fill="D9EAF7"/>
          </w:tcPr>
          <w:p>
            <w:pPr>
              <w:spacing w:after="0"/>
            </w:pPr>
            <w:r>
              <w:rPr>
                <w:rFonts w:ascii="Calibri" w:hAnsi="Calibri"/>
                <w:b/>
                <w:sz w:val="16"/>
              </w:rPr>
              <w:t>Architecture</w:t>
            </w:r>
          </w:p>
        </w:tc>
        <w:tc>
          <w:tcPr>
            <w:tcW w:type="dxa" w:w="1337"/>
            <w:vAlign w:val="center"/>
            <w:shd w:fill="D9EAF7"/>
          </w:tcPr>
          <w:p>
            <w:pPr>
              <w:spacing w:after="0"/>
            </w:pPr>
            <w:r>
              <w:rPr>
                <w:rFonts w:ascii="Calibri" w:hAnsi="Calibri"/>
                <w:b/>
                <w:sz w:val="16"/>
              </w:rPr>
              <w:t>Preprocessing</w:t>
            </w:r>
          </w:p>
        </w:tc>
        <w:tc>
          <w:tcPr>
            <w:tcW w:type="dxa" w:w="1337"/>
            <w:vAlign w:val="center"/>
            <w:shd w:fill="D9EAF7"/>
          </w:tcPr>
          <w:p>
            <w:pPr>
              <w:spacing w:after="0"/>
            </w:pPr>
            <w:r>
              <w:rPr>
                <w:rFonts w:ascii="Calibri" w:hAnsi="Calibri"/>
                <w:b/>
                <w:sz w:val="16"/>
              </w:rPr>
              <w:t>Seed</w:t>
            </w:r>
          </w:p>
        </w:tc>
        <w:tc>
          <w:tcPr>
            <w:tcW w:type="dxa" w:w="1337"/>
            <w:vAlign w:val="center"/>
            <w:shd w:fill="D9EAF7"/>
          </w:tcPr>
          <w:p>
            <w:pPr>
              <w:spacing w:after="0"/>
            </w:pPr>
            <w:r>
              <w:rPr>
                <w:rFonts w:ascii="Calibri" w:hAnsi="Calibri"/>
                <w:b/>
                <w:sz w:val="16"/>
              </w:rPr>
              <w:t>Status</w:t>
            </w:r>
          </w:p>
        </w:tc>
        <w:tc>
          <w:tcPr>
            <w:tcW w:type="dxa" w:w="1337"/>
            <w:vAlign w:val="center"/>
            <w:shd w:fill="D9EAF7"/>
          </w:tcPr>
          <w:p>
            <w:pPr>
              <w:spacing w:after="0"/>
            </w:pPr>
            <w:r>
              <w:rPr>
                <w:rFonts w:ascii="Calibri" w:hAnsi="Calibri"/>
                <w:b/>
                <w:sz w:val="16"/>
              </w:rPr>
              <w:t>Reason</w:t>
            </w:r>
          </w:p>
        </w:tc>
      </w:tr>
      <w:tr>
        <w:tc>
          <w:tcPr>
            <w:tcW w:type="dxa" w:w="1337"/>
            <w:vAlign w:val="center"/>
          </w:tcPr>
          <w:p>
            <w:pPr>
              <w:spacing w:after="0"/>
            </w:pPr>
            <w:r>
              <w:rPr>
                <w:rFonts w:ascii="Calibri" w:hAnsi="Calibri"/>
                <w:b w:val="0"/>
                <w:sz w:val="16"/>
              </w:rPr>
              <w:t>pilot_densenet121_full_epoch</w:t>
            </w:r>
          </w:p>
        </w:tc>
        <w:tc>
          <w:tcPr>
            <w:tcW w:type="dxa" w:w="1337"/>
            <w:vAlign w:val="center"/>
          </w:tcPr>
          <w:p>
            <w:pPr>
              <w:spacing w:after="0"/>
            </w:pPr>
            <w:r>
              <w:rPr>
                <w:rFonts w:ascii="Calibri" w:hAnsi="Calibri"/>
                <w:b w:val="0"/>
                <w:sz w:val="16"/>
              </w:rPr>
              <w:t>pilot</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smoke_continuation_d169_clahe</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clahe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smoke_continuation_d201_histogram</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smoke_continuation_r50_viridis</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smoke_densenet121_e2e</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smoke_preprocess_clahe</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clahe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smoke_preprocess_histogram</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smoke_preprocess_pseudocolor</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smoke_pretrained_densenet121</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smoke_pretrained_resnet50</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smoke_pretrained_yolov5</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yolov5_cls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smoke_pretrained_yolov8</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yolov8_cls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smoke_resnet50_e2e</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smoke_resume_contract</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smoke_yolov5_cls_e2e</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yolov5_cls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smoke_yolov5_cls_e2e_retry1</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yolov5_cls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smoke_yolov8_cls_e2e</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yolov8_cls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failed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smoke_yolov8_cls_e2e_retry1</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yolov8_cls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smoke_yolov8_cls_e2e_retry2</w:t>
            </w:r>
          </w:p>
        </w:tc>
        <w:tc>
          <w:tcPr>
            <w:tcW w:type="dxa" w:w="1337"/>
            <w:vAlign w:val="center"/>
          </w:tcPr>
          <w:p>
            <w:pPr>
              <w:spacing w:after="0"/>
            </w:pPr>
            <w:r>
              <w:rPr>
                <w:rFonts w:ascii="Calibri" w:hAnsi="Calibri"/>
                <w:b w:val="0"/>
                <w:sz w:val="16"/>
              </w:rPr>
              <w:t>smoke</w:t>
            </w:r>
          </w:p>
        </w:tc>
        <w:tc>
          <w:tcPr>
            <w:tcW w:type="dxa" w:w="1337"/>
            <w:vAlign w:val="center"/>
          </w:tcPr>
          <w:p>
            <w:pPr>
              <w:spacing w:after="0"/>
            </w:pPr>
            <w:r>
              <w:rPr>
                <w:rFonts w:ascii="Calibri" w:hAnsi="Calibri"/>
                <w:b w:val="0"/>
                <w:sz w:val="16"/>
              </w:rPr>
              <w:t>yolov8_cls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pipeline diagnostic only; not model-selection evidence</w:t>
            </w:r>
          </w:p>
        </w:tc>
      </w:tr>
      <w:tr>
        <w:tc>
          <w:tcPr>
            <w:tcW w:type="dxa" w:w="1337"/>
            <w:vAlign w:val="center"/>
          </w:tcPr>
          <w:p>
            <w:pPr>
              <w:spacing w:after="0"/>
            </w:pPr>
            <w:r>
              <w:rPr>
                <w:rFonts w:ascii="Calibri" w:hAnsi="Calibri"/>
                <w:b w:val="0"/>
                <w:sz w:val="16"/>
              </w:rPr>
              <w:t>baseline_densenet121_s42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densenet121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baseline_densenet169_s42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baseline_densenet201_s42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baseline_resnet50_s42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baseline_resnet101_s42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resnet101</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baseline_resnet152_s42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resnet152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baseline_yolov5_cls_s42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yolov5_cls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baseline_yolov8_cls_s42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yolov8_cls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controlled architecture benchmark; validation selection only</w:t>
            </w:r>
          </w:p>
        </w:tc>
      </w:tr>
      <w:tr>
        <w:tc>
          <w:tcPr>
            <w:tcW w:type="dxa" w:w="1337"/>
            <w:vAlign w:val="center"/>
          </w:tcPr>
          <w:p>
            <w:pPr>
              <w:spacing w:after="0"/>
            </w:pPr>
            <w:r>
              <w:rPr>
                <w:rFonts w:ascii="Calibri" w:hAnsi="Calibri"/>
                <w:b w:val="0"/>
                <w:sz w:val="16"/>
              </w:rPr>
              <w:t>baseline_yolov10_cls_s42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yolov10_cls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unsupported</w:t>
            </w:r>
          </w:p>
        </w:tc>
        <w:tc>
          <w:tcPr>
            <w:tcW w:type="dxa" w:w="1337"/>
            <w:vAlign w:val="center"/>
          </w:tcPr>
          <w:p>
            <w:pPr>
              <w:spacing w:after="0"/>
            </w:pPr>
            <w:r>
              <w:rPr>
                <w:rFonts w:ascii="Calibri" w:hAnsi="Calibri"/>
                <w:b w:val="0"/>
                <w:sz w:val="16"/>
              </w:rPr>
              <w:t>Ultralytics 8.3.168 provides v10Detect YAMLs but no YOLOv10 classification YAML/checkpoint</w:t>
            </w:r>
          </w:p>
        </w:tc>
      </w:tr>
      <w:tr>
        <w:tc>
          <w:tcPr>
            <w:tcW w:type="dxa" w:w="1337"/>
            <w:vAlign w:val="center"/>
          </w:tcPr>
          <w:p>
            <w:pPr>
              <w:spacing w:after="0"/>
            </w:pPr>
            <w:r>
              <w:rPr>
                <w:rFonts w:ascii="Calibri" w:hAnsi="Calibri"/>
                <w:b w:val="0"/>
                <w:sz w:val="16"/>
              </w:rPr>
              <w:t>ablation_densenet169_clahe_s42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clahe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baseline_densenet169_s42</w:t>
            </w:r>
          </w:p>
        </w:tc>
      </w:tr>
      <w:tr>
        <w:tc>
          <w:tcPr>
            <w:tcW w:type="dxa" w:w="1337"/>
            <w:vAlign w:val="center"/>
          </w:tcPr>
          <w:p>
            <w:pPr>
              <w:spacing w:after="0"/>
            </w:pPr>
            <w:r>
              <w:rPr>
                <w:rFonts w:ascii="Calibri" w:hAnsi="Calibri"/>
                <w:b w:val="0"/>
                <w:sz w:val="16"/>
              </w:rPr>
              <w:t>ablation_densenet169_histogram_equalization_s42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baseline_densenet169_s42</w:t>
            </w:r>
          </w:p>
        </w:tc>
      </w:tr>
      <w:tr>
        <w:tc>
          <w:tcPr>
            <w:tcW w:type="dxa" w:w="1337"/>
            <w:vAlign w:val="center"/>
          </w:tcPr>
          <w:p>
            <w:pPr>
              <w:spacing w:after="0"/>
            </w:pPr>
            <w:r>
              <w:rPr>
                <w:rFonts w:ascii="Calibri" w:hAnsi="Calibri"/>
                <w:b w:val="0"/>
                <w:sz w:val="16"/>
              </w:rPr>
              <w:t>ablation_densenet169_pseudo_color_s42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baseline_densenet169_s42</w:t>
            </w:r>
          </w:p>
        </w:tc>
      </w:tr>
      <w:tr>
        <w:tc>
          <w:tcPr>
            <w:tcW w:type="dxa" w:w="1337"/>
            <w:vAlign w:val="center"/>
          </w:tcPr>
          <w:p>
            <w:pPr>
              <w:spacing w:after="0"/>
            </w:pPr>
            <w:r>
              <w:rPr>
                <w:rFonts w:ascii="Calibri" w:hAnsi="Calibri"/>
                <w:b w:val="0"/>
                <w:sz w:val="16"/>
              </w:rPr>
              <w:t>ablation_densenet201_clahe_s42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clahe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baseline_densenet201_s42</w:t>
            </w:r>
          </w:p>
        </w:tc>
      </w:tr>
      <w:tr>
        <w:tc>
          <w:tcPr>
            <w:tcW w:type="dxa" w:w="1337"/>
            <w:vAlign w:val="center"/>
          </w:tcPr>
          <w:p>
            <w:pPr>
              <w:spacing w:after="0"/>
            </w:pPr>
            <w:r>
              <w:rPr>
                <w:rFonts w:ascii="Calibri" w:hAnsi="Calibri"/>
                <w:b w:val="0"/>
                <w:sz w:val="16"/>
              </w:rPr>
              <w:t>ablation_densenet201_histogram_equalization_s42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baseline_densenet201_s42</w:t>
            </w:r>
          </w:p>
        </w:tc>
      </w:tr>
      <w:tr>
        <w:tc>
          <w:tcPr>
            <w:tcW w:type="dxa" w:w="1337"/>
            <w:vAlign w:val="center"/>
          </w:tcPr>
          <w:p>
            <w:pPr>
              <w:spacing w:after="0"/>
            </w:pPr>
            <w:r>
              <w:rPr>
                <w:rFonts w:ascii="Calibri" w:hAnsi="Calibri"/>
                <w:b w:val="0"/>
                <w:sz w:val="16"/>
              </w:rPr>
              <w:t>ablation_densenet201_pseudo_color_s42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baseline_densenet201_s42</w:t>
            </w:r>
          </w:p>
        </w:tc>
      </w:tr>
      <w:tr>
        <w:tc>
          <w:tcPr>
            <w:tcW w:type="dxa" w:w="1337"/>
            <w:vAlign w:val="center"/>
          </w:tcPr>
          <w:p>
            <w:pPr>
              <w:spacing w:after="0"/>
            </w:pPr>
            <w:r>
              <w:rPr>
                <w:rFonts w:ascii="Calibri" w:hAnsi="Calibri"/>
                <w:b w:val="0"/>
                <w:sz w:val="16"/>
              </w:rPr>
              <w:t>ablation_resnet50_clahe_s42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clahe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baseline_resnet50_s42</w:t>
            </w:r>
          </w:p>
        </w:tc>
      </w:tr>
      <w:tr>
        <w:tc>
          <w:tcPr>
            <w:tcW w:type="dxa" w:w="1337"/>
            <w:vAlign w:val="center"/>
          </w:tcPr>
          <w:p>
            <w:pPr>
              <w:spacing w:after="0"/>
            </w:pPr>
            <w:r>
              <w:rPr>
                <w:rFonts w:ascii="Calibri" w:hAnsi="Calibri"/>
                <w:b w:val="0"/>
                <w:sz w:val="16"/>
              </w:rPr>
              <w:t>ablation_resnet50_histogram_equalization_s42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baseline_resnet50_s42</w:t>
            </w:r>
          </w:p>
        </w:tc>
      </w:tr>
      <w:tr>
        <w:tc>
          <w:tcPr>
            <w:tcW w:type="dxa" w:w="1337"/>
            <w:vAlign w:val="center"/>
          </w:tcPr>
          <w:p>
            <w:pPr>
              <w:spacing w:after="0"/>
            </w:pPr>
            <w:r>
              <w:rPr>
                <w:rFonts w:ascii="Calibri" w:hAnsi="Calibri"/>
                <w:b w:val="0"/>
                <w:sz w:val="16"/>
              </w:rPr>
              <w:t>ablation_resnet50_pseudo_color_s42</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transform comparison against baseline_resnet50_s42</w:t>
            </w:r>
          </w:p>
        </w:tc>
      </w:tr>
      <w:tr>
        <w:tc>
          <w:tcPr>
            <w:tcW w:type="dxa" w:w="1337"/>
            <w:vAlign w:val="center"/>
          </w:tcPr>
          <w:p>
            <w:pPr>
              <w:spacing w:after="0"/>
            </w:pPr>
            <w:r>
              <w:rPr>
                <w:rFonts w:ascii="Calibri" w:hAnsi="Calibri"/>
                <w:b w:val="0"/>
                <w:sz w:val="16"/>
              </w:rPr>
              <w:t>ablation_pca_unsupported</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not_applicable</w:t>
            </w:r>
          </w:p>
        </w:tc>
        <w:tc>
          <w:tcPr>
            <w:tcW w:type="dxa" w:w="1337"/>
            <w:vAlign w:val="center"/>
          </w:tcPr>
          <w:p>
            <w:pPr>
              <w:spacing w:after="0"/>
            </w:pPr>
            <w:r>
              <w:rPr>
                <w:rFonts w:ascii="Calibri" w:hAnsi="Calibri"/>
                <w:b w:val="0"/>
                <w:sz w:val="16"/>
              </w:rPr>
              <w:t>pca</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unsupported</w:t>
            </w:r>
          </w:p>
        </w:tc>
        <w:tc>
          <w:tcPr>
            <w:tcW w:type="dxa" w:w="1337"/>
            <w:vAlign w:val="center"/>
          </w:tcPr>
          <w:p>
            <w:pPr>
              <w:spacing w:after="0"/>
            </w:pPr>
            <w:r>
              <w:rPr>
                <w:rFonts w:ascii="Calibri" w:hAnsi="Calibri"/>
                <w:b w:val="0"/>
                <w:sz w:val="16"/>
              </w:rPr>
              <w:t>raw-image PCA is not scientifically justified; feature-space experiment deferred</w:t>
            </w:r>
          </w:p>
        </w:tc>
      </w:tr>
      <w:tr>
        <w:tc>
          <w:tcPr>
            <w:tcW w:type="dxa" w:w="1337"/>
            <w:vAlign w:val="center"/>
          </w:tcPr>
          <w:p>
            <w:pPr>
              <w:spacing w:after="0"/>
            </w:pPr>
            <w:r>
              <w:rPr>
                <w:rFonts w:ascii="Calibri" w:hAnsi="Calibri"/>
                <w:b w:val="0"/>
                <w:sz w:val="16"/>
              </w:rPr>
              <w:t>ablation_film_unsupported</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not_applicable</w:t>
            </w:r>
          </w:p>
        </w:tc>
        <w:tc>
          <w:tcPr>
            <w:tcW w:type="dxa" w:w="1337"/>
            <w:vAlign w:val="center"/>
          </w:tcPr>
          <w:p>
            <w:pPr>
              <w:spacing w:after="0"/>
            </w:pPr>
            <w:r>
              <w:rPr>
                <w:rFonts w:ascii="Calibri" w:hAnsi="Calibri"/>
                <w:b w:val="0"/>
                <w:sz w:val="16"/>
              </w:rPr>
              <w:t>film</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unsupported</w:t>
            </w:r>
          </w:p>
        </w:tc>
        <w:tc>
          <w:tcPr>
            <w:tcW w:type="dxa" w:w="1337"/>
            <w:vAlign w:val="center"/>
          </w:tcPr>
          <w:p>
            <w:pPr>
              <w:spacing w:after="0"/>
            </w:pPr>
            <w:r>
              <w:rPr>
                <w:rFonts w:ascii="Calibri" w:hAnsi="Calibri"/>
                <w:b w:val="0"/>
                <w:sz w:val="16"/>
              </w:rPr>
              <w:t>FILM remains unresolved in repository evidence</w:t>
            </w:r>
          </w:p>
        </w:tc>
      </w:tr>
      <w:tr>
        <w:tc>
          <w:tcPr>
            <w:tcW w:type="dxa" w:w="1337"/>
            <w:vAlign w:val="center"/>
          </w:tcPr>
          <w:p>
            <w:pPr>
              <w:spacing w:after="0"/>
            </w:pPr>
            <w:r>
              <w:rPr>
                <w:rFonts w:ascii="Calibri" w:hAnsi="Calibri"/>
                <w:b w:val="0"/>
                <w:sz w:val="16"/>
              </w:rPr>
              <w:t>focused_top1_bestprep_s42</w:t>
            </w:r>
          </w:p>
        </w:tc>
        <w:tc>
          <w:tcPr>
            <w:tcW w:type="dxa" w:w="1337"/>
            <w:vAlign w:val="center"/>
          </w:tcPr>
          <w:p>
            <w:pPr>
              <w:spacing w:after="0"/>
            </w:pPr>
            <w:r>
              <w:rPr>
                <w:rFonts w:ascii="Calibri" w:hAnsi="Calibri"/>
                <w:b w:val="0"/>
                <w:sz w:val="16"/>
              </w:rPr>
              <w:t>focused_comparison</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skipped</w:t>
            </w:r>
          </w:p>
        </w:tc>
        <w:tc>
          <w:tcPr>
            <w:tcW w:type="dxa" w:w="1337"/>
            <w:vAlign w:val="center"/>
          </w:tcPr>
          <w:p>
            <w:pPr>
              <w:spacing w:after="0"/>
            </w:pPr>
            <w:r>
              <w:rPr>
                <w:rFonts w:ascii="Calibri" w:hAnsi="Calibri"/>
                <w:b w:val="0"/>
                <w:sz w:val="16"/>
              </w:rPr>
              <w:t>reuse completed validation evidence ablation_densenet201_histogram_equalization_s42; redundant retraining prohibited</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tuning</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parent_run_id=ablation_densenet201_histogram_equalization_s42; validation rank 1 after best-per-architecture filtering</w:t>
            </w:r>
          </w:p>
        </w:tc>
      </w:tr>
      <w:tr>
        <w:tc>
          <w:tcPr>
            <w:tcW w:type="dxa" w:w="1337"/>
            <w:vAlign w:val="center"/>
          </w:tcPr>
          <w:p>
            <w:pPr>
              <w:spacing w:after="0"/>
            </w:pPr>
            <w:r>
              <w:rPr>
                <w:rFonts w:ascii="Calibri" w:hAnsi="Calibri"/>
                <w:b w:val="0"/>
                <w:sz w:val="16"/>
              </w:rPr>
              <w:t>focused_top2_bestprep_s42</w:t>
            </w:r>
          </w:p>
        </w:tc>
        <w:tc>
          <w:tcPr>
            <w:tcW w:type="dxa" w:w="1337"/>
            <w:vAlign w:val="center"/>
          </w:tcPr>
          <w:p>
            <w:pPr>
              <w:spacing w:after="0"/>
            </w:pPr>
            <w:r>
              <w:rPr>
                <w:rFonts w:ascii="Calibri" w:hAnsi="Calibri"/>
                <w:b w:val="0"/>
                <w:sz w:val="16"/>
              </w:rPr>
              <w:t>focused_comparison</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skipped</w:t>
            </w:r>
          </w:p>
        </w:tc>
        <w:tc>
          <w:tcPr>
            <w:tcW w:type="dxa" w:w="1337"/>
            <w:vAlign w:val="center"/>
          </w:tcPr>
          <w:p>
            <w:pPr>
              <w:spacing w:after="0"/>
            </w:pPr>
            <w:r>
              <w:rPr>
                <w:rFonts w:ascii="Calibri" w:hAnsi="Calibri"/>
                <w:b w:val="0"/>
                <w:sz w:val="16"/>
              </w:rPr>
              <w:t>reuse completed validation evidence baseline_densenet169_s42; redundant retraining prohibited</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tuning</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parent_run_id=baseline_densenet169_s42; validation rank 2 after best-per-architecture filtering</w:t>
            </w:r>
          </w:p>
        </w:tc>
      </w:tr>
      <w:tr>
        <w:tc>
          <w:tcPr>
            <w:tcW w:type="dxa" w:w="1337"/>
            <w:vAlign w:val="center"/>
          </w:tcPr>
          <w:p>
            <w:pPr>
              <w:spacing w:after="0"/>
            </w:pPr>
            <w:r>
              <w:rPr>
                <w:rFonts w:ascii="Calibri" w:hAnsi="Calibri"/>
                <w:b w:val="0"/>
                <w:sz w:val="16"/>
              </w:rPr>
              <w:t>focused_top3_bestprep_s42</w:t>
            </w:r>
          </w:p>
        </w:tc>
        <w:tc>
          <w:tcPr>
            <w:tcW w:type="dxa" w:w="1337"/>
            <w:vAlign w:val="center"/>
          </w:tcPr>
          <w:p>
            <w:pPr>
              <w:spacing w:after="0"/>
            </w:pPr>
            <w:r>
              <w:rPr>
                <w:rFonts w:ascii="Calibri" w:hAnsi="Calibri"/>
                <w:b w:val="0"/>
                <w:sz w:val="16"/>
              </w:rPr>
              <w:t>focused_comparison</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skipped</w:t>
            </w:r>
          </w:p>
        </w:tc>
        <w:tc>
          <w:tcPr>
            <w:tcW w:type="dxa" w:w="1337"/>
            <w:vAlign w:val="center"/>
          </w:tcPr>
          <w:p>
            <w:pPr>
              <w:spacing w:after="0"/>
            </w:pPr>
            <w:r>
              <w:rPr>
                <w:rFonts w:ascii="Calibri" w:hAnsi="Calibri"/>
                <w:b w:val="0"/>
                <w:sz w:val="16"/>
              </w:rPr>
              <w:t>reuse completed validation evidence ablation_resnet50_pseudo_color_s42; redundant retraining prohibited</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tuning</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parent_run_id=ablation_resnet50_pseudo_color_s42; validation rank 3 after best-per-architecture filtering</w:t>
            </w:r>
          </w:p>
        </w:tc>
      </w:tr>
      <w:tr>
        <w:tc>
          <w:tcPr>
            <w:tcW w:type="dxa" w:w="1337"/>
            <w:vAlign w:val="center"/>
          </w:tcPr>
          <w:p>
            <w:pPr>
              <w:spacing w:after="0"/>
            </w:pPr>
            <w:r>
              <w:rPr>
                <w:rFonts w:ascii="Calibri" w:hAnsi="Calibri"/>
                <w:b w:val="0"/>
                <w:sz w:val="16"/>
              </w:rPr>
              <w:t>final_selected_s42</w:t>
            </w:r>
          </w:p>
        </w:tc>
        <w:tc>
          <w:tcPr>
            <w:tcW w:type="dxa" w:w="1337"/>
            <w:vAlign w:val="center"/>
          </w:tcPr>
          <w:p>
            <w:pPr>
              <w:spacing w:after="0"/>
            </w:pPr>
            <w:r>
              <w:rPr>
                <w:rFonts w:ascii="Calibri" w:hAnsi="Calibri"/>
                <w:b w:val="0"/>
                <w:sz w:val="16"/>
              </w:rPr>
              <w:t>robustness</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robustness retrain; no test access</w:t>
            </w:r>
          </w:p>
        </w:tc>
      </w:tr>
      <w:tr>
        <w:tc>
          <w:tcPr>
            <w:tcW w:type="dxa" w:w="1337"/>
            <w:vAlign w:val="center"/>
          </w:tcPr>
          <w:p>
            <w:pPr>
              <w:spacing w:after="0"/>
            </w:pPr>
            <w:r>
              <w:rPr>
                <w:rFonts w:ascii="Calibri" w:hAnsi="Calibri"/>
                <w:b w:val="0"/>
                <w:sz w:val="16"/>
              </w:rPr>
              <w:t>final_selected_s123</w:t>
            </w:r>
          </w:p>
        </w:tc>
        <w:tc>
          <w:tcPr>
            <w:tcW w:type="dxa" w:w="1337"/>
            <w:vAlign w:val="center"/>
          </w:tcPr>
          <w:p>
            <w:pPr>
              <w:spacing w:after="0"/>
            </w:pPr>
            <w:r>
              <w:rPr>
                <w:rFonts w:ascii="Calibri" w:hAnsi="Calibri"/>
                <w:b w:val="0"/>
                <w:sz w:val="16"/>
              </w:rPr>
              <w:t>robustness</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123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robustness retrain; no test access</w:t>
            </w:r>
          </w:p>
        </w:tc>
      </w:tr>
      <w:tr>
        <w:tc>
          <w:tcPr>
            <w:tcW w:type="dxa" w:w="1337"/>
            <w:vAlign w:val="center"/>
          </w:tcPr>
          <w:p>
            <w:pPr>
              <w:spacing w:after="0"/>
            </w:pPr>
            <w:r>
              <w:rPr>
                <w:rFonts w:ascii="Calibri" w:hAnsi="Calibri"/>
                <w:b w:val="0"/>
                <w:sz w:val="16"/>
              </w:rPr>
              <w:t>final_selected_s2026</w:t>
            </w:r>
          </w:p>
        </w:tc>
        <w:tc>
          <w:tcPr>
            <w:tcW w:type="dxa" w:w="1337"/>
            <w:vAlign w:val="center"/>
          </w:tcPr>
          <w:p>
            <w:pPr>
              <w:spacing w:after="0"/>
            </w:pPr>
            <w:r>
              <w:rPr>
                <w:rFonts w:ascii="Calibri" w:hAnsi="Calibri"/>
                <w:b w:val="0"/>
                <w:sz w:val="16"/>
              </w:rPr>
              <w:t>robustness</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2026</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independent robustness retrain; no test access</w:t>
            </w:r>
          </w:p>
        </w:tc>
      </w:tr>
      <w:tr>
        <w:tc>
          <w:tcPr>
            <w:tcW w:type="dxa" w:w="1337"/>
            <w:vAlign w:val="center"/>
          </w:tcPr>
          <w:p>
            <w:pPr>
              <w:spacing w:after="0"/>
            </w:pPr>
            <w:r>
              <w:rPr>
                <w:rFonts w:ascii="Calibri" w:hAnsi="Calibri"/>
                <w:b w:val="0"/>
                <w:sz w:val="16"/>
              </w:rPr>
              <w:t>final_locked_test</w:t>
            </w:r>
          </w:p>
        </w:tc>
        <w:tc>
          <w:tcPr>
            <w:tcW w:type="dxa" w:w="1337"/>
            <w:vAlign w:val="center"/>
          </w:tcPr>
          <w:p>
            <w:pPr>
              <w:spacing w:after="0"/>
            </w:pPr>
            <w:r>
              <w:rPr>
                <w:rFonts w:ascii="Calibri" w:hAnsi="Calibri"/>
                <w:b w:val="0"/>
                <w:sz w:val="16"/>
              </w:rPr>
              <w:t>locked_test</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selection frozen from validation evidence; representative seed policy fixed before test</w:t>
            </w:r>
          </w:p>
        </w:tc>
      </w:tr>
    </w:tbl>
    <w:p>
      <w:pPr>
        <w:spacing w:after="40"/>
      </w:pPr>
    </w:p>
    <w:p>
      <w:pPr>
        <w:pStyle w:val="Heading2"/>
      </w:pPr>
      <w:r>
        <w:rPr>
          <w:rFonts w:ascii="Calibri" w:hAnsi="Calibri"/>
        </w:rPr>
        <w:t>Training-Progress Summary</w:t>
      </w:r>
    </w:p>
    <w:p>
      <w:pPr>
        <w:widowControl/>
      </w:pPr>
      <w:r>
        <w:rPr>
          <w:rFonts w:ascii="Calibri" w:hAnsi="Calibri"/>
        </w:rPr>
        <w:t xml:space="preserve">The final matrix contains 49 rows spanning diagnostics, eight supported baselines, one unsupported YOLOv10 row, preprocessing ablation, focused comparison, three tuning studies, three independent robustness seeds, and one locked-test evaluation. All epoch histories and checkpoint changes remain available under </w:t>
      </w:r>
      <w:r>
        <w:rPr>
          <w:rFonts w:ascii="Consolas" w:hAnsi="Consolas"/>
          <w:color w:val="1F4D78"/>
          <w:sz w:val="19"/>
        </w:rPr>
        <w:t>model/results/runs</w:t>
      </w:r>
      <w:r>
        <w:rPr>
          <w:rFonts w:ascii="Calibri" w:hAnsi="Calibri"/>
        </w:rPr>
        <w:t xml:space="preserve"> and in the training journal.</w:t>
      </w:r>
    </w:p>
    <w:p>
      <w:pPr>
        <w:pStyle w:val="Heading2"/>
      </w:pPr>
      <w:r>
        <w:rPr>
          <w:rFonts w:ascii="Calibri" w:hAnsi="Calibri"/>
        </w:rPr>
        <w:t>Main Validation Results and Ranked Model Comparison</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D9EAF7"/>
          </w:tcPr>
          <w:p>
            <w:pPr>
              <w:spacing w:after="0"/>
            </w:pPr>
            <w:r>
              <w:rPr>
                <w:rFonts w:ascii="Calibri" w:hAnsi="Calibri"/>
                <w:b/>
                <w:sz w:val="16"/>
              </w:rPr>
              <w:t>Rank</w:t>
            </w:r>
          </w:p>
        </w:tc>
        <w:tc>
          <w:tcPr>
            <w:tcW w:type="dxa" w:w="1170"/>
            <w:vAlign w:val="center"/>
            <w:shd w:fill="D9EAF7"/>
          </w:tcPr>
          <w:p>
            <w:pPr>
              <w:spacing w:after="0"/>
            </w:pPr>
            <w:r>
              <w:rPr>
                <w:rFonts w:ascii="Calibri" w:hAnsi="Calibri"/>
                <w:b/>
                <w:sz w:val="16"/>
              </w:rPr>
              <w:t>Run</w:t>
            </w:r>
          </w:p>
        </w:tc>
        <w:tc>
          <w:tcPr>
            <w:tcW w:type="dxa" w:w="1170"/>
            <w:vAlign w:val="center"/>
            <w:shd w:fill="D9EAF7"/>
          </w:tcPr>
          <w:p>
            <w:pPr>
              <w:spacing w:after="0"/>
            </w:pPr>
            <w:r>
              <w:rPr>
                <w:rFonts w:ascii="Calibri" w:hAnsi="Calibri"/>
                <w:b/>
                <w:sz w:val="16"/>
              </w:rPr>
              <w:t>Architecture</w:t>
            </w:r>
          </w:p>
        </w:tc>
        <w:tc>
          <w:tcPr>
            <w:tcW w:type="dxa" w:w="1170"/>
            <w:vAlign w:val="center"/>
            <w:shd w:fill="D9EAF7"/>
          </w:tcPr>
          <w:p>
            <w:pPr>
              <w:spacing w:after="0"/>
            </w:pPr>
            <w:r>
              <w:rPr>
                <w:rFonts w:ascii="Calibri" w:hAnsi="Calibri"/>
                <w:b/>
                <w:sz w:val="16"/>
              </w:rPr>
              <w:t>Macro F1</w:t>
            </w:r>
          </w:p>
        </w:tc>
        <w:tc>
          <w:tcPr>
            <w:tcW w:type="dxa" w:w="1170"/>
            <w:vAlign w:val="center"/>
            <w:shd w:fill="D9EAF7"/>
          </w:tcPr>
          <w:p>
            <w:pPr>
              <w:spacing w:after="0"/>
            </w:pPr>
            <w:r>
              <w:rPr>
                <w:rFonts w:ascii="Calibri" w:hAnsi="Calibri"/>
                <w:b/>
                <w:sz w:val="16"/>
              </w:rPr>
              <w:t>Balanced acc.</w:t>
            </w:r>
          </w:p>
        </w:tc>
        <w:tc>
          <w:tcPr>
            <w:tcW w:type="dxa" w:w="1170"/>
            <w:vAlign w:val="center"/>
            <w:shd w:fill="D9EAF7"/>
          </w:tcPr>
          <w:p>
            <w:pPr>
              <w:spacing w:after="0"/>
            </w:pPr>
            <w:r>
              <w:rPr>
                <w:rFonts w:ascii="Calibri" w:hAnsi="Calibri"/>
                <w:b/>
                <w:sz w:val="16"/>
              </w:rPr>
              <w:t>Normal recall</w:t>
            </w:r>
          </w:p>
        </w:tc>
        <w:tc>
          <w:tcPr>
            <w:tcW w:type="dxa" w:w="1170"/>
            <w:vAlign w:val="center"/>
            <w:shd w:fill="D9EAF7"/>
          </w:tcPr>
          <w:p>
            <w:pPr>
              <w:spacing w:after="0"/>
            </w:pPr>
            <w:r>
              <w:rPr>
                <w:rFonts w:ascii="Calibri" w:hAnsi="Calibri"/>
                <w:b/>
                <w:sz w:val="16"/>
              </w:rPr>
              <w:t>Viral recall</w:t>
            </w:r>
          </w:p>
        </w:tc>
        <w:tc>
          <w:tcPr>
            <w:tcW w:type="dxa" w:w="1170"/>
            <w:vAlign w:val="center"/>
            <w:shd w:fill="D9EAF7"/>
          </w:tcPr>
          <w:p>
            <w:pPr>
              <w:spacing w:after="0"/>
            </w:pPr>
            <w:r>
              <w:rPr>
                <w:rFonts w:ascii="Calibri" w:hAnsi="Calibri"/>
                <w:b/>
                <w:sz w:val="16"/>
              </w:rPr>
              <w:t>Bacterial recall</w:t>
            </w:r>
          </w:p>
        </w:tc>
      </w:tr>
      <w:tr>
        <w:tc>
          <w:tcPr>
            <w:tcW w:type="dxa" w:w="1170"/>
            <w:vAlign w:val="center"/>
          </w:tcPr>
          <w:p>
            <w:pPr>
              <w:spacing w:after="0"/>
            </w:pPr>
            <w:r>
              <w:rPr>
                <w:rFonts w:ascii="Calibri" w:hAnsi="Calibri"/>
                <w:b w:val="0"/>
                <w:sz w:val="16"/>
              </w:rPr>
              <w:t>1</w:t>
            </w:r>
          </w:p>
        </w:tc>
        <w:tc>
          <w:tcPr>
            <w:tcW w:type="dxa" w:w="1170"/>
            <w:vAlign w:val="center"/>
          </w:tcPr>
          <w:p>
            <w:pPr>
              <w:spacing w:after="0"/>
            </w:pPr>
            <w:r>
              <w:rPr>
                <w:rFonts w:ascii="Calibri" w:hAnsi="Calibri"/>
                <w:b w:val="0"/>
                <w:sz w:val="16"/>
              </w:rPr>
              <w:t>baseline_densenet169_s42</w:t>
            </w:r>
          </w:p>
        </w:tc>
        <w:tc>
          <w:tcPr>
            <w:tcW w:type="dxa" w:w="1170"/>
            <w:vAlign w:val="center"/>
          </w:tcPr>
          <w:p>
            <w:pPr>
              <w:spacing w:after="0"/>
            </w:pPr>
            <w:r>
              <w:rPr>
                <w:rFonts w:ascii="Calibri" w:hAnsi="Calibri"/>
                <w:b w:val="0"/>
                <w:sz w:val="16"/>
              </w:rPr>
              <w:t>densenet169</w:t>
            </w:r>
          </w:p>
        </w:tc>
        <w:tc>
          <w:tcPr>
            <w:tcW w:type="dxa" w:w="1170"/>
            <w:vAlign w:val="center"/>
          </w:tcPr>
          <w:p>
            <w:pPr>
              <w:spacing w:after="0"/>
            </w:pPr>
            <w:r>
              <w:rPr>
                <w:rFonts w:ascii="Calibri" w:hAnsi="Calibri"/>
                <w:b w:val="0"/>
                <w:sz w:val="16"/>
              </w:rPr>
              <w:t>0.8402925204293371</w:t>
            </w:r>
          </w:p>
        </w:tc>
        <w:tc>
          <w:tcPr>
            <w:tcW w:type="dxa" w:w="1170"/>
            <w:vAlign w:val="center"/>
          </w:tcPr>
          <w:p>
            <w:pPr>
              <w:spacing w:after="0"/>
            </w:pPr>
            <w:r>
              <w:rPr>
                <w:rFonts w:ascii="Calibri" w:hAnsi="Calibri"/>
                <w:b w:val="0"/>
                <w:sz w:val="16"/>
              </w:rPr>
              <w:t>0.837324318106221</w:t>
            </w:r>
          </w:p>
        </w:tc>
        <w:tc>
          <w:tcPr>
            <w:tcW w:type="dxa" w:w="1170"/>
            <w:vAlign w:val="center"/>
          </w:tcPr>
          <w:p>
            <w:pPr>
              <w:spacing w:after="0"/>
            </w:pPr>
            <w:r>
              <w:rPr>
                <w:rFonts w:ascii="Calibri" w:hAnsi="Calibri"/>
                <w:b w:val="0"/>
                <w:sz w:val="16"/>
              </w:rPr>
              <w:t>0.9873417721518988</w:t>
            </w:r>
          </w:p>
        </w:tc>
        <w:tc>
          <w:tcPr>
            <w:tcW w:type="dxa" w:w="1170"/>
            <w:vAlign w:val="center"/>
          </w:tcPr>
          <w:p>
            <w:pPr>
              <w:spacing w:after="0"/>
            </w:pPr>
            <w:r>
              <w:rPr>
                <w:rFonts w:ascii="Calibri" w:hAnsi="Calibri"/>
                <w:b w:val="0"/>
                <w:sz w:val="16"/>
              </w:rPr>
              <w:t>0.6188340807174888</w:t>
            </w:r>
          </w:p>
        </w:tc>
        <w:tc>
          <w:tcPr>
            <w:tcW w:type="dxa" w:w="1170"/>
            <w:vAlign w:val="center"/>
          </w:tcPr>
          <w:p>
            <w:pPr>
              <w:spacing w:after="0"/>
            </w:pPr>
            <w:r>
              <w:rPr>
                <w:rFonts w:ascii="Calibri" w:hAnsi="Calibri"/>
                <w:b w:val="0"/>
                <w:sz w:val="16"/>
              </w:rPr>
              <w:t>0.9057971014492754</w:t>
            </w:r>
          </w:p>
        </w:tc>
      </w:tr>
      <w:tr>
        <w:tc>
          <w:tcPr>
            <w:tcW w:type="dxa" w:w="1170"/>
            <w:vAlign w:val="center"/>
          </w:tcPr>
          <w:p>
            <w:pPr>
              <w:spacing w:after="0"/>
            </w:pPr>
            <w:r>
              <w:rPr>
                <w:rFonts w:ascii="Calibri" w:hAnsi="Calibri"/>
                <w:b w:val="0"/>
                <w:sz w:val="16"/>
              </w:rPr>
              <w:t>2</w:t>
            </w:r>
          </w:p>
        </w:tc>
        <w:tc>
          <w:tcPr>
            <w:tcW w:type="dxa" w:w="1170"/>
            <w:vAlign w:val="center"/>
          </w:tcPr>
          <w:p>
            <w:pPr>
              <w:spacing w:after="0"/>
            </w:pPr>
            <w:r>
              <w:rPr>
                <w:rFonts w:ascii="Calibri" w:hAnsi="Calibri"/>
                <w:b w:val="0"/>
                <w:sz w:val="16"/>
              </w:rPr>
              <w:t>baseline_densenet201_s42</w:t>
            </w:r>
          </w:p>
        </w:tc>
        <w:tc>
          <w:tcPr>
            <w:tcW w:type="dxa" w:w="1170"/>
            <w:vAlign w:val="center"/>
          </w:tcPr>
          <w:p>
            <w:pPr>
              <w:spacing w:after="0"/>
            </w:pPr>
            <w:r>
              <w:rPr>
                <w:rFonts w:ascii="Calibri" w:hAnsi="Calibri"/>
                <w:b w:val="0"/>
                <w:sz w:val="16"/>
              </w:rPr>
              <w:t>densenet201</w:t>
            </w:r>
          </w:p>
        </w:tc>
        <w:tc>
          <w:tcPr>
            <w:tcW w:type="dxa" w:w="1170"/>
            <w:vAlign w:val="center"/>
          </w:tcPr>
          <w:p>
            <w:pPr>
              <w:spacing w:after="0"/>
            </w:pPr>
            <w:r>
              <w:rPr>
                <w:rFonts w:ascii="Calibri" w:hAnsi="Calibri"/>
                <w:b w:val="0"/>
                <w:sz w:val="16"/>
              </w:rPr>
              <w:t>0.8387127845905328</w:t>
            </w:r>
          </w:p>
        </w:tc>
        <w:tc>
          <w:tcPr>
            <w:tcW w:type="dxa" w:w="1170"/>
            <w:vAlign w:val="center"/>
          </w:tcPr>
          <w:p>
            <w:pPr>
              <w:spacing w:after="0"/>
            </w:pPr>
            <w:r>
              <w:rPr>
                <w:rFonts w:ascii="Calibri" w:hAnsi="Calibri"/>
                <w:b w:val="0"/>
                <w:sz w:val="16"/>
              </w:rPr>
              <w:t>0.8402793945278848</w:t>
            </w:r>
          </w:p>
        </w:tc>
        <w:tc>
          <w:tcPr>
            <w:tcW w:type="dxa" w:w="1170"/>
            <w:vAlign w:val="center"/>
          </w:tcPr>
          <w:p>
            <w:pPr>
              <w:spacing w:after="0"/>
            </w:pPr>
            <w:r>
              <w:rPr>
                <w:rFonts w:ascii="Calibri" w:hAnsi="Calibri"/>
                <w:b w:val="0"/>
                <w:sz w:val="16"/>
              </w:rPr>
              <w:t>0.9831223628691983</w:t>
            </w:r>
          </w:p>
        </w:tc>
        <w:tc>
          <w:tcPr>
            <w:tcW w:type="dxa" w:w="1170"/>
            <w:vAlign w:val="center"/>
          </w:tcPr>
          <w:p>
            <w:pPr>
              <w:spacing w:after="0"/>
            </w:pPr>
            <w:r>
              <w:rPr>
                <w:rFonts w:ascii="Calibri" w:hAnsi="Calibri"/>
                <w:b w:val="0"/>
                <w:sz w:val="16"/>
              </w:rPr>
              <w:t>0.6995515695067265</w:t>
            </w:r>
          </w:p>
        </w:tc>
        <w:tc>
          <w:tcPr>
            <w:tcW w:type="dxa" w:w="1170"/>
            <w:vAlign w:val="center"/>
          </w:tcPr>
          <w:p>
            <w:pPr>
              <w:spacing w:after="0"/>
            </w:pPr>
            <w:r>
              <w:rPr>
                <w:rFonts w:ascii="Calibri" w:hAnsi="Calibri"/>
                <w:b w:val="0"/>
                <w:sz w:val="16"/>
              </w:rPr>
              <w:t>0.8381642512077294</w:t>
            </w:r>
          </w:p>
        </w:tc>
      </w:tr>
      <w:tr>
        <w:tc>
          <w:tcPr>
            <w:tcW w:type="dxa" w:w="1170"/>
            <w:vAlign w:val="center"/>
          </w:tcPr>
          <w:p>
            <w:pPr>
              <w:spacing w:after="0"/>
            </w:pPr>
            <w:r>
              <w:rPr>
                <w:rFonts w:ascii="Calibri" w:hAnsi="Calibri"/>
                <w:b w:val="0"/>
                <w:sz w:val="16"/>
              </w:rPr>
              <w:t>3</w:t>
            </w:r>
          </w:p>
        </w:tc>
        <w:tc>
          <w:tcPr>
            <w:tcW w:type="dxa" w:w="1170"/>
            <w:vAlign w:val="center"/>
          </w:tcPr>
          <w:p>
            <w:pPr>
              <w:spacing w:after="0"/>
            </w:pPr>
            <w:r>
              <w:rPr>
                <w:rFonts w:ascii="Calibri" w:hAnsi="Calibri"/>
                <w:b w:val="0"/>
                <w:sz w:val="16"/>
              </w:rPr>
              <w:t>baseline_densenet121_s42</w:t>
            </w:r>
          </w:p>
        </w:tc>
        <w:tc>
          <w:tcPr>
            <w:tcW w:type="dxa" w:w="1170"/>
            <w:vAlign w:val="center"/>
          </w:tcPr>
          <w:p>
            <w:pPr>
              <w:spacing w:after="0"/>
            </w:pPr>
            <w:r>
              <w:rPr>
                <w:rFonts w:ascii="Calibri" w:hAnsi="Calibri"/>
                <w:b w:val="0"/>
                <w:sz w:val="16"/>
              </w:rPr>
              <w:t>densenet121</w:t>
            </w:r>
          </w:p>
        </w:tc>
        <w:tc>
          <w:tcPr>
            <w:tcW w:type="dxa" w:w="1170"/>
            <w:vAlign w:val="center"/>
          </w:tcPr>
          <w:p>
            <w:pPr>
              <w:spacing w:after="0"/>
            </w:pPr>
            <w:r>
              <w:rPr>
                <w:rFonts w:ascii="Calibri" w:hAnsi="Calibri"/>
                <w:b w:val="0"/>
                <w:sz w:val="16"/>
              </w:rPr>
              <w:t>0.8377454223641405</w:t>
            </w:r>
          </w:p>
        </w:tc>
        <w:tc>
          <w:tcPr>
            <w:tcW w:type="dxa" w:w="1170"/>
            <w:vAlign w:val="center"/>
          </w:tcPr>
          <w:p>
            <w:pPr>
              <w:spacing w:after="0"/>
            </w:pPr>
            <w:r>
              <w:rPr>
                <w:rFonts w:ascii="Calibri" w:hAnsi="Calibri"/>
                <w:b w:val="0"/>
                <w:sz w:val="16"/>
              </w:rPr>
              <w:t>0.8273332823285808</w:t>
            </w:r>
          </w:p>
        </w:tc>
        <w:tc>
          <w:tcPr>
            <w:tcW w:type="dxa" w:w="1170"/>
            <w:vAlign w:val="center"/>
          </w:tcPr>
          <w:p>
            <w:pPr>
              <w:spacing w:after="0"/>
            </w:pPr>
            <w:r>
              <w:rPr>
                <w:rFonts w:ascii="Calibri" w:hAnsi="Calibri"/>
                <w:b w:val="0"/>
                <w:sz w:val="16"/>
              </w:rPr>
              <w:t>0.9704641350210971</w:t>
            </w:r>
          </w:p>
        </w:tc>
        <w:tc>
          <w:tcPr>
            <w:tcW w:type="dxa" w:w="1170"/>
            <w:vAlign w:val="center"/>
          </w:tcPr>
          <w:p>
            <w:pPr>
              <w:spacing w:after="0"/>
            </w:pPr>
            <w:r>
              <w:rPr>
                <w:rFonts w:ascii="Calibri" w:hAnsi="Calibri"/>
                <w:b w:val="0"/>
                <w:sz w:val="16"/>
              </w:rPr>
              <w:t>0.5695067264573991</w:t>
            </w:r>
          </w:p>
        </w:tc>
        <w:tc>
          <w:tcPr>
            <w:tcW w:type="dxa" w:w="1170"/>
            <w:vAlign w:val="center"/>
          </w:tcPr>
          <w:p>
            <w:pPr>
              <w:spacing w:after="0"/>
            </w:pPr>
            <w:r>
              <w:rPr>
                <w:rFonts w:ascii="Calibri" w:hAnsi="Calibri"/>
                <w:b w:val="0"/>
                <w:sz w:val="16"/>
              </w:rPr>
              <w:t>0.9420289855072463</w:t>
            </w:r>
          </w:p>
        </w:tc>
      </w:tr>
      <w:tr>
        <w:tc>
          <w:tcPr>
            <w:tcW w:type="dxa" w:w="1170"/>
            <w:vAlign w:val="center"/>
          </w:tcPr>
          <w:p>
            <w:pPr>
              <w:spacing w:after="0"/>
            </w:pPr>
            <w:r>
              <w:rPr>
                <w:rFonts w:ascii="Calibri" w:hAnsi="Calibri"/>
                <w:b w:val="0"/>
                <w:sz w:val="16"/>
              </w:rPr>
              <w:t>4</w:t>
            </w:r>
          </w:p>
        </w:tc>
        <w:tc>
          <w:tcPr>
            <w:tcW w:type="dxa" w:w="1170"/>
            <w:vAlign w:val="center"/>
          </w:tcPr>
          <w:p>
            <w:pPr>
              <w:spacing w:after="0"/>
            </w:pPr>
            <w:r>
              <w:rPr>
                <w:rFonts w:ascii="Calibri" w:hAnsi="Calibri"/>
                <w:b w:val="0"/>
                <w:sz w:val="16"/>
              </w:rPr>
              <w:t>baseline_resnet101_s42</w:t>
            </w:r>
          </w:p>
        </w:tc>
        <w:tc>
          <w:tcPr>
            <w:tcW w:type="dxa" w:w="1170"/>
            <w:vAlign w:val="center"/>
          </w:tcPr>
          <w:p>
            <w:pPr>
              <w:spacing w:after="0"/>
            </w:pPr>
            <w:r>
              <w:rPr>
                <w:rFonts w:ascii="Calibri" w:hAnsi="Calibri"/>
                <w:b w:val="0"/>
                <w:sz w:val="16"/>
              </w:rPr>
              <w:t>resnet101</w:t>
            </w:r>
          </w:p>
        </w:tc>
        <w:tc>
          <w:tcPr>
            <w:tcW w:type="dxa" w:w="1170"/>
            <w:vAlign w:val="center"/>
          </w:tcPr>
          <w:p>
            <w:pPr>
              <w:spacing w:after="0"/>
            </w:pPr>
            <w:r>
              <w:rPr>
                <w:rFonts w:ascii="Calibri" w:hAnsi="Calibri"/>
                <w:b w:val="0"/>
                <w:sz w:val="16"/>
              </w:rPr>
              <w:t>0.8373000267945933</w:t>
            </w:r>
          </w:p>
        </w:tc>
        <w:tc>
          <w:tcPr>
            <w:tcW w:type="dxa" w:w="1170"/>
            <w:vAlign w:val="center"/>
          </w:tcPr>
          <w:p>
            <w:pPr>
              <w:spacing w:after="0"/>
            </w:pPr>
            <w:r>
              <w:rPr>
                <w:rFonts w:ascii="Calibri" w:hAnsi="Calibri"/>
                <w:b w:val="0"/>
                <w:sz w:val="16"/>
              </w:rPr>
              <w:t>0.8358531783410421</w:t>
            </w:r>
          </w:p>
        </w:tc>
        <w:tc>
          <w:tcPr>
            <w:tcW w:type="dxa" w:w="1170"/>
            <w:vAlign w:val="center"/>
          </w:tcPr>
          <w:p>
            <w:pPr>
              <w:spacing w:after="0"/>
            </w:pPr>
            <w:r>
              <w:rPr>
                <w:rFonts w:ascii="Calibri" w:hAnsi="Calibri"/>
                <w:b w:val="0"/>
                <w:sz w:val="16"/>
              </w:rPr>
              <w:t>0.9915611814345991</w:t>
            </w:r>
          </w:p>
        </w:tc>
        <w:tc>
          <w:tcPr>
            <w:tcW w:type="dxa" w:w="1170"/>
            <w:vAlign w:val="center"/>
          </w:tcPr>
          <w:p>
            <w:pPr>
              <w:spacing w:after="0"/>
            </w:pPr>
            <w:r>
              <w:rPr>
                <w:rFonts w:ascii="Calibri" w:hAnsi="Calibri"/>
                <w:b w:val="0"/>
                <w:sz w:val="16"/>
              </w:rPr>
              <w:t>0.6367713004484304</w:t>
            </w:r>
          </w:p>
        </w:tc>
        <w:tc>
          <w:tcPr>
            <w:tcW w:type="dxa" w:w="1170"/>
            <w:vAlign w:val="center"/>
          </w:tcPr>
          <w:p>
            <w:pPr>
              <w:spacing w:after="0"/>
            </w:pPr>
            <w:r>
              <w:rPr>
                <w:rFonts w:ascii="Calibri" w:hAnsi="Calibri"/>
                <w:b w:val="0"/>
                <w:sz w:val="16"/>
              </w:rPr>
              <w:t>0.8792270531400966</w:t>
            </w:r>
          </w:p>
        </w:tc>
      </w:tr>
      <w:tr>
        <w:tc>
          <w:tcPr>
            <w:tcW w:type="dxa" w:w="1170"/>
            <w:vAlign w:val="center"/>
          </w:tcPr>
          <w:p>
            <w:pPr>
              <w:spacing w:after="0"/>
            </w:pPr>
            <w:r>
              <w:rPr>
                <w:rFonts w:ascii="Calibri" w:hAnsi="Calibri"/>
                <w:b w:val="0"/>
                <w:sz w:val="16"/>
              </w:rPr>
              <w:t>5</w:t>
            </w:r>
          </w:p>
        </w:tc>
        <w:tc>
          <w:tcPr>
            <w:tcW w:type="dxa" w:w="1170"/>
            <w:vAlign w:val="center"/>
          </w:tcPr>
          <w:p>
            <w:pPr>
              <w:spacing w:after="0"/>
            </w:pPr>
            <w:r>
              <w:rPr>
                <w:rFonts w:ascii="Calibri" w:hAnsi="Calibri"/>
                <w:b w:val="0"/>
                <w:sz w:val="16"/>
              </w:rPr>
              <w:t>baseline_resnet50_s42</w:t>
            </w:r>
          </w:p>
        </w:tc>
        <w:tc>
          <w:tcPr>
            <w:tcW w:type="dxa" w:w="1170"/>
            <w:vAlign w:val="center"/>
          </w:tcPr>
          <w:p>
            <w:pPr>
              <w:spacing w:after="0"/>
            </w:pPr>
            <w:r>
              <w:rPr>
                <w:rFonts w:ascii="Calibri" w:hAnsi="Calibri"/>
                <w:b w:val="0"/>
                <w:sz w:val="16"/>
              </w:rPr>
              <w:t>resnet50</w:t>
            </w:r>
          </w:p>
        </w:tc>
        <w:tc>
          <w:tcPr>
            <w:tcW w:type="dxa" w:w="1170"/>
            <w:vAlign w:val="center"/>
          </w:tcPr>
          <w:p>
            <w:pPr>
              <w:spacing w:after="0"/>
            </w:pPr>
            <w:r>
              <w:rPr>
                <w:rFonts w:ascii="Calibri" w:hAnsi="Calibri"/>
                <w:b w:val="0"/>
                <w:sz w:val="16"/>
              </w:rPr>
              <w:t>0.8369186220186831</w:t>
            </w:r>
          </w:p>
        </w:tc>
        <w:tc>
          <w:tcPr>
            <w:tcW w:type="dxa" w:w="1170"/>
            <w:vAlign w:val="center"/>
          </w:tcPr>
          <w:p>
            <w:pPr>
              <w:spacing w:after="0"/>
            </w:pPr>
            <w:r>
              <w:rPr>
                <w:rFonts w:ascii="Calibri" w:hAnsi="Calibri"/>
                <w:b w:val="0"/>
                <w:sz w:val="16"/>
              </w:rPr>
              <w:t>0.8344467085801419</w:t>
            </w:r>
          </w:p>
        </w:tc>
        <w:tc>
          <w:tcPr>
            <w:tcW w:type="dxa" w:w="1170"/>
            <w:vAlign w:val="center"/>
          </w:tcPr>
          <w:p>
            <w:pPr>
              <w:spacing w:after="0"/>
            </w:pPr>
            <w:r>
              <w:rPr>
                <w:rFonts w:ascii="Calibri" w:hAnsi="Calibri"/>
                <w:b w:val="0"/>
                <w:sz w:val="16"/>
              </w:rPr>
              <w:t>0.9873417721518988</w:t>
            </w:r>
          </w:p>
        </w:tc>
        <w:tc>
          <w:tcPr>
            <w:tcW w:type="dxa" w:w="1170"/>
            <w:vAlign w:val="center"/>
          </w:tcPr>
          <w:p>
            <w:pPr>
              <w:spacing w:after="0"/>
            </w:pPr>
            <w:r>
              <w:rPr>
                <w:rFonts w:ascii="Calibri" w:hAnsi="Calibri"/>
                <w:b w:val="0"/>
                <w:sz w:val="16"/>
              </w:rPr>
              <w:t>0.6367713004484304</w:t>
            </w:r>
          </w:p>
        </w:tc>
        <w:tc>
          <w:tcPr>
            <w:tcW w:type="dxa" w:w="1170"/>
            <w:vAlign w:val="center"/>
          </w:tcPr>
          <w:p>
            <w:pPr>
              <w:spacing w:after="0"/>
            </w:pPr>
            <w:r>
              <w:rPr>
                <w:rFonts w:ascii="Calibri" w:hAnsi="Calibri"/>
                <w:b w:val="0"/>
                <w:sz w:val="16"/>
              </w:rPr>
              <w:t>0.8792270531400966</w:t>
            </w:r>
          </w:p>
        </w:tc>
      </w:tr>
      <w:tr>
        <w:tc>
          <w:tcPr>
            <w:tcW w:type="dxa" w:w="1170"/>
            <w:vAlign w:val="center"/>
          </w:tcPr>
          <w:p>
            <w:pPr>
              <w:spacing w:after="0"/>
            </w:pPr>
            <w:r>
              <w:rPr>
                <w:rFonts w:ascii="Calibri" w:hAnsi="Calibri"/>
                <w:b w:val="0"/>
                <w:sz w:val="16"/>
              </w:rPr>
              <w:t>6</w:t>
            </w:r>
          </w:p>
        </w:tc>
        <w:tc>
          <w:tcPr>
            <w:tcW w:type="dxa" w:w="1170"/>
            <w:vAlign w:val="center"/>
          </w:tcPr>
          <w:p>
            <w:pPr>
              <w:spacing w:after="0"/>
            </w:pPr>
            <w:r>
              <w:rPr>
                <w:rFonts w:ascii="Calibri" w:hAnsi="Calibri"/>
                <w:b w:val="0"/>
                <w:sz w:val="16"/>
              </w:rPr>
              <w:t>baseline_resnet152_s42</w:t>
            </w:r>
          </w:p>
        </w:tc>
        <w:tc>
          <w:tcPr>
            <w:tcW w:type="dxa" w:w="1170"/>
            <w:vAlign w:val="center"/>
          </w:tcPr>
          <w:p>
            <w:pPr>
              <w:spacing w:after="0"/>
            </w:pPr>
            <w:r>
              <w:rPr>
                <w:rFonts w:ascii="Calibri" w:hAnsi="Calibri"/>
                <w:b w:val="0"/>
                <w:sz w:val="16"/>
              </w:rPr>
              <w:t>resnet152</w:t>
            </w:r>
          </w:p>
        </w:tc>
        <w:tc>
          <w:tcPr>
            <w:tcW w:type="dxa" w:w="1170"/>
            <w:vAlign w:val="center"/>
          </w:tcPr>
          <w:p>
            <w:pPr>
              <w:spacing w:after="0"/>
            </w:pPr>
            <w:r>
              <w:rPr>
                <w:rFonts w:ascii="Calibri" w:hAnsi="Calibri"/>
                <w:b w:val="0"/>
                <w:sz w:val="16"/>
              </w:rPr>
              <w:t>0.8332751176034384</w:t>
            </w:r>
          </w:p>
        </w:tc>
        <w:tc>
          <w:tcPr>
            <w:tcW w:type="dxa" w:w="1170"/>
            <w:vAlign w:val="center"/>
          </w:tcPr>
          <w:p>
            <w:pPr>
              <w:spacing w:after="0"/>
            </w:pPr>
            <w:r>
              <w:rPr>
                <w:rFonts w:ascii="Calibri" w:hAnsi="Calibri"/>
                <w:b w:val="0"/>
                <w:sz w:val="16"/>
              </w:rPr>
              <w:t>0.8321195481929555</w:t>
            </w:r>
          </w:p>
        </w:tc>
        <w:tc>
          <w:tcPr>
            <w:tcW w:type="dxa" w:w="1170"/>
            <w:vAlign w:val="center"/>
          </w:tcPr>
          <w:p>
            <w:pPr>
              <w:spacing w:after="0"/>
            </w:pPr>
            <w:r>
              <w:rPr>
                <w:rFonts w:ascii="Calibri" w:hAnsi="Calibri"/>
                <w:b w:val="0"/>
                <w:sz w:val="16"/>
              </w:rPr>
              <w:t>0.9831223628691983</w:t>
            </w:r>
          </w:p>
        </w:tc>
        <w:tc>
          <w:tcPr>
            <w:tcW w:type="dxa" w:w="1170"/>
            <w:vAlign w:val="center"/>
          </w:tcPr>
          <w:p>
            <w:pPr>
              <w:spacing w:after="0"/>
            </w:pPr>
            <w:r>
              <w:rPr>
                <w:rFonts w:ascii="Calibri" w:hAnsi="Calibri"/>
                <w:b w:val="0"/>
                <w:sz w:val="16"/>
              </w:rPr>
              <w:t>0.6412556053811659</w:t>
            </w:r>
          </w:p>
        </w:tc>
        <w:tc>
          <w:tcPr>
            <w:tcW w:type="dxa" w:w="1170"/>
            <w:vAlign w:val="center"/>
          </w:tcPr>
          <w:p>
            <w:pPr>
              <w:spacing w:after="0"/>
            </w:pPr>
            <w:r>
              <w:rPr>
                <w:rFonts w:ascii="Calibri" w:hAnsi="Calibri"/>
                <w:b w:val="0"/>
                <w:sz w:val="16"/>
              </w:rPr>
              <w:t>0.8719806763285024</w:t>
            </w:r>
          </w:p>
        </w:tc>
      </w:tr>
      <w:tr>
        <w:tc>
          <w:tcPr>
            <w:tcW w:type="dxa" w:w="1170"/>
            <w:vAlign w:val="center"/>
          </w:tcPr>
          <w:p>
            <w:pPr>
              <w:spacing w:after="0"/>
            </w:pPr>
            <w:r>
              <w:rPr>
                <w:rFonts w:ascii="Calibri" w:hAnsi="Calibri"/>
                <w:b w:val="0"/>
                <w:sz w:val="16"/>
              </w:rPr>
              <w:t>7</w:t>
            </w:r>
          </w:p>
        </w:tc>
        <w:tc>
          <w:tcPr>
            <w:tcW w:type="dxa" w:w="1170"/>
            <w:vAlign w:val="center"/>
          </w:tcPr>
          <w:p>
            <w:pPr>
              <w:spacing w:after="0"/>
            </w:pPr>
            <w:r>
              <w:rPr>
                <w:rFonts w:ascii="Calibri" w:hAnsi="Calibri"/>
                <w:b w:val="0"/>
                <w:sz w:val="16"/>
              </w:rPr>
              <w:t>baseline_yolov5_cls_s42</w:t>
            </w:r>
          </w:p>
        </w:tc>
        <w:tc>
          <w:tcPr>
            <w:tcW w:type="dxa" w:w="1170"/>
            <w:vAlign w:val="center"/>
          </w:tcPr>
          <w:p>
            <w:pPr>
              <w:spacing w:after="0"/>
            </w:pPr>
            <w:r>
              <w:rPr>
                <w:rFonts w:ascii="Calibri" w:hAnsi="Calibri"/>
                <w:b w:val="0"/>
                <w:sz w:val="16"/>
              </w:rPr>
              <w:t>yolov5_cls</w:t>
            </w:r>
          </w:p>
        </w:tc>
        <w:tc>
          <w:tcPr>
            <w:tcW w:type="dxa" w:w="1170"/>
            <w:vAlign w:val="center"/>
          </w:tcPr>
          <w:p>
            <w:pPr>
              <w:spacing w:after="0"/>
            </w:pPr>
            <w:r>
              <w:rPr>
                <w:rFonts w:ascii="Calibri" w:hAnsi="Calibri"/>
                <w:b w:val="0"/>
                <w:sz w:val="16"/>
              </w:rPr>
              <w:t>0.7947052576865478</w:t>
            </w:r>
          </w:p>
        </w:tc>
        <w:tc>
          <w:tcPr>
            <w:tcW w:type="dxa" w:w="1170"/>
            <w:vAlign w:val="center"/>
          </w:tcPr>
          <w:p>
            <w:pPr>
              <w:spacing w:after="0"/>
            </w:pPr>
            <w:r>
              <w:rPr>
                <w:rFonts w:ascii="Calibri" w:hAnsi="Calibri"/>
                <w:b w:val="0"/>
                <w:sz w:val="16"/>
              </w:rPr>
              <w:t>0.7934594083064804</w:t>
            </w:r>
          </w:p>
        </w:tc>
        <w:tc>
          <w:tcPr>
            <w:tcW w:type="dxa" w:w="1170"/>
            <w:vAlign w:val="center"/>
          </w:tcPr>
          <w:p>
            <w:pPr>
              <w:spacing w:after="0"/>
            </w:pPr>
            <w:r>
              <w:rPr>
                <w:rFonts w:ascii="Calibri" w:hAnsi="Calibri"/>
                <w:b w:val="0"/>
                <w:sz w:val="16"/>
              </w:rPr>
              <w:t>0.9789029535864979</w:t>
            </w:r>
          </w:p>
        </w:tc>
        <w:tc>
          <w:tcPr>
            <w:tcW w:type="dxa" w:w="1170"/>
            <w:vAlign w:val="center"/>
          </w:tcPr>
          <w:p>
            <w:pPr>
              <w:spacing w:after="0"/>
            </w:pPr>
            <w:r>
              <w:rPr>
                <w:rFonts w:ascii="Calibri" w:hAnsi="Calibri"/>
                <w:b w:val="0"/>
                <w:sz w:val="16"/>
              </w:rPr>
              <w:t>0.5246636771300448</w:t>
            </w:r>
          </w:p>
        </w:tc>
        <w:tc>
          <w:tcPr>
            <w:tcW w:type="dxa" w:w="1170"/>
            <w:vAlign w:val="center"/>
          </w:tcPr>
          <w:p>
            <w:pPr>
              <w:spacing w:after="0"/>
            </w:pPr>
            <w:r>
              <w:rPr>
                <w:rFonts w:ascii="Calibri" w:hAnsi="Calibri"/>
                <w:b w:val="0"/>
                <w:sz w:val="16"/>
              </w:rPr>
              <w:t>0.8768115942028986</w:t>
            </w:r>
          </w:p>
        </w:tc>
      </w:tr>
      <w:tr>
        <w:tc>
          <w:tcPr>
            <w:tcW w:type="dxa" w:w="1170"/>
            <w:vAlign w:val="center"/>
          </w:tcPr>
          <w:p>
            <w:pPr>
              <w:spacing w:after="0"/>
            </w:pPr>
            <w:r>
              <w:rPr>
                <w:rFonts w:ascii="Calibri" w:hAnsi="Calibri"/>
                <w:b w:val="0"/>
                <w:sz w:val="16"/>
              </w:rPr>
              <w:t>8</w:t>
            </w:r>
          </w:p>
        </w:tc>
        <w:tc>
          <w:tcPr>
            <w:tcW w:type="dxa" w:w="1170"/>
            <w:vAlign w:val="center"/>
          </w:tcPr>
          <w:p>
            <w:pPr>
              <w:spacing w:after="0"/>
            </w:pPr>
            <w:r>
              <w:rPr>
                <w:rFonts w:ascii="Calibri" w:hAnsi="Calibri"/>
                <w:b w:val="0"/>
                <w:sz w:val="16"/>
              </w:rPr>
              <w:t>baseline_yolov8_cls_s42</w:t>
            </w:r>
          </w:p>
        </w:tc>
        <w:tc>
          <w:tcPr>
            <w:tcW w:type="dxa" w:w="1170"/>
            <w:vAlign w:val="center"/>
          </w:tcPr>
          <w:p>
            <w:pPr>
              <w:spacing w:after="0"/>
            </w:pPr>
            <w:r>
              <w:rPr>
                <w:rFonts w:ascii="Calibri" w:hAnsi="Calibri"/>
                <w:b w:val="0"/>
                <w:sz w:val="16"/>
              </w:rPr>
              <w:t>yolov8_cls</w:t>
            </w:r>
          </w:p>
        </w:tc>
        <w:tc>
          <w:tcPr>
            <w:tcW w:type="dxa" w:w="1170"/>
            <w:vAlign w:val="center"/>
          </w:tcPr>
          <w:p>
            <w:pPr>
              <w:spacing w:after="0"/>
            </w:pPr>
            <w:r>
              <w:rPr>
                <w:rFonts w:ascii="Calibri" w:hAnsi="Calibri"/>
                <w:b w:val="0"/>
                <w:sz w:val="16"/>
              </w:rPr>
              <w:t>0.7733963518313524</w:t>
            </w:r>
          </w:p>
        </w:tc>
        <w:tc>
          <w:tcPr>
            <w:tcW w:type="dxa" w:w="1170"/>
            <w:vAlign w:val="center"/>
          </w:tcPr>
          <w:p>
            <w:pPr>
              <w:spacing w:after="0"/>
            </w:pPr>
            <w:r>
              <w:rPr>
                <w:rFonts w:ascii="Calibri" w:hAnsi="Calibri"/>
                <w:b w:val="0"/>
                <w:sz w:val="16"/>
              </w:rPr>
              <w:t>0.774431482107615</w:t>
            </w:r>
          </w:p>
        </w:tc>
        <w:tc>
          <w:tcPr>
            <w:tcW w:type="dxa" w:w="1170"/>
            <w:vAlign w:val="center"/>
          </w:tcPr>
          <w:p>
            <w:pPr>
              <w:spacing w:after="0"/>
            </w:pPr>
            <w:r>
              <w:rPr>
                <w:rFonts w:ascii="Calibri" w:hAnsi="Calibri"/>
                <w:b w:val="0"/>
                <w:sz w:val="16"/>
              </w:rPr>
              <w:t>0.9704641350210971</w:t>
            </w:r>
          </w:p>
        </w:tc>
        <w:tc>
          <w:tcPr>
            <w:tcW w:type="dxa" w:w="1170"/>
            <w:vAlign w:val="center"/>
          </w:tcPr>
          <w:p>
            <w:pPr>
              <w:spacing w:after="0"/>
            </w:pPr>
            <w:r>
              <w:rPr>
                <w:rFonts w:ascii="Calibri" w:hAnsi="Calibri"/>
                <w:b w:val="0"/>
                <w:sz w:val="16"/>
              </w:rPr>
              <w:t>0.4977578475336323</w:t>
            </w:r>
          </w:p>
        </w:tc>
        <w:tc>
          <w:tcPr>
            <w:tcW w:type="dxa" w:w="1170"/>
            <w:vAlign w:val="center"/>
          </w:tcPr>
          <w:p>
            <w:pPr>
              <w:spacing w:after="0"/>
            </w:pPr>
            <w:r>
              <w:rPr>
                <w:rFonts w:ascii="Calibri" w:hAnsi="Calibri"/>
                <w:b w:val="0"/>
                <w:sz w:val="16"/>
              </w:rPr>
              <w:t>0.855072463768116</w:t>
            </w:r>
          </w:p>
        </w:tc>
      </w:tr>
    </w:tbl>
    <w:p>
      <w:pPr>
        <w:spacing w:after="40"/>
      </w:pPr>
    </w:p>
    <w:p>
      <w:pPr>
        <w:widowControl/>
      </w:pPr>
      <w:r>
        <w:rPr>
          <w:rFonts w:ascii="Calibri" w:hAnsi="Calibri"/>
        </w:rPr>
        <w:t>Macro F1 is primary. Balanced accuracy, minimum per-class recall, validation loss/calibration, and then efficiency break close ties; accuracy alone was never the selection rule.</w:t>
      </w:r>
    </w:p>
    <w:p>
      <w:pPr>
        <w:pStyle w:val="Heading2"/>
      </w:pPr>
      <w:r>
        <w:rPr>
          <w:rFonts w:ascii="Calibri" w:hAnsi="Calibri"/>
        </w:rPr>
        <w:t>Preprocessing Ablation</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pPr>
            <w:r>
              <w:rPr>
                <w:rFonts w:ascii="Calibri" w:hAnsi="Calibri"/>
                <w:b/>
                <w:sz w:val="16"/>
              </w:rPr>
              <w:t>Run</w:t>
            </w:r>
          </w:p>
        </w:tc>
        <w:tc>
          <w:tcPr>
            <w:tcW w:type="dxa" w:w="1337"/>
            <w:vAlign w:val="center"/>
            <w:shd w:fill="D9EAF7"/>
          </w:tcPr>
          <w:p>
            <w:pPr>
              <w:spacing w:after="0"/>
            </w:pPr>
            <w:r>
              <w:rPr>
                <w:rFonts w:ascii="Calibri" w:hAnsi="Calibri"/>
                <w:b/>
                <w:sz w:val="16"/>
              </w:rPr>
              <w:t>Architecture</w:t>
            </w:r>
          </w:p>
        </w:tc>
        <w:tc>
          <w:tcPr>
            <w:tcW w:type="dxa" w:w="1337"/>
            <w:vAlign w:val="center"/>
            <w:shd w:fill="D9EAF7"/>
          </w:tcPr>
          <w:p>
            <w:pPr>
              <w:spacing w:after="0"/>
            </w:pPr>
            <w:r>
              <w:rPr>
                <w:rFonts w:ascii="Calibri" w:hAnsi="Calibri"/>
                <w:b/>
                <w:sz w:val="16"/>
              </w:rPr>
              <w:t>Macro F1</w:t>
            </w:r>
          </w:p>
        </w:tc>
        <w:tc>
          <w:tcPr>
            <w:tcW w:type="dxa" w:w="1337"/>
            <w:vAlign w:val="center"/>
            <w:shd w:fill="D9EAF7"/>
          </w:tcPr>
          <w:p>
            <w:pPr>
              <w:spacing w:after="0"/>
            </w:pPr>
            <w:r>
              <w:rPr>
                <w:rFonts w:ascii="Calibri" w:hAnsi="Calibri"/>
                <w:b/>
                <w:sz w:val="16"/>
              </w:rPr>
              <w:t>Balanced acc.</w:t>
            </w:r>
          </w:p>
        </w:tc>
        <w:tc>
          <w:tcPr>
            <w:tcW w:type="dxa" w:w="1337"/>
            <w:vAlign w:val="center"/>
            <w:shd w:fill="D9EAF7"/>
          </w:tcPr>
          <w:p>
            <w:pPr>
              <w:spacing w:after="0"/>
            </w:pPr>
            <w:r>
              <w:rPr>
                <w:rFonts w:ascii="Calibri" w:hAnsi="Calibri"/>
                <w:b/>
                <w:sz w:val="16"/>
              </w:rPr>
              <w:t>Normal recall</w:t>
            </w:r>
          </w:p>
        </w:tc>
        <w:tc>
          <w:tcPr>
            <w:tcW w:type="dxa" w:w="1337"/>
            <w:vAlign w:val="center"/>
            <w:shd w:fill="D9EAF7"/>
          </w:tcPr>
          <w:p>
            <w:pPr>
              <w:spacing w:after="0"/>
            </w:pPr>
            <w:r>
              <w:rPr>
                <w:rFonts w:ascii="Calibri" w:hAnsi="Calibri"/>
                <w:b/>
                <w:sz w:val="16"/>
              </w:rPr>
              <w:t>Viral recall</w:t>
            </w:r>
          </w:p>
        </w:tc>
        <w:tc>
          <w:tcPr>
            <w:tcW w:type="dxa" w:w="1337"/>
            <w:vAlign w:val="center"/>
            <w:shd w:fill="D9EAF7"/>
          </w:tcPr>
          <w:p>
            <w:pPr>
              <w:spacing w:after="0"/>
            </w:pPr>
            <w:r>
              <w:rPr>
                <w:rFonts w:ascii="Calibri" w:hAnsi="Calibri"/>
                <w:b/>
                <w:sz w:val="16"/>
              </w:rPr>
              <w:t>Bacterial recall</w:t>
            </w:r>
          </w:p>
        </w:tc>
      </w:tr>
      <w:tr>
        <w:tc>
          <w:tcPr>
            <w:tcW w:type="dxa" w:w="1337"/>
            <w:vAlign w:val="center"/>
          </w:tcPr>
          <w:p>
            <w:pPr>
              <w:spacing w:after="0"/>
            </w:pPr>
            <w:r>
              <w:rPr>
                <w:rFonts w:ascii="Calibri" w:hAnsi="Calibri"/>
                <w:b w:val="0"/>
                <w:sz w:val="16"/>
              </w:rPr>
              <w:t>baseline_densenet169_s42</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0.8402925204293371</w:t>
            </w:r>
          </w:p>
        </w:tc>
        <w:tc>
          <w:tcPr>
            <w:tcW w:type="dxa" w:w="1337"/>
            <w:vAlign w:val="center"/>
          </w:tcPr>
          <w:p>
            <w:pPr>
              <w:spacing w:after="0"/>
            </w:pPr>
            <w:r>
              <w:rPr>
                <w:rFonts w:ascii="Calibri" w:hAnsi="Calibri"/>
                <w:b w:val="0"/>
                <w:sz w:val="16"/>
              </w:rPr>
              <w:t>0.837324318106221</w:t>
            </w:r>
          </w:p>
        </w:tc>
        <w:tc>
          <w:tcPr>
            <w:tcW w:type="dxa" w:w="1337"/>
            <w:vAlign w:val="center"/>
          </w:tcPr>
          <w:p>
            <w:pPr>
              <w:spacing w:after="0"/>
            </w:pPr>
            <w:r>
              <w:rPr>
                <w:rFonts w:ascii="Calibri" w:hAnsi="Calibri"/>
                <w:b w:val="0"/>
                <w:sz w:val="16"/>
              </w:rPr>
              <w:t>0.9873417721518988</w:t>
            </w:r>
          </w:p>
        </w:tc>
        <w:tc>
          <w:tcPr>
            <w:tcW w:type="dxa" w:w="1337"/>
            <w:vAlign w:val="center"/>
          </w:tcPr>
          <w:p>
            <w:pPr>
              <w:spacing w:after="0"/>
            </w:pPr>
            <w:r>
              <w:rPr>
                <w:rFonts w:ascii="Calibri" w:hAnsi="Calibri"/>
                <w:b w:val="0"/>
                <w:sz w:val="16"/>
              </w:rPr>
              <w:t>0.6188340807174888</w:t>
            </w:r>
          </w:p>
        </w:tc>
        <w:tc>
          <w:tcPr>
            <w:tcW w:type="dxa" w:w="1337"/>
            <w:vAlign w:val="center"/>
          </w:tcPr>
          <w:p>
            <w:pPr>
              <w:spacing w:after="0"/>
            </w:pPr>
            <w:r>
              <w:rPr>
                <w:rFonts w:ascii="Calibri" w:hAnsi="Calibri"/>
                <w:b w:val="0"/>
                <w:sz w:val="16"/>
              </w:rPr>
              <w:t>0.9057971014492754</w:t>
            </w:r>
          </w:p>
        </w:tc>
      </w:tr>
      <w:tr>
        <w:tc>
          <w:tcPr>
            <w:tcW w:type="dxa" w:w="1337"/>
            <w:vAlign w:val="center"/>
          </w:tcPr>
          <w:p>
            <w:pPr>
              <w:spacing w:after="0"/>
            </w:pPr>
            <w:r>
              <w:rPr>
                <w:rFonts w:ascii="Calibri" w:hAnsi="Calibri"/>
                <w:b w:val="0"/>
                <w:sz w:val="16"/>
              </w:rPr>
              <w:t>baseline_densenet201_s42</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0.8387127845905328</w:t>
            </w:r>
          </w:p>
        </w:tc>
        <w:tc>
          <w:tcPr>
            <w:tcW w:type="dxa" w:w="1337"/>
            <w:vAlign w:val="center"/>
          </w:tcPr>
          <w:p>
            <w:pPr>
              <w:spacing w:after="0"/>
            </w:pPr>
            <w:r>
              <w:rPr>
                <w:rFonts w:ascii="Calibri" w:hAnsi="Calibri"/>
                <w:b w:val="0"/>
                <w:sz w:val="16"/>
              </w:rPr>
              <w:t>0.8402793945278848</w:t>
            </w:r>
          </w:p>
        </w:tc>
        <w:tc>
          <w:tcPr>
            <w:tcW w:type="dxa" w:w="1337"/>
            <w:vAlign w:val="center"/>
          </w:tcPr>
          <w:p>
            <w:pPr>
              <w:spacing w:after="0"/>
            </w:pPr>
            <w:r>
              <w:rPr>
                <w:rFonts w:ascii="Calibri" w:hAnsi="Calibri"/>
                <w:b w:val="0"/>
                <w:sz w:val="16"/>
              </w:rPr>
              <w:t>0.9831223628691983</w:t>
            </w:r>
          </w:p>
        </w:tc>
        <w:tc>
          <w:tcPr>
            <w:tcW w:type="dxa" w:w="1337"/>
            <w:vAlign w:val="center"/>
          </w:tcPr>
          <w:p>
            <w:pPr>
              <w:spacing w:after="0"/>
            </w:pPr>
            <w:r>
              <w:rPr>
                <w:rFonts w:ascii="Calibri" w:hAnsi="Calibri"/>
                <w:b w:val="0"/>
                <w:sz w:val="16"/>
              </w:rPr>
              <w:t>0.6995515695067265</w:t>
            </w:r>
          </w:p>
        </w:tc>
        <w:tc>
          <w:tcPr>
            <w:tcW w:type="dxa" w:w="1337"/>
            <w:vAlign w:val="center"/>
          </w:tcPr>
          <w:p>
            <w:pPr>
              <w:spacing w:after="0"/>
            </w:pPr>
            <w:r>
              <w:rPr>
                <w:rFonts w:ascii="Calibri" w:hAnsi="Calibri"/>
                <w:b w:val="0"/>
                <w:sz w:val="16"/>
              </w:rPr>
              <w:t>0.8381642512077294</w:t>
            </w:r>
          </w:p>
        </w:tc>
      </w:tr>
      <w:tr>
        <w:tc>
          <w:tcPr>
            <w:tcW w:type="dxa" w:w="1337"/>
            <w:vAlign w:val="center"/>
          </w:tcPr>
          <w:p>
            <w:pPr>
              <w:spacing w:after="0"/>
            </w:pPr>
            <w:r>
              <w:rPr>
                <w:rFonts w:ascii="Calibri" w:hAnsi="Calibri"/>
                <w:b w:val="0"/>
                <w:sz w:val="16"/>
              </w:rPr>
              <w:t>baseline_resnet50_s42</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0.8369186220186831</w:t>
            </w:r>
          </w:p>
        </w:tc>
        <w:tc>
          <w:tcPr>
            <w:tcW w:type="dxa" w:w="1337"/>
            <w:vAlign w:val="center"/>
          </w:tcPr>
          <w:p>
            <w:pPr>
              <w:spacing w:after="0"/>
            </w:pPr>
            <w:r>
              <w:rPr>
                <w:rFonts w:ascii="Calibri" w:hAnsi="Calibri"/>
                <w:b w:val="0"/>
                <w:sz w:val="16"/>
              </w:rPr>
              <w:t>0.8344467085801419</w:t>
            </w:r>
          </w:p>
        </w:tc>
        <w:tc>
          <w:tcPr>
            <w:tcW w:type="dxa" w:w="1337"/>
            <w:vAlign w:val="center"/>
          </w:tcPr>
          <w:p>
            <w:pPr>
              <w:spacing w:after="0"/>
            </w:pPr>
            <w:r>
              <w:rPr>
                <w:rFonts w:ascii="Calibri" w:hAnsi="Calibri"/>
                <w:b w:val="0"/>
                <w:sz w:val="16"/>
              </w:rPr>
              <w:t>0.9873417721518988</w:t>
            </w:r>
          </w:p>
        </w:tc>
        <w:tc>
          <w:tcPr>
            <w:tcW w:type="dxa" w:w="1337"/>
            <w:vAlign w:val="center"/>
          </w:tcPr>
          <w:p>
            <w:pPr>
              <w:spacing w:after="0"/>
            </w:pPr>
            <w:r>
              <w:rPr>
                <w:rFonts w:ascii="Calibri" w:hAnsi="Calibri"/>
                <w:b w:val="0"/>
                <w:sz w:val="16"/>
              </w:rPr>
              <w:t>0.6367713004484304</w:t>
            </w:r>
          </w:p>
        </w:tc>
        <w:tc>
          <w:tcPr>
            <w:tcW w:type="dxa" w:w="1337"/>
            <w:vAlign w:val="center"/>
          </w:tcPr>
          <w:p>
            <w:pPr>
              <w:spacing w:after="0"/>
            </w:pPr>
            <w:r>
              <w:rPr>
                <w:rFonts w:ascii="Calibri" w:hAnsi="Calibri"/>
                <w:b w:val="0"/>
                <w:sz w:val="16"/>
              </w:rPr>
              <w:t>0.8792270531400966</w:t>
            </w:r>
          </w:p>
        </w:tc>
      </w:tr>
      <w:tr>
        <w:tc>
          <w:tcPr>
            <w:tcW w:type="dxa" w:w="1337"/>
            <w:vAlign w:val="center"/>
          </w:tcPr>
          <w:p>
            <w:pPr>
              <w:spacing w:after="0"/>
            </w:pPr>
            <w:r>
              <w:rPr>
                <w:rFonts w:ascii="Calibri" w:hAnsi="Calibri"/>
                <w:b w:val="0"/>
                <w:sz w:val="16"/>
              </w:rPr>
              <w:t>ablation_densenet169_clahe_s42</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0.8338281396717196</w:t>
            </w:r>
          </w:p>
        </w:tc>
        <w:tc>
          <w:tcPr>
            <w:tcW w:type="dxa" w:w="1337"/>
            <w:vAlign w:val="center"/>
          </w:tcPr>
          <w:p>
            <w:pPr>
              <w:spacing w:after="0"/>
            </w:pPr>
            <w:r>
              <w:rPr>
                <w:rFonts w:ascii="Calibri" w:hAnsi="Calibri"/>
                <w:b w:val="0"/>
                <w:sz w:val="16"/>
              </w:rPr>
              <w:t>0.8338417812468322</w:t>
            </w:r>
          </w:p>
        </w:tc>
        <w:tc>
          <w:tcPr>
            <w:tcW w:type="dxa" w:w="1337"/>
            <w:vAlign w:val="center"/>
          </w:tcPr>
          <w:p>
            <w:pPr>
              <w:spacing w:after="0"/>
            </w:pPr>
            <w:r>
              <w:rPr>
                <w:rFonts w:ascii="Calibri" w:hAnsi="Calibri"/>
                <w:b w:val="0"/>
                <w:sz w:val="16"/>
              </w:rPr>
              <w:t>0.9831223628691983</w:t>
            </w:r>
          </w:p>
        </w:tc>
        <w:tc>
          <w:tcPr>
            <w:tcW w:type="dxa" w:w="1337"/>
            <w:vAlign w:val="center"/>
          </w:tcPr>
          <w:p>
            <w:pPr>
              <w:spacing w:after="0"/>
            </w:pPr>
            <w:r>
              <w:rPr>
                <w:rFonts w:ascii="Calibri" w:hAnsi="Calibri"/>
                <w:b w:val="0"/>
                <w:sz w:val="16"/>
              </w:rPr>
              <w:t>0.6681614349775785</w:t>
            </w:r>
          </w:p>
        </w:tc>
        <w:tc>
          <w:tcPr>
            <w:tcW w:type="dxa" w:w="1337"/>
            <w:vAlign w:val="center"/>
          </w:tcPr>
          <w:p>
            <w:pPr>
              <w:spacing w:after="0"/>
            </w:pPr>
            <w:r>
              <w:rPr>
                <w:rFonts w:ascii="Calibri" w:hAnsi="Calibri"/>
                <w:b w:val="0"/>
                <w:sz w:val="16"/>
              </w:rPr>
              <w:t>0.8502415458937198</w:t>
            </w:r>
          </w:p>
        </w:tc>
      </w:tr>
      <w:tr>
        <w:tc>
          <w:tcPr>
            <w:tcW w:type="dxa" w:w="1337"/>
            <w:vAlign w:val="center"/>
          </w:tcPr>
          <w:p>
            <w:pPr>
              <w:spacing w:after="0"/>
            </w:pPr>
            <w:r>
              <w:rPr>
                <w:rFonts w:ascii="Calibri" w:hAnsi="Calibri"/>
                <w:b w:val="0"/>
                <w:sz w:val="16"/>
              </w:rPr>
              <w:t>ablation_densenet169_histogram_equalization_s42</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0.8294581225869765</w:t>
            </w:r>
          </w:p>
        </w:tc>
        <w:tc>
          <w:tcPr>
            <w:tcW w:type="dxa" w:w="1337"/>
            <w:vAlign w:val="center"/>
          </w:tcPr>
          <w:p>
            <w:pPr>
              <w:spacing w:after="0"/>
            </w:pPr>
            <w:r>
              <w:rPr>
                <w:rFonts w:ascii="Calibri" w:hAnsi="Calibri"/>
                <w:b w:val="0"/>
                <w:sz w:val="16"/>
              </w:rPr>
              <w:t>0.8288444580822744</w:t>
            </w:r>
          </w:p>
        </w:tc>
        <w:tc>
          <w:tcPr>
            <w:tcW w:type="dxa" w:w="1337"/>
            <w:vAlign w:val="center"/>
          </w:tcPr>
          <w:p>
            <w:pPr>
              <w:spacing w:after="0"/>
            </w:pPr>
            <w:r>
              <w:rPr>
                <w:rFonts w:ascii="Calibri" w:hAnsi="Calibri"/>
                <w:b w:val="0"/>
                <w:sz w:val="16"/>
              </w:rPr>
              <w:t>0.9746835443037974</w:t>
            </w:r>
          </w:p>
        </w:tc>
        <w:tc>
          <w:tcPr>
            <w:tcW w:type="dxa" w:w="1337"/>
            <w:vAlign w:val="center"/>
          </w:tcPr>
          <w:p>
            <w:pPr>
              <w:spacing w:after="0"/>
            </w:pPr>
            <w:r>
              <w:rPr>
                <w:rFonts w:ascii="Calibri" w:hAnsi="Calibri"/>
                <w:b w:val="0"/>
                <w:sz w:val="16"/>
              </w:rPr>
              <w:t>0.6591928251121076</w:t>
            </w:r>
          </w:p>
        </w:tc>
        <w:tc>
          <w:tcPr>
            <w:tcW w:type="dxa" w:w="1337"/>
            <w:vAlign w:val="center"/>
          </w:tcPr>
          <w:p>
            <w:pPr>
              <w:spacing w:after="0"/>
            </w:pPr>
            <w:r>
              <w:rPr>
                <w:rFonts w:ascii="Calibri" w:hAnsi="Calibri"/>
                <w:b w:val="0"/>
                <w:sz w:val="16"/>
              </w:rPr>
              <w:t>0.8526570048309179</w:t>
            </w:r>
          </w:p>
        </w:tc>
      </w:tr>
      <w:tr>
        <w:tc>
          <w:tcPr>
            <w:tcW w:type="dxa" w:w="1337"/>
            <w:vAlign w:val="center"/>
          </w:tcPr>
          <w:p>
            <w:pPr>
              <w:spacing w:after="0"/>
            </w:pPr>
            <w:r>
              <w:rPr>
                <w:rFonts w:ascii="Calibri" w:hAnsi="Calibri"/>
                <w:b w:val="0"/>
                <w:sz w:val="16"/>
              </w:rPr>
              <w:t>ablation_densenet169_pseudo_color_s42</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0.8372928110485005</w:t>
            </w:r>
          </w:p>
        </w:tc>
        <w:tc>
          <w:tcPr>
            <w:tcW w:type="dxa" w:w="1337"/>
            <w:vAlign w:val="center"/>
          </w:tcPr>
          <w:p>
            <w:pPr>
              <w:spacing w:after="0"/>
            </w:pPr>
            <w:r>
              <w:rPr>
                <w:rFonts w:ascii="Calibri" w:hAnsi="Calibri"/>
                <w:b w:val="0"/>
                <w:sz w:val="16"/>
              </w:rPr>
              <w:t>0.8346233056801653</w:t>
            </w:r>
          </w:p>
        </w:tc>
        <w:tc>
          <w:tcPr>
            <w:tcW w:type="dxa" w:w="1337"/>
            <w:vAlign w:val="center"/>
          </w:tcPr>
          <w:p>
            <w:pPr>
              <w:spacing w:after="0"/>
            </w:pPr>
            <w:r>
              <w:rPr>
                <w:rFonts w:ascii="Calibri" w:hAnsi="Calibri"/>
                <w:b w:val="0"/>
                <w:sz w:val="16"/>
              </w:rPr>
              <w:t>0.9789029535864979</w:t>
            </w:r>
          </w:p>
        </w:tc>
        <w:tc>
          <w:tcPr>
            <w:tcW w:type="dxa" w:w="1337"/>
            <w:vAlign w:val="center"/>
          </w:tcPr>
          <w:p>
            <w:pPr>
              <w:spacing w:after="0"/>
            </w:pPr>
            <w:r>
              <w:rPr>
                <w:rFonts w:ascii="Calibri" w:hAnsi="Calibri"/>
                <w:b w:val="0"/>
                <w:sz w:val="16"/>
              </w:rPr>
              <w:t>0.6457399103139013</w:t>
            </w:r>
          </w:p>
        </w:tc>
        <w:tc>
          <w:tcPr>
            <w:tcW w:type="dxa" w:w="1337"/>
            <w:vAlign w:val="center"/>
          </w:tcPr>
          <w:p>
            <w:pPr>
              <w:spacing w:after="0"/>
            </w:pPr>
            <w:r>
              <w:rPr>
                <w:rFonts w:ascii="Calibri" w:hAnsi="Calibri"/>
                <w:b w:val="0"/>
                <w:sz w:val="16"/>
              </w:rPr>
              <w:t>0.8792270531400966</w:t>
            </w:r>
          </w:p>
        </w:tc>
      </w:tr>
      <w:tr>
        <w:tc>
          <w:tcPr>
            <w:tcW w:type="dxa" w:w="1337"/>
            <w:vAlign w:val="center"/>
          </w:tcPr>
          <w:p>
            <w:pPr>
              <w:spacing w:after="0"/>
            </w:pPr>
            <w:r>
              <w:rPr>
                <w:rFonts w:ascii="Calibri" w:hAnsi="Calibri"/>
                <w:b w:val="0"/>
                <w:sz w:val="16"/>
              </w:rPr>
              <w:t>ablation_densenet201_clahe_s42</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0.8417333136508015</w:t>
            </w:r>
          </w:p>
        </w:tc>
        <w:tc>
          <w:tcPr>
            <w:tcW w:type="dxa" w:w="1337"/>
            <w:vAlign w:val="center"/>
          </w:tcPr>
          <w:p>
            <w:pPr>
              <w:spacing w:after="0"/>
            </w:pPr>
            <w:r>
              <w:rPr>
                <w:rFonts w:ascii="Calibri" w:hAnsi="Calibri"/>
                <w:b w:val="0"/>
                <w:sz w:val="16"/>
              </w:rPr>
              <w:t>0.843873858483018</w:t>
            </w:r>
          </w:p>
        </w:tc>
        <w:tc>
          <w:tcPr>
            <w:tcW w:type="dxa" w:w="1337"/>
            <w:vAlign w:val="center"/>
          </w:tcPr>
          <w:p>
            <w:pPr>
              <w:spacing w:after="0"/>
            </w:pPr>
            <w:r>
              <w:rPr>
                <w:rFonts w:ascii="Calibri" w:hAnsi="Calibri"/>
                <w:b w:val="0"/>
                <w:sz w:val="16"/>
              </w:rPr>
              <w:t>0.9873417721518988</w:t>
            </w:r>
          </w:p>
        </w:tc>
        <w:tc>
          <w:tcPr>
            <w:tcW w:type="dxa" w:w="1337"/>
            <w:vAlign w:val="center"/>
          </w:tcPr>
          <w:p>
            <w:pPr>
              <w:spacing w:after="0"/>
            </w:pPr>
            <w:r>
              <w:rPr>
                <w:rFonts w:ascii="Calibri" w:hAnsi="Calibri"/>
                <w:b w:val="0"/>
                <w:sz w:val="16"/>
              </w:rPr>
              <w:t>0.6771300448430493</w:t>
            </w:r>
          </w:p>
        </w:tc>
        <w:tc>
          <w:tcPr>
            <w:tcW w:type="dxa" w:w="1337"/>
            <w:vAlign w:val="center"/>
          </w:tcPr>
          <w:p>
            <w:pPr>
              <w:spacing w:after="0"/>
            </w:pPr>
            <w:r>
              <w:rPr>
                <w:rFonts w:ascii="Calibri" w:hAnsi="Calibri"/>
                <w:b w:val="0"/>
                <w:sz w:val="16"/>
              </w:rPr>
              <w:t>0.8671497584541062</w:t>
            </w:r>
          </w:p>
        </w:tc>
      </w:tr>
      <w:tr>
        <w:tc>
          <w:tcPr>
            <w:tcW w:type="dxa" w:w="1337"/>
            <w:vAlign w:val="center"/>
          </w:tcPr>
          <w:p>
            <w:pPr>
              <w:spacing w:after="0"/>
            </w:pPr>
            <w:r>
              <w:rPr>
                <w:rFonts w:ascii="Calibri" w:hAnsi="Calibri"/>
                <w:b w:val="0"/>
                <w:sz w:val="16"/>
              </w:rPr>
              <w:t>ablation_densenet201_histogram_equalization_s42</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0.844714031735541</w:t>
            </w:r>
          </w:p>
        </w:tc>
        <w:tc>
          <w:tcPr>
            <w:tcW w:type="dxa" w:w="1337"/>
            <w:vAlign w:val="center"/>
          </w:tcPr>
          <w:p>
            <w:pPr>
              <w:spacing w:after="0"/>
            </w:pPr>
            <w:r>
              <w:rPr>
                <w:rFonts w:ascii="Calibri" w:hAnsi="Calibri"/>
                <w:b w:val="0"/>
                <w:sz w:val="16"/>
              </w:rPr>
              <w:t>0.8428140016637786</w:t>
            </w:r>
          </w:p>
        </w:tc>
        <w:tc>
          <w:tcPr>
            <w:tcW w:type="dxa" w:w="1337"/>
            <w:vAlign w:val="center"/>
          </w:tcPr>
          <w:p>
            <w:pPr>
              <w:spacing w:after="0"/>
            </w:pPr>
            <w:r>
              <w:rPr>
                <w:rFonts w:ascii="Calibri" w:hAnsi="Calibri"/>
                <w:b w:val="0"/>
                <w:sz w:val="16"/>
              </w:rPr>
              <w:t>0.9831223628691983</w:t>
            </w:r>
          </w:p>
        </w:tc>
        <w:tc>
          <w:tcPr>
            <w:tcW w:type="dxa" w:w="1337"/>
            <w:vAlign w:val="center"/>
          </w:tcPr>
          <w:p>
            <w:pPr>
              <w:spacing w:after="0"/>
            </w:pPr>
            <w:r>
              <w:rPr>
                <w:rFonts w:ascii="Calibri" w:hAnsi="Calibri"/>
                <w:b w:val="0"/>
                <w:sz w:val="16"/>
              </w:rPr>
              <w:t>0.6636771300448431</w:t>
            </w:r>
          </w:p>
        </w:tc>
        <w:tc>
          <w:tcPr>
            <w:tcW w:type="dxa" w:w="1337"/>
            <w:vAlign w:val="center"/>
          </w:tcPr>
          <w:p>
            <w:pPr>
              <w:spacing w:after="0"/>
            </w:pPr>
            <w:r>
              <w:rPr>
                <w:rFonts w:ascii="Calibri" w:hAnsi="Calibri"/>
                <w:b w:val="0"/>
                <w:sz w:val="16"/>
              </w:rPr>
              <w:t>0.8816425120772947</w:t>
            </w:r>
          </w:p>
        </w:tc>
      </w:tr>
      <w:tr>
        <w:tc>
          <w:tcPr>
            <w:tcW w:type="dxa" w:w="1337"/>
            <w:vAlign w:val="center"/>
          </w:tcPr>
          <w:p>
            <w:pPr>
              <w:spacing w:after="0"/>
            </w:pPr>
            <w:r>
              <w:rPr>
                <w:rFonts w:ascii="Calibri" w:hAnsi="Calibri"/>
                <w:b w:val="0"/>
                <w:sz w:val="16"/>
              </w:rPr>
              <w:t>ablation_densenet201_pseudo_color_s42</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0.8370620673857595</w:t>
            </w:r>
          </w:p>
        </w:tc>
        <w:tc>
          <w:tcPr>
            <w:tcW w:type="dxa" w:w="1337"/>
            <w:vAlign w:val="center"/>
          </w:tcPr>
          <w:p>
            <w:pPr>
              <w:spacing w:after="0"/>
            </w:pPr>
            <w:r>
              <w:rPr>
                <w:rFonts w:ascii="Calibri" w:hAnsi="Calibri"/>
                <w:b w:val="0"/>
                <w:sz w:val="16"/>
              </w:rPr>
              <w:t>0.8291372326740832</w:t>
            </w:r>
          </w:p>
        </w:tc>
        <w:tc>
          <w:tcPr>
            <w:tcW w:type="dxa" w:w="1337"/>
            <w:vAlign w:val="center"/>
          </w:tcPr>
          <w:p>
            <w:pPr>
              <w:spacing w:after="0"/>
            </w:pPr>
            <w:r>
              <w:rPr>
                <w:rFonts w:ascii="Calibri" w:hAnsi="Calibri"/>
                <w:b w:val="0"/>
                <w:sz w:val="16"/>
              </w:rPr>
              <w:t>0.9831223628691983</w:t>
            </w:r>
          </w:p>
        </w:tc>
        <w:tc>
          <w:tcPr>
            <w:tcW w:type="dxa" w:w="1337"/>
            <w:vAlign w:val="center"/>
          </w:tcPr>
          <w:p>
            <w:pPr>
              <w:spacing w:after="0"/>
            </w:pPr>
            <w:r>
              <w:rPr>
                <w:rFonts w:ascii="Calibri" w:hAnsi="Calibri"/>
                <w:b w:val="0"/>
                <w:sz w:val="16"/>
              </w:rPr>
              <w:t>0.5695067264573991</w:t>
            </w:r>
          </w:p>
        </w:tc>
        <w:tc>
          <w:tcPr>
            <w:tcW w:type="dxa" w:w="1337"/>
            <w:vAlign w:val="center"/>
          </w:tcPr>
          <w:p>
            <w:pPr>
              <w:spacing w:after="0"/>
            </w:pPr>
            <w:r>
              <w:rPr>
                <w:rFonts w:ascii="Calibri" w:hAnsi="Calibri"/>
                <w:b w:val="0"/>
                <w:sz w:val="16"/>
              </w:rPr>
              <w:t>0.9347826086956522</w:t>
            </w:r>
          </w:p>
        </w:tc>
      </w:tr>
      <w:tr>
        <w:tc>
          <w:tcPr>
            <w:tcW w:type="dxa" w:w="1337"/>
            <w:vAlign w:val="center"/>
          </w:tcPr>
          <w:p>
            <w:pPr>
              <w:spacing w:after="0"/>
            </w:pPr>
            <w:r>
              <w:rPr>
                <w:rFonts w:ascii="Calibri" w:hAnsi="Calibri"/>
                <w:b w:val="0"/>
                <w:sz w:val="16"/>
              </w:rPr>
              <w:t>ablation_resnet50_clahe_s42</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0.8236199768902815</w:t>
            </w:r>
          </w:p>
        </w:tc>
        <w:tc>
          <w:tcPr>
            <w:tcW w:type="dxa" w:w="1337"/>
            <w:vAlign w:val="center"/>
          </w:tcPr>
          <w:p>
            <w:pPr>
              <w:spacing w:after="0"/>
            </w:pPr>
            <w:r>
              <w:rPr>
                <w:rFonts w:ascii="Calibri" w:hAnsi="Calibri"/>
                <w:b w:val="0"/>
                <w:sz w:val="16"/>
              </w:rPr>
              <w:t>0.8210276141375301</w:t>
            </w:r>
          </w:p>
        </w:tc>
        <w:tc>
          <w:tcPr>
            <w:tcW w:type="dxa" w:w="1337"/>
            <w:vAlign w:val="center"/>
          </w:tcPr>
          <w:p>
            <w:pPr>
              <w:spacing w:after="0"/>
            </w:pPr>
            <w:r>
              <w:rPr>
                <w:rFonts w:ascii="Calibri" w:hAnsi="Calibri"/>
                <w:b w:val="0"/>
                <w:sz w:val="16"/>
              </w:rPr>
              <w:t>0.9746835443037974</w:t>
            </w:r>
          </w:p>
        </w:tc>
        <w:tc>
          <w:tcPr>
            <w:tcW w:type="dxa" w:w="1337"/>
            <w:vAlign w:val="center"/>
          </w:tcPr>
          <w:p>
            <w:pPr>
              <w:spacing w:after="0"/>
            </w:pPr>
            <w:r>
              <w:rPr>
                <w:rFonts w:ascii="Calibri" w:hAnsi="Calibri"/>
                <w:b w:val="0"/>
                <w:sz w:val="16"/>
              </w:rPr>
              <w:t>0.6188340807174888</w:t>
            </w:r>
          </w:p>
        </w:tc>
        <w:tc>
          <w:tcPr>
            <w:tcW w:type="dxa" w:w="1337"/>
            <w:vAlign w:val="center"/>
          </w:tcPr>
          <w:p>
            <w:pPr>
              <w:spacing w:after="0"/>
            </w:pPr>
            <w:r>
              <w:rPr>
                <w:rFonts w:ascii="Calibri" w:hAnsi="Calibri"/>
                <w:b w:val="0"/>
                <w:sz w:val="16"/>
              </w:rPr>
              <w:t>0.8695652173913043</w:t>
            </w:r>
          </w:p>
        </w:tc>
      </w:tr>
      <w:tr>
        <w:tc>
          <w:tcPr>
            <w:tcW w:type="dxa" w:w="1337"/>
            <w:vAlign w:val="center"/>
          </w:tcPr>
          <w:p>
            <w:pPr>
              <w:spacing w:after="0"/>
            </w:pPr>
            <w:r>
              <w:rPr>
                <w:rFonts w:ascii="Calibri" w:hAnsi="Calibri"/>
                <w:b w:val="0"/>
                <w:sz w:val="16"/>
              </w:rPr>
              <w:t>ablation_resnet50_histogram_equalization_s42</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0.8195533224688325</w:t>
            </w:r>
          </w:p>
        </w:tc>
        <w:tc>
          <w:tcPr>
            <w:tcW w:type="dxa" w:w="1337"/>
            <w:vAlign w:val="center"/>
          </w:tcPr>
          <w:p>
            <w:pPr>
              <w:spacing w:after="0"/>
            </w:pPr>
            <w:r>
              <w:rPr>
                <w:rFonts w:ascii="Calibri" w:hAnsi="Calibri"/>
                <w:b w:val="0"/>
                <w:sz w:val="16"/>
              </w:rPr>
              <w:t>0.8202320131237605</w:t>
            </w:r>
          </w:p>
        </w:tc>
        <w:tc>
          <w:tcPr>
            <w:tcW w:type="dxa" w:w="1337"/>
            <w:vAlign w:val="center"/>
          </w:tcPr>
          <w:p>
            <w:pPr>
              <w:spacing w:after="0"/>
            </w:pPr>
            <w:r>
              <w:rPr>
                <w:rFonts w:ascii="Calibri" w:hAnsi="Calibri"/>
                <w:b w:val="0"/>
                <w:sz w:val="16"/>
              </w:rPr>
              <w:t>0.9409282700421941</w:t>
            </w:r>
          </w:p>
        </w:tc>
        <w:tc>
          <w:tcPr>
            <w:tcW w:type="dxa" w:w="1337"/>
            <w:vAlign w:val="center"/>
          </w:tcPr>
          <w:p>
            <w:pPr>
              <w:spacing w:after="0"/>
            </w:pPr>
            <w:r>
              <w:rPr>
                <w:rFonts w:ascii="Calibri" w:hAnsi="Calibri"/>
                <w:b w:val="0"/>
                <w:sz w:val="16"/>
              </w:rPr>
              <w:t>0.7130044843049327</w:t>
            </w:r>
          </w:p>
        </w:tc>
        <w:tc>
          <w:tcPr>
            <w:tcW w:type="dxa" w:w="1337"/>
            <w:vAlign w:val="center"/>
          </w:tcPr>
          <w:p>
            <w:pPr>
              <w:spacing w:after="0"/>
            </w:pPr>
            <w:r>
              <w:rPr>
                <w:rFonts w:ascii="Calibri" w:hAnsi="Calibri"/>
                <w:b w:val="0"/>
                <w:sz w:val="16"/>
              </w:rPr>
              <w:t>0.8067632850241546</w:t>
            </w:r>
          </w:p>
        </w:tc>
      </w:tr>
      <w:tr>
        <w:tc>
          <w:tcPr>
            <w:tcW w:type="dxa" w:w="1337"/>
            <w:vAlign w:val="center"/>
          </w:tcPr>
          <w:p>
            <w:pPr>
              <w:spacing w:after="0"/>
            </w:pPr>
            <w:r>
              <w:rPr>
                <w:rFonts w:ascii="Calibri" w:hAnsi="Calibri"/>
                <w:b w:val="0"/>
                <w:sz w:val="16"/>
              </w:rPr>
              <w:t>ablation_resnet50_pseudo_color_s42</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0.8385466291362813</w:t>
            </w:r>
          </w:p>
        </w:tc>
        <w:tc>
          <w:tcPr>
            <w:tcW w:type="dxa" w:w="1337"/>
            <w:vAlign w:val="center"/>
          </w:tcPr>
          <w:p>
            <w:pPr>
              <w:spacing w:after="0"/>
            </w:pPr>
            <w:r>
              <w:rPr>
                <w:rFonts w:ascii="Calibri" w:hAnsi="Calibri"/>
                <w:b w:val="0"/>
                <w:sz w:val="16"/>
              </w:rPr>
              <w:t>0.8291099935768748</w:t>
            </w:r>
          </w:p>
        </w:tc>
        <w:tc>
          <w:tcPr>
            <w:tcW w:type="dxa" w:w="1337"/>
            <w:vAlign w:val="center"/>
          </w:tcPr>
          <w:p>
            <w:pPr>
              <w:spacing w:after="0"/>
            </w:pPr>
            <w:r>
              <w:rPr>
                <w:rFonts w:ascii="Calibri" w:hAnsi="Calibri"/>
                <w:b w:val="0"/>
                <w:sz w:val="16"/>
              </w:rPr>
              <w:t>0.9789029535864979</w:t>
            </w:r>
          </w:p>
        </w:tc>
        <w:tc>
          <w:tcPr>
            <w:tcW w:type="dxa" w:w="1337"/>
            <w:vAlign w:val="center"/>
          </w:tcPr>
          <w:p>
            <w:pPr>
              <w:spacing w:after="0"/>
            </w:pPr>
            <w:r>
              <w:rPr>
                <w:rFonts w:ascii="Calibri" w:hAnsi="Calibri"/>
                <w:b w:val="0"/>
                <w:sz w:val="16"/>
              </w:rPr>
              <w:t>0.57847533632287</w:t>
            </w:r>
          </w:p>
        </w:tc>
        <w:tc>
          <w:tcPr>
            <w:tcW w:type="dxa" w:w="1337"/>
            <w:vAlign w:val="center"/>
          </w:tcPr>
          <w:p>
            <w:pPr>
              <w:spacing w:after="0"/>
            </w:pPr>
            <w:r>
              <w:rPr>
                <w:rFonts w:ascii="Calibri" w:hAnsi="Calibri"/>
                <w:b w:val="0"/>
                <w:sz w:val="16"/>
              </w:rPr>
              <w:t>0.9299516908212561</w:t>
            </w:r>
          </w:p>
        </w:tc>
      </w:tr>
      <w:tr>
        <w:tc>
          <w:tcPr>
            <w:tcW w:type="dxa" w:w="1337"/>
            <w:vAlign w:val="center"/>
          </w:tcPr>
          <w:p>
            <w:pPr>
              <w:spacing w:after="0"/>
            </w:pPr>
            <w:r>
              <w:rPr>
                <w:rFonts w:ascii="Calibri" w:hAnsi="Calibri"/>
                <w:b w:val="0"/>
                <w:sz w:val="16"/>
              </w:rPr>
              <w:t>ablation_pca_unsupported</w:t>
            </w:r>
          </w:p>
        </w:tc>
        <w:tc>
          <w:tcPr>
            <w:tcW w:type="dxa" w:w="1337"/>
            <w:vAlign w:val="center"/>
          </w:tcPr>
          <w:p>
            <w:pPr>
              <w:spacing w:after="0"/>
            </w:pPr>
            <w:r>
              <w:rPr>
                <w:rFonts w:ascii="Calibri" w:hAnsi="Calibri"/>
                <w:b w:val="0"/>
                <w:sz w:val="16"/>
              </w:rPr>
              <w:t>not_applicable</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ablation_film_unsupported</w:t>
            </w:r>
          </w:p>
        </w:tc>
        <w:tc>
          <w:tcPr>
            <w:tcW w:type="dxa" w:w="1337"/>
            <w:vAlign w:val="center"/>
          </w:tcPr>
          <w:p>
            <w:pPr>
              <w:spacing w:after="0"/>
            </w:pPr>
            <w:r>
              <w:rPr>
                <w:rFonts w:ascii="Calibri" w:hAnsi="Calibri"/>
                <w:b w:val="0"/>
                <w:sz w:val="16"/>
              </w:rPr>
              <w:t>not_applicable</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c>
          <w:tcPr>
            <w:tcW w:type="dxa" w:w="1337"/>
            <w:vAlign w:val="center"/>
          </w:tcPr>
          <w:p>
            <w:pPr>
              <w:spacing w:after="0"/>
            </w:pPr>
            <w:r>
              <w:rPr>
                <w:rFonts w:ascii="Calibri" w:hAnsi="Calibri"/>
                <w:b w:val="0"/>
                <w:sz w:val="16"/>
              </w:rPr>
              <w:t>-</w:t>
            </w:r>
          </w:p>
        </w:tc>
      </w:tr>
    </w:tbl>
    <w:p>
      <w:pPr>
        <w:spacing w:after="40"/>
      </w:pPr>
    </w:p>
    <w:p>
      <w:pPr>
        <w:pStyle w:val="Heading2"/>
      </w:pPr>
      <w:r>
        <w:rPr>
          <w:rFonts w:ascii="Calibri" w:hAnsi="Calibri"/>
        </w:rPr>
        <w:t>Tuning Results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pPr>
            <w:r>
              <w:rPr>
                <w:rFonts w:ascii="Calibri" w:hAnsi="Calibri"/>
                <w:b/>
                <w:sz w:val="16"/>
              </w:rPr>
              <w:t>Study</w:t>
            </w:r>
          </w:p>
        </w:tc>
        <w:tc>
          <w:tcPr>
            <w:tcW w:type="dxa" w:w="1337"/>
            <w:vAlign w:val="center"/>
            <w:shd w:fill="D9EAF7"/>
          </w:tcPr>
          <w:p>
            <w:pPr>
              <w:spacing w:after="0"/>
            </w:pPr>
            <w:r>
              <w:rPr>
                <w:rFonts w:ascii="Calibri" w:hAnsi="Calibri"/>
                <w:b/>
                <w:sz w:val="16"/>
              </w:rPr>
              <w:t>Trial</w:t>
            </w:r>
          </w:p>
        </w:tc>
        <w:tc>
          <w:tcPr>
            <w:tcW w:type="dxa" w:w="1337"/>
            <w:vAlign w:val="center"/>
            <w:shd w:fill="D9EAF7"/>
          </w:tcPr>
          <w:p>
            <w:pPr>
              <w:spacing w:after="0"/>
            </w:pPr>
            <w:r>
              <w:rPr>
                <w:rFonts w:ascii="Calibri" w:hAnsi="Calibri"/>
                <w:b/>
                <w:sz w:val="16"/>
              </w:rPr>
              <w:t>Run</w:t>
            </w:r>
          </w:p>
        </w:tc>
        <w:tc>
          <w:tcPr>
            <w:tcW w:type="dxa" w:w="1337"/>
            <w:vAlign w:val="center"/>
            <w:shd w:fill="D9EAF7"/>
          </w:tcPr>
          <w:p>
            <w:pPr>
              <w:spacing w:after="0"/>
            </w:pPr>
            <w:r>
              <w:rPr>
                <w:rFonts w:ascii="Calibri" w:hAnsi="Calibri"/>
                <w:b/>
                <w:sz w:val="16"/>
              </w:rPr>
              <w:t>Status</w:t>
            </w:r>
          </w:p>
        </w:tc>
        <w:tc>
          <w:tcPr>
            <w:tcW w:type="dxa" w:w="1337"/>
            <w:vAlign w:val="center"/>
            <w:shd w:fill="D9EAF7"/>
          </w:tcPr>
          <w:p>
            <w:pPr>
              <w:spacing w:after="0"/>
            </w:pPr>
            <w:r>
              <w:rPr>
                <w:rFonts w:ascii="Calibri" w:hAnsi="Calibri"/>
                <w:b/>
                <w:sz w:val="16"/>
              </w:rPr>
              <w:t>Macro F1</w:t>
            </w:r>
          </w:p>
        </w:tc>
        <w:tc>
          <w:tcPr>
            <w:tcW w:type="dxa" w:w="1337"/>
            <w:vAlign w:val="center"/>
            <w:shd w:fill="D9EAF7"/>
          </w:tcPr>
          <w:p>
            <w:pPr>
              <w:spacing w:after="0"/>
            </w:pPr>
            <w:r>
              <w:rPr>
                <w:rFonts w:ascii="Calibri" w:hAnsi="Calibri"/>
                <w:b/>
                <w:sz w:val="16"/>
              </w:rPr>
              <w:t>Balanced acc.</w:t>
            </w:r>
          </w:p>
        </w:tc>
        <w:tc>
          <w:tcPr>
            <w:tcW w:type="dxa" w:w="1337"/>
            <w:vAlign w:val="center"/>
            <w:shd w:fill="D9EAF7"/>
          </w:tcPr>
          <w:p>
            <w:pPr>
              <w:spacing w:after="0"/>
            </w:pPr>
            <w:r>
              <w:rPr>
                <w:rFonts w:ascii="Calibri" w:hAnsi="Calibri"/>
                <w:b/>
                <w:sz w:val="16"/>
              </w:rPr>
              <w:t>Parameters</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0</w:t>
            </w:r>
          </w:p>
        </w:tc>
        <w:tc>
          <w:tcPr>
            <w:tcW w:type="dxa" w:w="1337"/>
            <w:vAlign w:val="center"/>
          </w:tcPr>
          <w:p>
            <w:pPr>
              <w:spacing w:after="0"/>
            </w:pPr>
            <w:r>
              <w:rPr>
                <w:rFonts w:ascii="Calibri" w:hAnsi="Calibri"/>
                <w:b w:val="0"/>
                <w:sz w:val="16"/>
              </w:rPr>
              <w:t>tuning_top1_trial_000</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0.844714031735541</w:t>
            </w:r>
          </w:p>
        </w:tc>
        <w:tc>
          <w:tcPr>
            <w:tcW w:type="dxa" w:w="1337"/>
            <w:vAlign w:val="center"/>
          </w:tcPr>
          <w:p>
            <w:pPr>
              <w:spacing w:after="0"/>
            </w:pPr>
            <w:r>
              <w:rPr>
                <w:rFonts w:ascii="Calibri" w:hAnsi="Calibri"/>
                <w:b w:val="0"/>
                <w:sz w:val="16"/>
              </w:rPr>
              <w:t>0.8428140016637786</w:t>
            </w:r>
          </w:p>
        </w:tc>
        <w:tc>
          <w:tcPr>
            <w:tcW w:type="dxa" w:w="1337"/>
            <w:vAlign w:val="center"/>
          </w:tcPr>
          <w:p>
            <w:pPr>
              <w:spacing w:after="0"/>
            </w:pPr>
            <w:r>
              <w:rPr>
                <w:rFonts w:ascii="Calibri" w:hAnsi="Calibri"/>
                <w:b w:val="0"/>
                <w:sz w:val="16"/>
              </w:rPr>
              <w:t>{"augmentation": "conservative", "class_weighting": "balanced", "label_smoothing": 0.0, "learning_rate_adamw": 0.0001, "loss": "cross_entropy", "optimizer": "adamw", "scheduler": "reduce_on_plateau", "weight_decay": 0.0001}</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1</w:t>
            </w:r>
          </w:p>
        </w:tc>
        <w:tc>
          <w:tcPr>
            <w:tcW w:type="dxa" w:w="1337"/>
            <w:vAlign w:val="center"/>
          </w:tcPr>
          <w:p>
            <w:pPr>
              <w:spacing w:after="0"/>
            </w:pPr>
            <w:r>
              <w:rPr>
                <w:rFonts w:ascii="Calibri" w:hAnsi="Calibri"/>
                <w:b w:val="0"/>
                <w:sz w:val="16"/>
              </w:rPr>
              <w:t>tuning_top1_trial_001</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0.812990025423075</w:t>
            </w:r>
          </w:p>
        </w:tc>
        <w:tc>
          <w:tcPr>
            <w:tcW w:type="dxa" w:w="1337"/>
            <w:vAlign w:val="center"/>
          </w:tcPr>
          <w:p>
            <w:pPr>
              <w:spacing w:after="0"/>
            </w:pPr>
            <w:r>
              <w:rPr>
                <w:rFonts w:ascii="Calibri" w:hAnsi="Calibri"/>
                <w:b w:val="0"/>
                <w:sz w:val="16"/>
              </w:rPr>
              <w:t>0.8071742480478115</w:t>
            </w:r>
          </w:p>
        </w:tc>
        <w:tc>
          <w:tcPr>
            <w:tcW w:type="dxa" w:w="1337"/>
            <w:vAlign w:val="center"/>
          </w:tcPr>
          <w:p>
            <w:pPr>
              <w:spacing w:after="0"/>
            </w:pPr>
            <w:r>
              <w:rPr>
                <w:rFonts w:ascii="Calibri" w:hAnsi="Calibri"/>
                <w:b w:val="0"/>
                <w:sz w:val="16"/>
              </w:rPr>
              <w:t>{"augmentation": "none", "class_weighting": "none", "label_smoothing": 0.0, "learning_rate_sgd": 0.001205712628744377, "loss": "focal", "optimizer": "sgd", "scheduler": "cosine", "weight_decay": 2.9375384576328313e-06}</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2</w:t>
            </w:r>
          </w:p>
        </w:tc>
        <w:tc>
          <w:tcPr>
            <w:tcW w:type="dxa" w:w="1337"/>
            <w:vAlign w:val="center"/>
          </w:tcPr>
          <w:p>
            <w:pPr>
              <w:spacing w:after="0"/>
            </w:pPr>
            <w:r>
              <w:rPr>
                <w:rFonts w:ascii="Calibri" w:hAnsi="Calibri"/>
                <w:b w:val="0"/>
                <w:sz w:val="16"/>
              </w:rPr>
              <w:t>tuning_top1_trial_002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0.799889695991391</w:t>
            </w:r>
          </w:p>
        </w:tc>
        <w:tc>
          <w:tcPr>
            <w:tcW w:type="dxa" w:w="1337"/>
            <w:vAlign w:val="center"/>
          </w:tcPr>
          <w:p>
            <w:pPr>
              <w:spacing w:after="0"/>
            </w:pPr>
            <w:r>
              <w:rPr>
                <w:rFonts w:ascii="Calibri" w:hAnsi="Calibri"/>
                <w:b w:val="0"/>
                <w:sz w:val="16"/>
              </w:rPr>
              <w:t>0.7997572155500144</w:t>
            </w:r>
          </w:p>
        </w:tc>
        <w:tc>
          <w:tcPr>
            <w:tcW w:type="dxa" w:w="1337"/>
            <w:vAlign w:val="center"/>
          </w:tcPr>
          <w:p>
            <w:pPr>
              <w:spacing w:after="0"/>
            </w:pPr>
            <w:r>
              <w:rPr>
                <w:rFonts w:ascii="Calibri" w:hAnsi="Calibri"/>
                <w:b w:val="0"/>
                <w:sz w:val="16"/>
              </w:rPr>
              <w:t>{"augmentation": "none", "class_weighting": "none", "label_smoothing": 0.05, "learning_rate_sgd": 0.0002814509271606064, "loss": "focal", "optimizer": "sgd", "scheduler": "reduce_on_plateau", "weight_decay": 7.4763120622522945e-06}</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3</w:t>
            </w:r>
          </w:p>
        </w:tc>
        <w:tc>
          <w:tcPr>
            <w:tcW w:type="dxa" w:w="1337"/>
            <w:vAlign w:val="center"/>
          </w:tcPr>
          <w:p>
            <w:pPr>
              <w:spacing w:after="0"/>
            </w:pPr>
            <w:r>
              <w:rPr>
                <w:rFonts w:ascii="Calibri" w:hAnsi="Calibri"/>
                <w:b w:val="0"/>
                <w:sz w:val="16"/>
              </w:rPr>
              <w:t>tuning_top1_trial_003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0.8316711403341853</w:t>
            </w:r>
          </w:p>
        </w:tc>
        <w:tc>
          <w:tcPr>
            <w:tcW w:type="dxa" w:w="1337"/>
            <w:vAlign w:val="center"/>
          </w:tcPr>
          <w:p>
            <w:pPr>
              <w:spacing w:after="0"/>
            </w:pPr>
            <w:r>
              <w:rPr>
                <w:rFonts w:ascii="Calibri" w:hAnsi="Calibri"/>
                <w:b w:val="0"/>
                <w:sz w:val="16"/>
              </w:rPr>
              <w:t>0.8318884728985152</w:t>
            </w:r>
          </w:p>
        </w:tc>
        <w:tc>
          <w:tcPr>
            <w:tcW w:type="dxa" w:w="1337"/>
            <w:vAlign w:val="center"/>
          </w:tcPr>
          <w:p>
            <w:pPr>
              <w:spacing w:after="0"/>
            </w:pPr>
            <w:r>
              <w:rPr>
                <w:rFonts w:ascii="Calibri" w:hAnsi="Calibri"/>
                <w:b w:val="0"/>
                <w:sz w:val="16"/>
              </w:rPr>
              <w:t>{"augmentation": "conservative", "class_weighting": "balanced", "label_smoothing": 0.0, "learning_rate_adamw": 0.0001086355964087569, "loss": "cross_entropy", "optimizer": "adamw", "scheduler": "reduce_on_plateau", "weight_decay": 0.0006264278041381329}</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0</w:t>
            </w:r>
          </w:p>
        </w:tc>
        <w:tc>
          <w:tcPr>
            <w:tcW w:type="dxa" w:w="1337"/>
            <w:vAlign w:val="center"/>
          </w:tcPr>
          <w:p>
            <w:pPr>
              <w:spacing w:after="0"/>
            </w:pPr>
            <w:r>
              <w:rPr>
                <w:rFonts w:ascii="Calibri" w:hAnsi="Calibri"/>
                <w:b w:val="0"/>
                <w:sz w:val="16"/>
              </w:rPr>
              <w:t>tuning_top2_trial_000</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0.8402925204293371</w:t>
            </w:r>
          </w:p>
        </w:tc>
        <w:tc>
          <w:tcPr>
            <w:tcW w:type="dxa" w:w="1337"/>
            <w:vAlign w:val="center"/>
          </w:tcPr>
          <w:p>
            <w:pPr>
              <w:spacing w:after="0"/>
            </w:pPr>
            <w:r>
              <w:rPr>
                <w:rFonts w:ascii="Calibri" w:hAnsi="Calibri"/>
                <w:b w:val="0"/>
                <w:sz w:val="16"/>
              </w:rPr>
              <w:t>0.837324318106221</w:t>
            </w:r>
          </w:p>
        </w:tc>
        <w:tc>
          <w:tcPr>
            <w:tcW w:type="dxa" w:w="1337"/>
            <w:vAlign w:val="center"/>
          </w:tcPr>
          <w:p>
            <w:pPr>
              <w:spacing w:after="0"/>
            </w:pPr>
            <w:r>
              <w:rPr>
                <w:rFonts w:ascii="Calibri" w:hAnsi="Calibri"/>
                <w:b w:val="0"/>
                <w:sz w:val="16"/>
              </w:rPr>
              <w:t>{"augmentation": "conservative", "class_weighting": "balanced", "label_smoothing": 0.0, "learning_rate_adamw": 0.0001, "loss": "cross_entropy", "optimizer": "adamw", "scheduler": "reduce_on_plateau", "weight_decay": 0.0001}</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1</w:t>
            </w:r>
          </w:p>
        </w:tc>
        <w:tc>
          <w:tcPr>
            <w:tcW w:type="dxa" w:w="1337"/>
            <w:vAlign w:val="center"/>
          </w:tcPr>
          <w:p>
            <w:pPr>
              <w:spacing w:after="0"/>
            </w:pPr>
            <w:r>
              <w:rPr>
                <w:rFonts w:ascii="Calibri" w:hAnsi="Calibri"/>
                <w:b w:val="0"/>
                <w:sz w:val="16"/>
              </w:rPr>
              <w:t>tuning_top2_trial_001</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0.8089495099273433</w:t>
            </w:r>
          </w:p>
        </w:tc>
        <w:tc>
          <w:tcPr>
            <w:tcW w:type="dxa" w:w="1337"/>
            <w:vAlign w:val="center"/>
          </w:tcPr>
          <w:p>
            <w:pPr>
              <w:spacing w:after="0"/>
            </w:pPr>
            <w:r>
              <w:rPr>
                <w:rFonts w:ascii="Calibri" w:hAnsi="Calibri"/>
                <w:b w:val="0"/>
                <w:sz w:val="16"/>
              </w:rPr>
              <w:t>0.8019392683304271</w:t>
            </w:r>
          </w:p>
        </w:tc>
        <w:tc>
          <w:tcPr>
            <w:tcW w:type="dxa" w:w="1337"/>
            <w:vAlign w:val="center"/>
          </w:tcPr>
          <w:p>
            <w:pPr>
              <w:spacing w:after="0"/>
            </w:pPr>
            <w:r>
              <w:rPr>
                <w:rFonts w:ascii="Calibri" w:hAnsi="Calibri"/>
                <w:b w:val="0"/>
                <w:sz w:val="16"/>
              </w:rPr>
              <w:t>{"augmentation": "none", "class_weighting": "none", "label_smoothing": 0.0, "learning_rate_sgd": 0.001205712628744377, "loss": "focal", "optimizer": "sgd", "scheduler": "cosine", "weight_decay": 2.9375384576328313e-06}</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2</w:t>
            </w:r>
          </w:p>
        </w:tc>
        <w:tc>
          <w:tcPr>
            <w:tcW w:type="dxa" w:w="1337"/>
            <w:vAlign w:val="center"/>
          </w:tcPr>
          <w:p>
            <w:pPr>
              <w:spacing w:after="0"/>
            </w:pPr>
            <w:r>
              <w:rPr>
                <w:rFonts w:ascii="Calibri" w:hAnsi="Calibri"/>
                <w:b w:val="0"/>
                <w:sz w:val="16"/>
              </w:rPr>
              <w:t>tuning_top2_trial_002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0.8032148685899752</w:t>
            </w:r>
          </w:p>
        </w:tc>
        <w:tc>
          <w:tcPr>
            <w:tcW w:type="dxa" w:w="1337"/>
            <w:vAlign w:val="center"/>
          </w:tcPr>
          <w:p>
            <w:pPr>
              <w:spacing w:after="0"/>
            </w:pPr>
            <w:r>
              <w:rPr>
                <w:rFonts w:ascii="Calibri" w:hAnsi="Calibri"/>
                <w:b w:val="0"/>
                <w:sz w:val="16"/>
              </w:rPr>
              <w:t>0.7978317861434713</w:t>
            </w:r>
          </w:p>
        </w:tc>
        <w:tc>
          <w:tcPr>
            <w:tcW w:type="dxa" w:w="1337"/>
            <w:vAlign w:val="center"/>
          </w:tcPr>
          <w:p>
            <w:pPr>
              <w:spacing w:after="0"/>
            </w:pPr>
            <w:r>
              <w:rPr>
                <w:rFonts w:ascii="Calibri" w:hAnsi="Calibri"/>
                <w:b w:val="0"/>
                <w:sz w:val="16"/>
              </w:rPr>
              <w:t>{"augmentation": "none", "class_weighting": "none", "label_smoothing": 0.05, "learning_rate_sgd": 0.0002814509271606064, "loss": "focal", "optimizer": "sgd", "scheduler": "reduce_on_plateau", "weight_decay": 7.4763120622522945e-06}</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3</w:t>
            </w:r>
          </w:p>
        </w:tc>
        <w:tc>
          <w:tcPr>
            <w:tcW w:type="dxa" w:w="1337"/>
            <w:vAlign w:val="center"/>
          </w:tcPr>
          <w:p>
            <w:pPr>
              <w:spacing w:after="0"/>
            </w:pPr>
            <w:r>
              <w:rPr>
                <w:rFonts w:ascii="Calibri" w:hAnsi="Calibri"/>
                <w:b w:val="0"/>
                <w:sz w:val="16"/>
              </w:rPr>
              <w:t>tuning_top2_trial_003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0.8300251765872434</w:t>
            </w:r>
          </w:p>
        </w:tc>
        <w:tc>
          <w:tcPr>
            <w:tcW w:type="dxa" w:w="1337"/>
            <w:vAlign w:val="center"/>
          </w:tcPr>
          <w:p>
            <w:pPr>
              <w:spacing w:after="0"/>
            </w:pPr>
            <w:r>
              <w:rPr>
                <w:rFonts w:ascii="Calibri" w:hAnsi="Calibri"/>
                <w:b w:val="0"/>
                <w:sz w:val="16"/>
              </w:rPr>
              <w:t>0.8272039423200234</w:t>
            </w:r>
          </w:p>
        </w:tc>
        <w:tc>
          <w:tcPr>
            <w:tcW w:type="dxa" w:w="1337"/>
            <w:vAlign w:val="center"/>
          </w:tcPr>
          <w:p>
            <w:pPr>
              <w:spacing w:after="0"/>
            </w:pPr>
            <w:r>
              <w:rPr>
                <w:rFonts w:ascii="Calibri" w:hAnsi="Calibri"/>
                <w:b w:val="0"/>
                <w:sz w:val="16"/>
              </w:rPr>
              <w:t>{"augmentation": "conservative", "class_weighting": "balanced", "label_smoothing": 0.0, "learning_rate_adamw": 0.0001086355964087569, "loss": "cross_entropy", "optimizer": "adamw", "scheduler": "reduce_on_plateau", "weight_decay": 0.0006264278041381329}</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0</w:t>
            </w:r>
          </w:p>
        </w:tc>
        <w:tc>
          <w:tcPr>
            <w:tcW w:type="dxa" w:w="1337"/>
            <w:vAlign w:val="center"/>
          </w:tcPr>
          <w:p>
            <w:pPr>
              <w:spacing w:after="0"/>
            </w:pPr>
            <w:r>
              <w:rPr>
                <w:rFonts w:ascii="Calibri" w:hAnsi="Calibri"/>
                <w:b w:val="0"/>
                <w:sz w:val="16"/>
              </w:rPr>
              <w:t>tuning_top3_trial_000</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0.8385466291362813</w:t>
            </w:r>
          </w:p>
        </w:tc>
        <w:tc>
          <w:tcPr>
            <w:tcW w:type="dxa" w:w="1337"/>
            <w:vAlign w:val="center"/>
          </w:tcPr>
          <w:p>
            <w:pPr>
              <w:spacing w:after="0"/>
            </w:pPr>
            <w:r>
              <w:rPr>
                <w:rFonts w:ascii="Calibri" w:hAnsi="Calibri"/>
                <w:b w:val="0"/>
                <w:sz w:val="16"/>
              </w:rPr>
              <w:t>0.8291099935768748</w:t>
            </w:r>
          </w:p>
        </w:tc>
        <w:tc>
          <w:tcPr>
            <w:tcW w:type="dxa" w:w="1337"/>
            <w:vAlign w:val="center"/>
          </w:tcPr>
          <w:p>
            <w:pPr>
              <w:spacing w:after="0"/>
            </w:pPr>
            <w:r>
              <w:rPr>
                <w:rFonts w:ascii="Calibri" w:hAnsi="Calibri"/>
                <w:b w:val="0"/>
                <w:sz w:val="16"/>
              </w:rPr>
              <w:t>{"augmentation": "conservative", "class_weighting": "balanced", "label_smoothing": 0.0, "learning_rate_adamw": 0.0001, "loss": "cross_entropy", "optimizer": "adamw", "scheduler": "reduce_on_plateau", "weight_decay": 0.0001}</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1</w:t>
            </w:r>
          </w:p>
        </w:tc>
        <w:tc>
          <w:tcPr>
            <w:tcW w:type="dxa" w:w="1337"/>
            <w:vAlign w:val="center"/>
          </w:tcPr>
          <w:p>
            <w:pPr>
              <w:spacing w:after="0"/>
            </w:pPr>
            <w:r>
              <w:rPr>
                <w:rFonts w:ascii="Calibri" w:hAnsi="Calibri"/>
                <w:b w:val="0"/>
                <w:sz w:val="16"/>
              </w:rPr>
              <w:t>tuning_top3_trial_001</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0.7860463965151318</w:t>
            </w:r>
          </w:p>
        </w:tc>
        <w:tc>
          <w:tcPr>
            <w:tcW w:type="dxa" w:w="1337"/>
            <w:vAlign w:val="center"/>
          </w:tcPr>
          <w:p>
            <w:pPr>
              <w:spacing w:after="0"/>
            </w:pPr>
            <w:r>
              <w:rPr>
                <w:rFonts w:ascii="Calibri" w:hAnsi="Calibri"/>
                <w:b w:val="0"/>
                <w:sz w:val="16"/>
              </w:rPr>
              <w:t>0.7800747740640285</w:t>
            </w:r>
          </w:p>
        </w:tc>
        <w:tc>
          <w:tcPr>
            <w:tcW w:type="dxa" w:w="1337"/>
            <w:vAlign w:val="center"/>
          </w:tcPr>
          <w:p>
            <w:pPr>
              <w:spacing w:after="0"/>
            </w:pPr>
            <w:r>
              <w:rPr>
                <w:rFonts w:ascii="Calibri" w:hAnsi="Calibri"/>
                <w:b w:val="0"/>
                <w:sz w:val="16"/>
              </w:rPr>
              <w:t>{"augmentation": "none", "class_weighting": "none", "label_smoothing": 0.0, "learning_rate_sgd": 0.001205712628744377, "loss": "focal", "optimizer": "sgd", "scheduler": "cosine", "weight_decay": 2.9375384576328313e-06}</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2</w:t>
            </w:r>
          </w:p>
        </w:tc>
        <w:tc>
          <w:tcPr>
            <w:tcW w:type="dxa" w:w="1337"/>
            <w:vAlign w:val="center"/>
          </w:tcPr>
          <w:p>
            <w:pPr>
              <w:spacing w:after="0"/>
            </w:pPr>
            <w:r>
              <w:rPr>
                <w:rFonts w:ascii="Calibri" w:hAnsi="Calibri"/>
                <w:b w:val="0"/>
                <w:sz w:val="16"/>
              </w:rPr>
              <w:t>tuning_top3_trial_002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0.7809039091522334</w:t>
            </w:r>
          </w:p>
        </w:tc>
        <w:tc>
          <w:tcPr>
            <w:tcW w:type="dxa" w:w="1337"/>
            <w:vAlign w:val="center"/>
          </w:tcPr>
          <w:p>
            <w:pPr>
              <w:spacing w:after="0"/>
            </w:pPr>
            <w:r>
              <w:rPr>
                <w:rFonts w:ascii="Calibri" w:hAnsi="Calibri"/>
                <w:b w:val="0"/>
                <w:sz w:val="16"/>
              </w:rPr>
              <w:t>0.7723528099276821</w:t>
            </w:r>
          </w:p>
        </w:tc>
        <w:tc>
          <w:tcPr>
            <w:tcW w:type="dxa" w:w="1337"/>
            <w:vAlign w:val="center"/>
          </w:tcPr>
          <w:p>
            <w:pPr>
              <w:spacing w:after="0"/>
            </w:pPr>
            <w:r>
              <w:rPr>
                <w:rFonts w:ascii="Calibri" w:hAnsi="Calibri"/>
                <w:b w:val="0"/>
                <w:sz w:val="16"/>
              </w:rPr>
              <w:t>{"augmentation": "none", "class_weighting": "none", "label_smoothing": 0.05, "learning_rate_sgd": 0.0002814509271606064, "loss": "focal", "optimizer": "sgd", "scheduler": "reduce_on_plateau", "weight_decay": 7.4763120622522945e-06}</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3</w:t>
            </w:r>
          </w:p>
        </w:tc>
        <w:tc>
          <w:tcPr>
            <w:tcW w:type="dxa" w:w="1337"/>
            <w:vAlign w:val="center"/>
          </w:tcPr>
          <w:p>
            <w:pPr>
              <w:spacing w:after="0"/>
            </w:pPr>
            <w:r>
              <w:rPr>
                <w:rFonts w:ascii="Calibri" w:hAnsi="Calibri"/>
                <w:b w:val="0"/>
                <w:sz w:val="16"/>
              </w:rPr>
              <w:t>tuning_top3_trial_003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0.8199287825636011</w:t>
            </w:r>
          </w:p>
        </w:tc>
        <w:tc>
          <w:tcPr>
            <w:tcW w:type="dxa" w:w="1337"/>
            <w:vAlign w:val="center"/>
          </w:tcPr>
          <w:p>
            <w:pPr>
              <w:spacing w:after="0"/>
            </w:pPr>
            <w:r>
              <w:rPr>
                <w:rFonts w:ascii="Calibri" w:hAnsi="Calibri"/>
                <w:b w:val="0"/>
                <w:sz w:val="16"/>
              </w:rPr>
              <w:t>0.81829278135588</w:t>
            </w:r>
          </w:p>
        </w:tc>
        <w:tc>
          <w:tcPr>
            <w:tcW w:type="dxa" w:w="1337"/>
            <w:vAlign w:val="center"/>
          </w:tcPr>
          <w:p>
            <w:pPr>
              <w:spacing w:after="0"/>
            </w:pPr>
            <w:r>
              <w:rPr>
                <w:rFonts w:ascii="Calibri" w:hAnsi="Calibri"/>
                <w:b w:val="0"/>
                <w:sz w:val="16"/>
              </w:rPr>
              <w:t>{"augmentation": "conservative", "class_weighting": "balanced", "label_smoothing": 0.0, "learning_rate_adamw": 0.0001086355964087569, "loss": "cross_entropy", "optimizer": "adamw", "scheduler": "reduce_on_plateau", "weight_decay": 0.0006264278041381329}</w:t>
            </w:r>
          </w:p>
        </w:tc>
      </w:tr>
    </w:tbl>
    <w:p>
      <w:pPr>
        <w:spacing w:after="40"/>
      </w:pPr>
    </w:p>
    <w:p>
      <w:pPr>
        <w:pStyle w:val="Heading2"/>
      </w:pPr>
      <w:r>
        <w:rPr>
          <w:rFonts w:ascii="Calibri" w:hAnsi="Calibri"/>
        </w:rPr>
        <w:t>Multi-Seed Robustness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pPr>
            <w:r>
              <w:rPr>
                <w:rFonts w:ascii="Calibri" w:hAnsi="Calibri"/>
                <w:b/>
                <w:sz w:val="16"/>
              </w:rPr>
              <w:t>Run</w:t>
            </w:r>
          </w:p>
        </w:tc>
        <w:tc>
          <w:tcPr>
            <w:tcW w:type="dxa" w:w="1337"/>
            <w:vAlign w:val="center"/>
            <w:shd w:fill="D9EAF7"/>
          </w:tcPr>
          <w:p>
            <w:pPr>
              <w:spacing w:after="0"/>
            </w:pPr>
            <w:r>
              <w:rPr>
                <w:rFonts w:ascii="Calibri" w:hAnsi="Calibri"/>
                <w:b/>
                <w:sz w:val="16"/>
              </w:rPr>
              <w:t>Architecture</w:t>
            </w:r>
          </w:p>
        </w:tc>
        <w:tc>
          <w:tcPr>
            <w:tcW w:type="dxa" w:w="1337"/>
            <w:vAlign w:val="center"/>
            <w:shd w:fill="D9EAF7"/>
          </w:tcPr>
          <w:p>
            <w:pPr>
              <w:spacing w:after="0"/>
            </w:pPr>
            <w:r>
              <w:rPr>
                <w:rFonts w:ascii="Calibri" w:hAnsi="Calibri"/>
                <w:b/>
                <w:sz w:val="16"/>
              </w:rPr>
              <w:t>Macro F1</w:t>
            </w:r>
          </w:p>
        </w:tc>
        <w:tc>
          <w:tcPr>
            <w:tcW w:type="dxa" w:w="1337"/>
            <w:vAlign w:val="center"/>
            <w:shd w:fill="D9EAF7"/>
          </w:tcPr>
          <w:p>
            <w:pPr>
              <w:spacing w:after="0"/>
            </w:pPr>
            <w:r>
              <w:rPr>
                <w:rFonts w:ascii="Calibri" w:hAnsi="Calibri"/>
                <w:b/>
                <w:sz w:val="16"/>
              </w:rPr>
              <w:t>Balanced acc.</w:t>
            </w:r>
          </w:p>
        </w:tc>
        <w:tc>
          <w:tcPr>
            <w:tcW w:type="dxa" w:w="1337"/>
            <w:vAlign w:val="center"/>
            <w:shd w:fill="D9EAF7"/>
          </w:tcPr>
          <w:p>
            <w:pPr>
              <w:spacing w:after="0"/>
            </w:pPr>
            <w:r>
              <w:rPr>
                <w:rFonts w:ascii="Calibri" w:hAnsi="Calibri"/>
                <w:b/>
                <w:sz w:val="16"/>
              </w:rPr>
              <w:t>Normal recall</w:t>
            </w:r>
          </w:p>
        </w:tc>
        <w:tc>
          <w:tcPr>
            <w:tcW w:type="dxa" w:w="1337"/>
            <w:vAlign w:val="center"/>
            <w:shd w:fill="D9EAF7"/>
          </w:tcPr>
          <w:p>
            <w:pPr>
              <w:spacing w:after="0"/>
            </w:pPr>
            <w:r>
              <w:rPr>
                <w:rFonts w:ascii="Calibri" w:hAnsi="Calibri"/>
                <w:b/>
                <w:sz w:val="16"/>
              </w:rPr>
              <w:t>Viral recall</w:t>
            </w:r>
          </w:p>
        </w:tc>
        <w:tc>
          <w:tcPr>
            <w:tcW w:type="dxa" w:w="1337"/>
            <w:vAlign w:val="center"/>
            <w:shd w:fill="D9EAF7"/>
          </w:tcPr>
          <w:p>
            <w:pPr>
              <w:spacing w:after="0"/>
            </w:pPr>
            <w:r>
              <w:rPr>
                <w:rFonts w:ascii="Calibri" w:hAnsi="Calibri"/>
                <w:b/>
                <w:sz w:val="16"/>
              </w:rPr>
              <w:t>Bacterial recall</w:t>
            </w:r>
          </w:p>
        </w:tc>
      </w:tr>
      <w:tr>
        <w:tc>
          <w:tcPr>
            <w:tcW w:type="dxa" w:w="1337"/>
            <w:vAlign w:val="center"/>
          </w:tcPr>
          <w:p>
            <w:pPr>
              <w:spacing w:after="0"/>
            </w:pPr>
            <w:r>
              <w:rPr>
                <w:rFonts w:ascii="Calibri" w:hAnsi="Calibri"/>
                <w:b w:val="0"/>
                <w:sz w:val="16"/>
              </w:rPr>
              <w:t>final_selected_s42</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0.844714031735541</w:t>
            </w:r>
          </w:p>
        </w:tc>
        <w:tc>
          <w:tcPr>
            <w:tcW w:type="dxa" w:w="1337"/>
            <w:vAlign w:val="center"/>
          </w:tcPr>
          <w:p>
            <w:pPr>
              <w:spacing w:after="0"/>
            </w:pPr>
            <w:r>
              <w:rPr>
                <w:rFonts w:ascii="Calibri" w:hAnsi="Calibri"/>
                <w:b w:val="0"/>
                <w:sz w:val="16"/>
              </w:rPr>
              <w:t>0.8428140016637786</w:t>
            </w:r>
          </w:p>
        </w:tc>
        <w:tc>
          <w:tcPr>
            <w:tcW w:type="dxa" w:w="1337"/>
            <w:vAlign w:val="center"/>
          </w:tcPr>
          <w:p>
            <w:pPr>
              <w:spacing w:after="0"/>
            </w:pPr>
            <w:r>
              <w:rPr>
                <w:rFonts w:ascii="Calibri" w:hAnsi="Calibri"/>
                <w:b w:val="0"/>
                <w:sz w:val="16"/>
              </w:rPr>
              <w:t>0.9831223628691983</w:t>
            </w:r>
          </w:p>
        </w:tc>
        <w:tc>
          <w:tcPr>
            <w:tcW w:type="dxa" w:w="1337"/>
            <w:vAlign w:val="center"/>
          </w:tcPr>
          <w:p>
            <w:pPr>
              <w:spacing w:after="0"/>
            </w:pPr>
            <w:r>
              <w:rPr>
                <w:rFonts w:ascii="Calibri" w:hAnsi="Calibri"/>
                <w:b w:val="0"/>
                <w:sz w:val="16"/>
              </w:rPr>
              <w:t>0.6636771300448431</w:t>
            </w:r>
          </w:p>
        </w:tc>
        <w:tc>
          <w:tcPr>
            <w:tcW w:type="dxa" w:w="1337"/>
            <w:vAlign w:val="center"/>
          </w:tcPr>
          <w:p>
            <w:pPr>
              <w:spacing w:after="0"/>
            </w:pPr>
            <w:r>
              <w:rPr>
                <w:rFonts w:ascii="Calibri" w:hAnsi="Calibri"/>
                <w:b w:val="0"/>
                <w:sz w:val="16"/>
              </w:rPr>
              <w:t>0.8816425120772947</w:t>
            </w:r>
          </w:p>
        </w:tc>
      </w:tr>
      <w:tr>
        <w:tc>
          <w:tcPr>
            <w:tcW w:type="dxa" w:w="1337"/>
            <w:vAlign w:val="center"/>
          </w:tcPr>
          <w:p>
            <w:pPr>
              <w:spacing w:after="0"/>
            </w:pPr>
            <w:r>
              <w:rPr>
                <w:rFonts w:ascii="Calibri" w:hAnsi="Calibri"/>
                <w:b w:val="0"/>
                <w:sz w:val="16"/>
              </w:rPr>
              <w:t>final_selected_s123</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0.8366182095700467</w:t>
            </w:r>
          </w:p>
        </w:tc>
        <w:tc>
          <w:tcPr>
            <w:tcW w:type="dxa" w:w="1337"/>
            <w:vAlign w:val="center"/>
          </w:tcPr>
          <w:p>
            <w:pPr>
              <w:spacing w:after="0"/>
            </w:pPr>
            <w:r>
              <w:rPr>
                <w:rFonts w:ascii="Calibri" w:hAnsi="Calibri"/>
                <w:b w:val="0"/>
                <w:sz w:val="16"/>
              </w:rPr>
              <w:t>0.8325272205874193</w:t>
            </w:r>
          </w:p>
        </w:tc>
        <w:tc>
          <w:tcPr>
            <w:tcW w:type="dxa" w:w="1337"/>
            <w:vAlign w:val="center"/>
          </w:tcPr>
          <w:p>
            <w:pPr>
              <w:spacing w:after="0"/>
            </w:pPr>
            <w:r>
              <w:rPr>
                <w:rFonts w:ascii="Calibri" w:hAnsi="Calibri"/>
                <w:b w:val="0"/>
                <w:sz w:val="16"/>
              </w:rPr>
              <w:t>0.9746835443037974</w:t>
            </w:r>
          </w:p>
        </w:tc>
        <w:tc>
          <w:tcPr>
            <w:tcW w:type="dxa" w:w="1337"/>
            <w:vAlign w:val="center"/>
          </w:tcPr>
          <w:p>
            <w:pPr>
              <w:spacing w:after="0"/>
            </w:pPr>
            <w:r>
              <w:rPr>
                <w:rFonts w:ascii="Calibri" w:hAnsi="Calibri"/>
                <w:b w:val="0"/>
                <w:sz w:val="16"/>
              </w:rPr>
              <w:t>0.6412556053811659</w:t>
            </w:r>
          </w:p>
        </w:tc>
        <w:tc>
          <w:tcPr>
            <w:tcW w:type="dxa" w:w="1337"/>
            <w:vAlign w:val="center"/>
          </w:tcPr>
          <w:p>
            <w:pPr>
              <w:spacing w:after="0"/>
            </w:pPr>
            <w:r>
              <w:rPr>
                <w:rFonts w:ascii="Calibri" w:hAnsi="Calibri"/>
                <w:b w:val="0"/>
                <w:sz w:val="16"/>
              </w:rPr>
              <w:t>0.8816425120772947</w:t>
            </w:r>
          </w:p>
        </w:tc>
      </w:tr>
      <w:tr>
        <w:tc>
          <w:tcPr>
            <w:tcW w:type="dxa" w:w="1337"/>
            <w:vAlign w:val="center"/>
          </w:tcPr>
          <w:p>
            <w:pPr>
              <w:spacing w:after="0"/>
            </w:pPr>
            <w:r>
              <w:rPr>
                <w:rFonts w:ascii="Calibri" w:hAnsi="Calibri"/>
                <w:b w:val="0"/>
                <w:sz w:val="16"/>
              </w:rPr>
              <w:t>final_selected_s2026</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0.8355114189876733</w:t>
            </w:r>
          </w:p>
        </w:tc>
        <w:tc>
          <w:tcPr>
            <w:tcW w:type="dxa" w:w="1337"/>
            <w:vAlign w:val="center"/>
          </w:tcPr>
          <w:p>
            <w:pPr>
              <w:spacing w:after="0"/>
            </w:pPr>
            <w:r>
              <w:rPr>
                <w:rFonts w:ascii="Calibri" w:hAnsi="Calibri"/>
                <w:b w:val="0"/>
                <w:sz w:val="16"/>
              </w:rPr>
              <w:t>0.8325272205874193</w:t>
            </w:r>
          </w:p>
        </w:tc>
        <w:tc>
          <w:tcPr>
            <w:tcW w:type="dxa" w:w="1337"/>
            <w:vAlign w:val="center"/>
          </w:tcPr>
          <w:p>
            <w:pPr>
              <w:spacing w:after="0"/>
            </w:pPr>
            <w:r>
              <w:rPr>
                <w:rFonts w:ascii="Calibri" w:hAnsi="Calibri"/>
                <w:b w:val="0"/>
                <w:sz w:val="16"/>
              </w:rPr>
              <w:t>0.9746835443037974</w:t>
            </w:r>
          </w:p>
        </w:tc>
        <w:tc>
          <w:tcPr>
            <w:tcW w:type="dxa" w:w="1337"/>
            <w:vAlign w:val="center"/>
          </w:tcPr>
          <w:p>
            <w:pPr>
              <w:spacing w:after="0"/>
            </w:pPr>
            <w:r>
              <w:rPr>
                <w:rFonts w:ascii="Calibri" w:hAnsi="Calibri"/>
                <w:b w:val="0"/>
                <w:sz w:val="16"/>
              </w:rPr>
              <w:t>0.6412556053811659</w:t>
            </w:r>
          </w:p>
        </w:tc>
        <w:tc>
          <w:tcPr>
            <w:tcW w:type="dxa" w:w="1337"/>
            <w:vAlign w:val="center"/>
          </w:tcPr>
          <w:p>
            <w:pPr>
              <w:spacing w:after="0"/>
            </w:pPr>
            <w:r>
              <w:rPr>
                <w:rFonts w:ascii="Calibri" w:hAnsi="Calibri"/>
                <w:b w:val="0"/>
                <w:sz w:val="16"/>
              </w:rPr>
              <w:t>0.8816425120772947</w:t>
            </w:r>
          </w:p>
        </w:tc>
      </w:tr>
    </w:tbl>
    <w:p>
      <w:pPr>
        <w:spacing w:after="40"/>
      </w:pPr>
    </w:p>
    <w:p>
      <w:pPr>
        <w:widowControl/>
      </w:pPr>
      <w:r>
        <w:rPr>
          <w:rFonts w:ascii="Calibri" w:hAnsi="Calibri"/>
        </w:rPr>
        <w:t>Validation macro F1 mean is 0.8389; sample standard deviation is 0.0050.</w:t>
      </w:r>
    </w:p>
    <w:p>
      <w:pPr>
        <w:pStyle w:val="Heading2"/>
      </w:pPr>
      <w:r>
        <w:rPr>
          <w:rFonts w:ascii="Calibri" w:hAnsi="Calibri"/>
        </w:rPr>
        <w:t>Locked Test Results</w:t>
      </w:r>
    </w:p>
    <w:p>
      <w:pPr>
        <w:widowControl/>
      </w:pPr>
      <w:r>
        <w:rPr>
          <w:rFonts w:ascii="Calibri" w:hAnsi="Calibri"/>
        </w:rPr>
        <w:t xml:space="preserve">The single frozen test evaluation used </w:t>
      </w:r>
      <w:r>
        <w:rPr>
          <w:rFonts w:ascii="Consolas" w:hAnsi="Consolas"/>
          <w:color w:val="1F4D78"/>
          <w:sz w:val="19"/>
        </w:rPr>
        <w:t>final_selected_s42</w:t>
      </w:r>
      <w:r>
        <w:rPr>
          <w:rFonts w:ascii="Calibri" w:hAnsi="Calibri"/>
        </w:rPr>
        <w:t xml:space="preserve"> by the predeclared seed-42 policy. Macro F1 is 0.7888, balanced accuracy is 0.7858, accuracy is 0.7986, macro ROC-AUC is 0.8891, macro PR-AUC is 0.7987, log loss is 0.6307, ECE is 0.1004, and multiclass Brier score is 0.3131.</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D9EAF7"/>
          </w:tcPr>
          <w:p>
            <w:pPr>
              <w:spacing w:after="0"/>
            </w:pPr>
            <w:r>
              <w:rPr>
                <w:rFonts w:ascii="Calibri" w:hAnsi="Calibri"/>
                <w:b/>
                <w:sz w:val="16"/>
              </w:rPr>
              <w:t>Class</w:t>
            </w:r>
          </w:p>
        </w:tc>
        <w:tc>
          <w:tcPr>
            <w:tcW w:type="dxa" w:w="1170"/>
            <w:vAlign w:val="center"/>
            <w:shd w:fill="D9EAF7"/>
          </w:tcPr>
          <w:p>
            <w:pPr>
              <w:spacing w:after="0"/>
            </w:pPr>
            <w:r>
              <w:rPr>
                <w:rFonts w:ascii="Calibri" w:hAnsi="Calibri"/>
                <w:b/>
                <w:sz w:val="16"/>
              </w:rPr>
              <w:t>Precision</w:t>
            </w:r>
          </w:p>
        </w:tc>
        <w:tc>
          <w:tcPr>
            <w:tcW w:type="dxa" w:w="1170"/>
            <w:vAlign w:val="center"/>
            <w:shd w:fill="D9EAF7"/>
          </w:tcPr>
          <w:p>
            <w:pPr>
              <w:spacing w:after="0"/>
            </w:pPr>
            <w:r>
              <w:rPr>
                <w:rFonts w:ascii="Calibri" w:hAnsi="Calibri"/>
                <w:b/>
                <w:sz w:val="16"/>
              </w:rPr>
              <w:t>Recall/sensitivity</w:t>
            </w:r>
          </w:p>
        </w:tc>
        <w:tc>
          <w:tcPr>
            <w:tcW w:type="dxa" w:w="1170"/>
            <w:vAlign w:val="center"/>
            <w:shd w:fill="D9EAF7"/>
          </w:tcPr>
          <w:p>
            <w:pPr>
              <w:spacing w:after="0"/>
            </w:pPr>
            <w:r>
              <w:rPr>
                <w:rFonts w:ascii="Calibri" w:hAnsi="Calibri"/>
                <w:b/>
                <w:sz w:val="16"/>
              </w:rPr>
              <w:t>Specificity</w:t>
            </w:r>
          </w:p>
        </w:tc>
        <w:tc>
          <w:tcPr>
            <w:tcW w:type="dxa" w:w="1170"/>
            <w:vAlign w:val="center"/>
            <w:shd w:fill="D9EAF7"/>
          </w:tcPr>
          <w:p>
            <w:pPr>
              <w:spacing w:after="0"/>
            </w:pPr>
            <w:r>
              <w:rPr>
                <w:rFonts w:ascii="Calibri" w:hAnsi="Calibri"/>
                <w:b/>
                <w:sz w:val="16"/>
              </w:rPr>
              <w:t>F1</w:t>
            </w:r>
          </w:p>
        </w:tc>
        <w:tc>
          <w:tcPr>
            <w:tcW w:type="dxa" w:w="1170"/>
            <w:vAlign w:val="center"/>
            <w:shd w:fill="D9EAF7"/>
          </w:tcPr>
          <w:p>
            <w:pPr>
              <w:spacing w:after="0"/>
            </w:pPr>
            <w:r>
              <w:rPr>
                <w:rFonts w:ascii="Calibri" w:hAnsi="Calibri"/>
                <w:b/>
                <w:sz w:val="16"/>
              </w:rPr>
              <w:t>Support</w:t>
            </w:r>
          </w:p>
        </w:tc>
        <w:tc>
          <w:tcPr>
            <w:tcW w:type="dxa" w:w="1170"/>
            <w:vAlign w:val="center"/>
            <w:shd w:fill="D9EAF7"/>
          </w:tcPr>
          <w:p>
            <w:pPr>
              <w:spacing w:after="0"/>
            </w:pPr>
            <w:r>
              <w:rPr>
                <w:rFonts w:ascii="Calibri" w:hAnsi="Calibri"/>
                <w:b/>
                <w:sz w:val="16"/>
              </w:rPr>
              <w:t>ROC-AUC</w:t>
            </w:r>
          </w:p>
        </w:tc>
        <w:tc>
          <w:tcPr>
            <w:tcW w:type="dxa" w:w="1170"/>
            <w:vAlign w:val="center"/>
            <w:shd w:fill="D9EAF7"/>
          </w:tcPr>
          <w:p>
            <w:pPr>
              <w:spacing w:after="0"/>
            </w:pPr>
            <w:r>
              <w:rPr>
                <w:rFonts w:ascii="Calibri" w:hAnsi="Calibri"/>
                <w:b/>
                <w:sz w:val="16"/>
              </w:rPr>
              <w:t>PR-AUC</w:t>
            </w:r>
          </w:p>
        </w:tc>
      </w:tr>
      <w:tr>
        <w:tc>
          <w:tcPr>
            <w:tcW w:type="dxa" w:w="1170"/>
            <w:vAlign w:val="center"/>
          </w:tcPr>
          <w:p>
            <w:pPr>
              <w:spacing w:after="0"/>
            </w:pPr>
            <w:r>
              <w:rPr>
                <w:rFonts w:ascii="Calibri" w:hAnsi="Calibri"/>
                <w:b w:val="0"/>
                <w:sz w:val="16"/>
              </w:rPr>
              <w:t>Normal</w:t>
            </w:r>
          </w:p>
        </w:tc>
        <w:tc>
          <w:tcPr>
            <w:tcW w:type="dxa" w:w="1170"/>
            <w:vAlign w:val="center"/>
          </w:tcPr>
          <w:p>
            <w:pPr>
              <w:spacing w:after="0"/>
            </w:pPr>
            <w:r>
              <w:rPr>
                <w:rFonts w:ascii="Calibri" w:hAnsi="Calibri"/>
                <w:b w:val="0"/>
                <w:sz w:val="16"/>
              </w:rPr>
              <w:t>0.9746</w:t>
            </w:r>
          </w:p>
        </w:tc>
        <w:tc>
          <w:tcPr>
            <w:tcW w:type="dxa" w:w="1170"/>
            <w:vAlign w:val="center"/>
          </w:tcPr>
          <w:p>
            <w:pPr>
              <w:spacing w:after="0"/>
            </w:pPr>
            <w:r>
              <w:rPr>
                <w:rFonts w:ascii="Calibri" w:hAnsi="Calibri"/>
                <w:b w:val="0"/>
                <w:sz w:val="16"/>
              </w:rPr>
              <w:t>0.9705</w:t>
            </w:r>
          </w:p>
        </w:tc>
        <w:tc>
          <w:tcPr>
            <w:tcW w:type="dxa" w:w="1170"/>
            <w:vAlign w:val="center"/>
          </w:tcPr>
          <w:p>
            <w:pPr>
              <w:spacing w:after="0"/>
            </w:pPr>
            <w:r>
              <w:rPr>
                <w:rFonts w:ascii="Calibri" w:hAnsi="Calibri"/>
                <w:b w:val="0"/>
                <w:sz w:val="16"/>
              </w:rPr>
              <w:t>0.9906</w:t>
            </w:r>
          </w:p>
        </w:tc>
        <w:tc>
          <w:tcPr>
            <w:tcW w:type="dxa" w:w="1170"/>
            <w:vAlign w:val="center"/>
          </w:tcPr>
          <w:p>
            <w:pPr>
              <w:spacing w:after="0"/>
            </w:pPr>
            <w:r>
              <w:rPr>
                <w:rFonts w:ascii="Calibri" w:hAnsi="Calibri"/>
                <w:b w:val="0"/>
                <w:sz w:val="16"/>
              </w:rPr>
              <w:t>0.9725</w:t>
            </w:r>
          </w:p>
        </w:tc>
        <w:tc>
          <w:tcPr>
            <w:tcW w:type="dxa" w:w="1170"/>
            <w:vAlign w:val="center"/>
          </w:tcPr>
          <w:p>
            <w:pPr>
              <w:spacing w:after="0"/>
            </w:pPr>
            <w:r>
              <w:rPr>
                <w:rFonts w:ascii="Calibri" w:hAnsi="Calibri"/>
                <w:b w:val="0"/>
                <w:sz w:val="16"/>
              </w:rPr>
              <w:t>237</w:t>
            </w:r>
          </w:p>
        </w:tc>
        <w:tc>
          <w:tcPr>
            <w:tcW w:type="dxa" w:w="1170"/>
            <w:vAlign w:val="center"/>
          </w:tcPr>
          <w:p>
            <w:pPr>
              <w:spacing w:after="0"/>
            </w:pPr>
            <w:r>
              <w:rPr>
                <w:rFonts w:ascii="Calibri" w:hAnsi="Calibri"/>
                <w:b w:val="0"/>
                <w:sz w:val="16"/>
              </w:rPr>
              <w:t>0.9981</w:t>
            </w:r>
          </w:p>
        </w:tc>
        <w:tc>
          <w:tcPr>
            <w:tcW w:type="dxa" w:w="1170"/>
            <w:vAlign w:val="center"/>
          </w:tcPr>
          <w:p>
            <w:pPr>
              <w:spacing w:after="0"/>
            </w:pPr>
            <w:r>
              <w:rPr>
                <w:rFonts w:ascii="Calibri" w:hAnsi="Calibri"/>
                <w:b w:val="0"/>
                <w:sz w:val="16"/>
              </w:rPr>
              <w:t>0.9959</w:t>
            </w:r>
          </w:p>
        </w:tc>
      </w:tr>
      <w:tr>
        <w:tc>
          <w:tcPr>
            <w:tcW w:type="dxa" w:w="1170"/>
            <w:vAlign w:val="center"/>
          </w:tcPr>
          <w:p>
            <w:pPr>
              <w:spacing w:after="0"/>
            </w:pPr>
            <w:r>
              <w:rPr>
                <w:rFonts w:ascii="Calibri" w:hAnsi="Calibri"/>
                <w:b w:val="0"/>
                <w:sz w:val="16"/>
              </w:rPr>
              <w:t>Viral</w:t>
            </w:r>
          </w:p>
        </w:tc>
        <w:tc>
          <w:tcPr>
            <w:tcW w:type="dxa" w:w="1170"/>
            <w:vAlign w:val="center"/>
          </w:tcPr>
          <w:p>
            <w:pPr>
              <w:spacing w:after="0"/>
            </w:pPr>
            <w:r>
              <w:rPr>
                <w:rFonts w:ascii="Calibri" w:hAnsi="Calibri"/>
                <w:b w:val="0"/>
                <w:sz w:val="16"/>
              </w:rPr>
              <w:t>0.6200</w:t>
            </w:r>
          </w:p>
        </w:tc>
        <w:tc>
          <w:tcPr>
            <w:tcW w:type="dxa" w:w="1170"/>
            <w:vAlign w:val="center"/>
          </w:tcPr>
          <w:p>
            <w:pPr>
              <w:spacing w:after="0"/>
            </w:pPr>
            <w:r>
              <w:rPr>
                <w:rFonts w:ascii="Calibri" w:hAnsi="Calibri"/>
                <w:b w:val="0"/>
                <w:sz w:val="16"/>
              </w:rPr>
              <w:t>0.5561</w:t>
            </w:r>
          </w:p>
        </w:tc>
        <w:tc>
          <w:tcPr>
            <w:tcW w:type="dxa" w:w="1170"/>
            <w:vAlign w:val="center"/>
          </w:tcPr>
          <w:p>
            <w:pPr>
              <w:spacing w:after="0"/>
            </w:pPr>
            <w:r>
              <w:rPr>
                <w:rFonts w:ascii="Calibri" w:hAnsi="Calibri"/>
                <w:b w:val="0"/>
                <w:sz w:val="16"/>
              </w:rPr>
              <w:t>0.8833</w:t>
            </w:r>
          </w:p>
        </w:tc>
        <w:tc>
          <w:tcPr>
            <w:tcW w:type="dxa" w:w="1170"/>
            <w:vAlign w:val="center"/>
          </w:tcPr>
          <w:p>
            <w:pPr>
              <w:spacing w:after="0"/>
            </w:pPr>
            <w:r>
              <w:rPr>
                <w:rFonts w:ascii="Calibri" w:hAnsi="Calibri"/>
                <w:b w:val="0"/>
                <w:sz w:val="16"/>
              </w:rPr>
              <w:t>0.5863</w:t>
            </w:r>
          </w:p>
        </w:tc>
        <w:tc>
          <w:tcPr>
            <w:tcW w:type="dxa" w:w="1170"/>
            <w:vAlign w:val="center"/>
          </w:tcPr>
          <w:p>
            <w:pPr>
              <w:spacing w:after="0"/>
            </w:pPr>
            <w:r>
              <w:rPr>
                <w:rFonts w:ascii="Calibri" w:hAnsi="Calibri"/>
                <w:b w:val="0"/>
                <w:sz w:val="16"/>
              </w:rPr>
              <w:t>223</w:t>
            </w:r>
          </w:p>
        </w:tc>
        <w:tc>
          <w:tcPr>
            <w:tcW w:type="dxa" w:w="1170"/>
            <w:vAlign w:val="center"/>
          </w:tcPr>
          <w:p>
            <w:pPr>
              <w:spacing w:after="0"/>
            </w:pPr>
            <w:r>
              <w:rPr>
                <w:rFonts w:ascii="Calibri" w:hAnsi="Calibri"/>
                <w:b w:val="0"/>
                <w:sz w:val="16"/>
              </w:rPr>
              <w:t>0.7892</w:t>
            </w:r>
          </w:p>
        </w:tc>
        <w:tc>
          <w:tcPr>
            <w:tcW w:type="dxa" w:w="1170"/>
            <w:vAlign w:val="center"/>
          </w:tcPr>
          <w:p>
            <w:pPr>
              <w:spacing w:after="0"/>
            </w:pPr>
            <w:r>
              <w:rPr>
                <w:rFonts w:ascii="Calibri" w:hAnsi="Calibri"/>
                <w:b w:val="0"/>
                <w:sz w:val="16"/>
              </w:rPr>
              <w:t>0.5878</w:t>
            </w:r>
          </w:p>
        </w:tc>
      </w:tr>
      <w:tr>
        <w:tc>
          <w:tcPr>
            <w:tcW w:type="dxa" w:w="1170"/>
            <w:vAlign w:val="center"/>
          </w:tcPr>
          <w:p>
            <w:pPr>
              <w:spacing w:after="0"/>
            </w:pPr>
            <w:r>
              <w:rPr>
                <w:rFonts w:ascii="Calibri" w:hAnsi="Calibri"/>
                <w:b w:val="0"/>
                <w:sz w:val="16"/>
              </w:rPr>
              <w:t>Bacterial</w:t>
            </w:r>
          </w:p>
        </w:tc>
        <w:tc>
          <w:tcPr>
            <w:tcW w:type="dxa" w:w="1170"/>
            <w:vAlign w:val="center"/>
          </w:tcPr>
          <w:p>
            <w:pPr>
              <w:spacing w:after="0"/>
            </w:pPr>
            <w:r>
              <w:rPr>
                <w:rFonts w:ascii="Calibri" w:hAnsi="Calibri"/>
                <w:b w:val="0"/>
                <w:sz w:val="16"/>
              </w:rPr>
              <w:t>0.7854</w:t>
            </w:r>
          </w:p>
        </w:tc>
        <w:tc>
          <w:tcPr>
            <w:tcW w:type="dxa" w:w="1170"/>
            <w:vAlign w:val="center"/>
          </w:tcPr>
          <w:p>
            <w:pPr>
              <w:spacing w:after="0"/>
            </w:pPr>
            <w:r>
              <w:rPr>
                <w:rFonts w:ascii="Calibri" w:hAnsi="Calibri"/>
                <w:b w:val="0"/>
                <w:sz w:val="16"/>
              </w:rPr>
              <w:t>0.8309</w:t>
            </w:r>
          </w:p>
        </w:tc>
        <w:tc>
          <w:tcPr>
            <w:tcW w:type="dxa" w:w="1170"/>
            <w:vAlign w:val="center"/>
          </w:tcPr>
          <w:p>
            <w:pPr>
              <w:spacing w:after="0"/>
            </w:pPr>
            <w:r>
              <w:rPr>
                <w:rFonts w:ascii="Calibri" w:hAnsi="Calibri"/>
                <w:b w:val="0"/>
                <w:sz w:val="16"/>
              </w:rPr>
              <w:t>0.7957</w:t>
            </w:r>
          </w:p>
        </w:tc>
        <w:tc>
          <w:tcPr>
            <w:tcW w:type="dxa" w:w="1170"/>
            <w:vAlign w:val="center"/>
          </w:tcPr>
          <w:p>
            <w:pPr>
              <w:spacing w:after="0"/>
            </w:pPr>
            <w:r>
              <w:rPr>
                <w:rFonts w:ascii="Calibri" w:hAnsi="Calibri"/>
                <w:b w:val="0"/>
                <w:sz w:val="16"/>
              </w:rPr>
              <w:t>0.8075</w:t>
            </w:r>
          </w:p>
        </w:tc>
        <w:tc>
          <w:tcPr>
            <w:tcW w:type="dxa" w:w="1170"/>
            <w:vAlign w:val="center"/>
          </w:tcPr>
          <w:p>
            <w:pPr>
              <w:spacing w:after="0"/>
            </w:pPr>
            <w:r>
              <w:rPr>
                <w:rFonts w:ascii="Calibri" w:hAnsi="Calibri"/>
                <w:b w:val="0"/>
                <w:sz w:val="16"/>
              </w:rPr>
              <w:t>414</w:t>
            </w:r>
          </w:p>
        </w:tc>
        <w:tc>
          <w:tcPr>
            <w:tcW w:type="dxa" w:w="1170"/>
            <w:vAlign w:val="center"/>
          </w:tcPr>
          <w:p>
            <w:pPr>
              <w:spacing w:after="0"/>
            </w:pPr>
            <w:r>
              <w:rPr>
                <w:rFonts w:ascii="Calibri" w:hAnsi="Calibri"/>
                <w:b w:val="0"/>
                <w:sz w:val="16"/>
              </w:rPr>
              <w:t>0.8799</w:t>
            </w:r>
          </w:p>
        </w:tc>
        <w:tc>
          <w:tcPr>
            <w:tcW w:type="dxa" w:w="1170"/>
            <w:vAlign w:val="center"/>
          </w:tcPr>
          <w:p>
            <w:pPr>
              <w:spacing w:after="0"/>
            </w:pPr>
            <w:r>
              <w:rPr>
                <w:rFonts w:ascii="Calibri" w:hAnsi="Calibri"/>
                <w:b w:val="0"/>
                <w:sz w:val="16"/>
              </w:rPr>
              <w:t>0.8124</w:t>
            </w:r>
          </w:p>
        </w:tc>
      </w:tr>
    </w:tbl>
    <w:p>
      <w:pPr>
        <w:spacing w:after="40"/>
      </w:pPr>
    </w:p>
    <w:p>
      <w:pPr>
        <w:pStyle w:val="Heading2"/>
      </w:pPr>
      <w:r>
        <w:rPr>
          <w:rFonts w:ascii="Calibri" w:hAnsi="Calibri"/>
        </w:rPr>
        <w:t>Efficiency and Model-Size Trade-offs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after="0"/>
            </w:pPr>
            <w:r>
              <w:rPr>
                <w:rFonts w:ascii="Calibri" w:hAnsi="Calibri"/>
                <w:b/>
                <w:sz w:val="17"/>
              </w:rPr>
              <w:t>Run</w:t>
            </w:r>
          </w:p>
        </w:tc>
        <w:tc>
          <w:tcPr>
            <w:tcW w:type="dxa" w:w="1560"/>
            <w:vAlign w:val="center"/>
            <w:shd w:fill="D9EAF7"/>
          </w:tcPr>
          <w:p>
            <w:pPr>
              <w:spacing w:after="0"/>
            </w:pPr>
            <w:r>
              <w:rPr>
                <w:rFonts w:ascii="Calibri" w:hAnsi="Calibri"/>
                <w:b/>
                <w:sz w:val="17"/>
              </w:rPr>
              <w:t>Params</w:t>
            </w:r>
          </w:p>
        </w:tc>
        <w:tc>
          <w:tcPr>
            <w:tcW w:type="dxa" w:w="1560"/>
            <w:vAlign w:val="center"/>
            <w:shd w:fill="D9EAF7"/>
          </w:tcPr>
          <w:p>
            <w:pPr>
              <w:spacing w:after="0"/>
            </w:pPr>
            <w:r>
              <w:rPr>
                <w:rFonts w:ascii="Calibri" w:hAnsi="Calibri"/>
                <w:b/>
                <w:sz w:val="17"/>
              </w:rPr>
              <w:t>File bytes</w:t>
            </w:r>
          </w:p>
        </w:tc>
        <w:tc>
          <w:tcPr>
            <w:tcW w:type="dxa" w:w="1560"/>
            <w:vAlign w:val="center"/>
            <w:shd w:fill="D9EAF7"/>
          </w:tcPr>
          <w:p>
            <w:pPr>
              <w:spacing w:after="0"/>
            </w:pPr>
            <w:r>
              <w:rPr>
                <w:rFonts w:ascii="Calibri" w:hAnsi="Calibri"/>
                <w:b/>
                <w:sz w:val="17"/>
              </w:rPr>
              <w:t>Peak GPU bytes</w:t>
            </w:r>
          </w:p>
        </w:tc>
        <w:tc>
          <w:tcPr>
            <w:tcW w:type="dxa" w:w="1560"/>
            <w:vAlign w:val="center"/>
            <w:shd w:fill="D9EAF7"/>
          </w:tcPr>
          <w:p>
            <w:pPr>
              <w:spacing w:after="0"/>
            </w:pPr>
            <w:r>
              <w:rPr>
                <w:rFonts w:ascii="Calibri" w:hAnsi="Calibri"/>
                <w:b/>
                <w:sz w:val="17"/>
              </w:rPr>
              <w:t>Latency ms/image</w:t>
            </w:r>
          </w:p>
        </w:tc>
        <w:tc>
          <w:tcPr>
            <w:tcW w:type="dxa" w:w="1560"/>
            <w:vAlign w:val="center"/>
            <w:shd w:fill="D9EAF7"/>
          </w:tcPr>
          <w:p>
            <w:pPr>
              <w:spacing w:after="0"/>
            </w:pPr>
            <w:r>
              <w:rPr>
                <w:rFonts w:ascii="Calibri" w:hAnsi="Calibri"/>
                <w:b/>
                <w:sz w:val="17"/>
              </w:rPr>
              <w:t>Throughput img/s</w:t>
            </w:r>
          </w:p>
        </w:tc>
      </w:tr>
      <w:tr>
        <w:tc>
          <w:tcPr>
            <w:tcW w:type="dxa" w:w="1560"/>
            <w:vAlign w:val="center"/>
          </w:tcPr>
          <w:p>
            <w:pPr>
              <w:spacing w:after="0"/>
            </w:pPr>
            <w:r>
              <w:rPr>
                <w:rFonts w:ascii="Calibri" w:hAnsi="Calibri"/>
                <w:b w:val="0"/>
                <w:sz w:val="17"/>
              </w:rPr>
              <w:t>baseline_densenet169_s42</w:t>
            </w:r>
          </w:p>
        </w:tc>
        <w:tc>
          <w:tcPr>
            <w:tcW w:type="dxa" w:w="1560"/>
            <w:vAlign w:val="center"/>
          </w:tcPr>
          <w:p>
            <w:pPr>
              <w:spacing w:after="0"/>
            </w:pPr>
            <w:r>
              <w:rPr>
                <w:rFonts w:ascii="Calibri" w:hAnsi="Calibri"/>
                <w:b w:val="0"/>
                <w:sz w:val="17"/>
              </w:rPr>
              <w:t>12489475</w:t>
            </w:r>
          </w:p>
        </w:tc>
        <w:tc>
          <w:tcPr>
            <w:tcW w:type="dxa" w:w="1560"/>
            <w:vAlign w:val="center"/>
          </w:tcPr>
          <w:p>
            <w:pPr>
              <w:spacing w:after="0"/>
            </w:pPr>
            <w:r>
              <w:rPr>
                <w:rFonts w:ascii="Calibri" w:hAnsi="Calibri"/>
                <w:b w:val="0"/>
                <w:sz w:val="17"/>
              </w:rPr>
              <w:t>151361720</w:t>
            </w:r>
          </w:p>
        </w:tc>
        <w:tc>
          <w:tcPr>
            <w:tcW w:type="dxa" w:w="1560"/>
            <w:vAlign w:val="center"/>
          </w:tcPr>
          <w:p>
            <w:pPr>
              <w:spacing w:after="0"/>
            </w:pPr>
            <w:r>
              <w:rPr>
                <w:rFonts w:ascii="Calibri" w:hAnsi="Calibri"/>
                <w:b w:val="0"/>
                <w:sz w:val="17"/>
              </w:rPr>
              <w:t>1174747136</w:t>
            </w:r>
          </w:p>
        </w:tc>
        <w:tc>
          <w:tcPr>
            <w:tcW w:type="dxa" w:w="1560"/>
            <w:vAlign w:val="center"/>
          </w:tcPr>
          <w:p>
            <w:pPr>
              <w:spacing w:after="0"/>
            </w:pPr>
            <w:r>
              <w:rPr>
                <w:rFonts w:ascii="Calibri" w:hAnsi="Calibri"/>
                <w:b w:val="0"/>
                <w:sz w:val="17"/>
              </w:rPr>
              <w:t>26.54583499988803</w:t>
            </w:r>
          </w:p>
        </w:tc>
        <w:tc>
          <w:tcPr>
            <w:tcW w:type="dxa" w:w="1560"/>
            <w:vAlign w:val="center"/>
          </w:tcPr>
          <w:p>
            <w:pPr>
              <w:spacing w:after="0"/>
            </w:pPr>
            <w:r>
              <w:rPr>
                <w:rFonts w:ascii="Calibri" w:hAnsi="Calibri"/>
                <w:b w:val="0"/>
                <w:sz w:val="17"/>
              </w:rPr>
              <w:t>37.67069297327502</w:t>
            </w:r>
          </w:p>
        </w:tc>
      </w:tr>
      <w:tr>
        <w:tc>
          <w:tcPr>
            <w:tcW w:type="dxa" w:w="1560"/>
            <w:vAlign w:val="center"/>
          </w:tcPr>
          <w:p>
            <w:pPr>
              <w:spacing w:after="0"/>
            </w:pPr>
            <w:r>
              <w:rPr>
                <w:rFonts w:ascii="Calibri" w:hAnsi="Calibri"/>
                <w:b w:val="0"/>
                <w:sz w:val="17"/>
              </w:rPr>
              <w:t>baseline_densenet201_s42</w:t>
            </w:r>
          </w:p>
        </w:tc>
        <w:tc>
          <w:tcPr>
            <w:tcW w:type="dxa" w:w="1560"/>
            <w:vAlign w:val="center"/>
          </w:tcPr>
          <w:p>
            <w:pPr>
              <w:spacing w:after="0"/>
            </w:pPr>
            <w:r>
              <w:rPr>
                <w:rFonts w:ascii="Calibri" w:hAnsi="Calibri"/>
                <w:b w:val="0"/>
                <w:sz w:val="17"/>
              </w:rPr>
              <w:t>18098691</w:t>
            </w:r>
          </w:p>
        </w:tc>
        <w:tc>
          <w:tcPr>
            <w:tcW w:type="dxa" w:w="1560"/>
            <w:vAlign w:val="center"/>
          </w:tcPr>
          <w:p>
            <w:pPr>
              <w:spacing w:after="0"/>
            </w:pPr>
            <w:r>
              <w:rPr>
                <w:rFonts w:ascii="Calibri" w:hAnsi="Calibri"/>
                <w:b w:val="0"/>
                <w:sz w:val="17"/>
              </w:rPr>
              <w:t>219114744</w:t>
            </w:r>
          </w:p>
        </w:tc>
        <w:tc>
          <w:tcPr>
            <w:tcW w:type="dxa" w:w="1560"/>
            <w:vAlign w:val="center"/>
          </w:tcPr>
          <w:p>
            <w:pPr>
              <w:spacing w:after="0"/>
            </w:pPr>
            <w:r>
              <w:rPr>
                <w:rFonts w:ascii="Calibri" w:hAnsi="Calibri"/>
                <w:b w:val="0"/>
                <w:sz w:val="17"/>
              </w:rPr>
              <w:t>1116384256</w:t>
            </w:r>
          </w:p>
        </w:tc>
        <w:tc>
          <w:tcPr>
            <w:tcW w:type="dxa" w:w="1560"/>
            <w:vAlign w:val="center"/>
          </w:tcPr>
          <w:p>
            <w:pPr>
              <w:spacing w:after="0"/>
            </w:pPr>
            <w:r>
              <w:rPr>
                <w:rFonts w:ascii="Calibri" w:hAnsi="Calibri"/>
                <w:b w:val="0"/>
                <w:sz w:val="17"/>
              </w:rPr>
              <w:t>33.043815000019094</w:t>
            </w:r>
          </w:p>
        </w:tc>
        <w:tc>
          <w:tcPr>
            <w:tcW w:type="dxa" w:w="1560"/>
            <w:vAlign w:val="center"/>
          </w:tcPr>
          <w:p>
            <w:pPr>
              <w:spacing w:after="0"/>
            </w:pPr>
            <w:r>
              <w:rPr>
                <w:rFonts w:ascii="Calibri" w:hAnsi="Calibri"/>
                <w:b w:val="0"/>
                <w:sz w:val="17"/>
              </w:rPr>
              <w:t>30.262849492391304</w:t>
            </w:r>
          </w:p>
        </w:tc>
      </w:tr>
      <w:tr>
        <w:tc>
          <w:tcPr>
            <w:tcW w:type="dxa" w:w="1560"/>
            <w:vAlign w:val="center"/>
          </w:tcPr>
          <w:p>
            <w:pPr>
              <w:spacing w:after="0"/>
            </w:pPr>
            <w:r>
              <w:rPr>
                <w:rFonts w:ascii="Calibri" w:hAnsi="Calibri"/>
                <w:b w:val="0"/>
                <w:sz w:val="17"/>
              </w:rPr>
              <w:t>baseline_densenet121_s42</w:t>
            </w:r>
          </w:p>
        </w:tc>
        <w:tc>
          <w:tcPr>
            <w:tcW w:type="dxa" w:w="1560"/>
            <w:vAlign w:val="center"/>
          </w:tcPr>
          <w:p>
            <w:pPr>
              <w:spacing w:after="0"/>
            </w:pPr>
            <w:r>
              <w:rPr>
                <w:rFonts w:ascii="Calibri" w:hAnsi="Calibri"/>
                <w:b w:val="0"/>
                <w:sz w:val="17"/>
              </w:rPr>
              <w:t>6956931</w:t>
            </w:r>
          </w:p>
        </w:tc>
        <w:tc>
          <w:tcPr>
            <w:tcW w:type="dxa" w:w="1560"/>
            <w:vAlign w:val="center"/>
          </w:tcPr>
          <w:p>
            <w:pPr>
              <w:spacing w:after="0"/>
            </w:pPr>
            <w:r>
              <w:rPr>
                <w:rFonts w:ascii="Calibri" w:hAnsi="Calibri"/>
                <w:b w:val="0"/>
                <w:sz w:val="17"/>
              </w:rPr>
              <w:t>84434520</w:t>
            </w:r>
          </w:p>
        </w:tc>
        <w:tc>
          <w:tcPr>
            <w:tcW w:type="dxa" w:w="1560"/>
            <w:vAlign w:val="center"/>
          </w:tcPr>
          <w:p>
            <w:pPr>
              <w:spacing w:after="0"/>
            </w:pPr>
            <w:r>
              <w:rPr>
                <w:rFonts w:ascii="Calibri" w:hAnsi="Calibri"/>
                <w:b w:val="0"/>
                <w:sz w:val="17"/>
              </w:rPr>
              <w:t>1205961728</w:t>
            </w:r>
          </w:p>
        </w:tc>
        <w:tc>
          <w:tcPr>
            <w:tcW w:type="dxa" w:w="1560"/>
            <w:vAlign w:val="center"/>
          </w:tcPr>
          <w:p>
            <w:pPr>
              <w:spacing w:after="0"/>
            </w:pPr>
            <w:r>
              <w:rPr>
                <w:rFonts w:ascii="Calibri" w:hAnsi="Calibri"/>
                <w:b w:val="0"/>
                <w:sz w:val="17"/>
              </w:rPr>
              <w:t>30.449769999904674</w:t>
            </w:r>
          </w:p>
        </w:tc>
        <w:tc>
          <w:tcPr>
            <w:tcW w:type="dxa" w:w="1560"/>
            <w:vAlign w:val="center"/>
          </w:tcPr>
          <w:p>
            <w:pPr>
              <w:spacing w:after="0"/>
            </w:pPr>
            <w:r>
              <w:rPr>
                <w:rFonts w:ascii="Calibri" w:hAnsi="Calibri"/>
                <w:b w:val="0"/>
                <w:sz w:val="17"/>
              </w:rPr>
              <w:t>32.84097055587384</w:t>
            </w:r>
          </w:p>
        </w:tc>
      </w:tr>
      <w:tr>
        <w:tc>
          <w:tcPr>
            <w:tcW w:type="dxa" w:w="1560"/>
            <w:vAlign w:val="center"/>
          </w:tcPr>
          <w:p>
            <w:pPr>
              <w:spacing w:after="0"/>
            </w:pPr>
            <w:r>
              <w:rPr>
                <w:rFonts w:ascii="Calibri" w:hAnsi="Calibri"/>
                <w:b w:val="0"/>
                <w:sz w:val="17"/>
              </w:rPr>
              <w:t>baseline_resnet101_s42</w:t>
            </w:r>
          </w:p>
        </w:tc>
        <w:tc>
          <w:tcPr>
            <w:tcW w:type="dxa" w:w="1560"/>
            <w:vAlign w:val="center"/>
          </w:tcPr>
          <w:p>
            <w:pPr>
              <w:spacing w:after="0"/>
            </w:pPr>
            <w:r>
              <w:rPr>
                <w:rFonts w:ascii="Calibri" w:hAnsi="Calibri"/>
                <w:b w:val="0"/>
                <w:sz w:val="17"/>
              </w:rPr>
              <w:t>42506307</w:t>
            </w:r>
          </w:p>
        </w:tc>
        <w:tc>
          <w:tcPr>
            <w:tcW w:type="dxa" w:w="1560"/>
            <w:vAlign w:val="center"/>
          </w:tcPr>
          <w:p>
            <w:pPr>
              <w:spacing w:after="0"/>
            </w:pPr>
            <w:r>
              <w:rPr>
                <w:rFonts w:ascii="Calibri" w:hAnsi="Calibri"/>
                <w:b w:val="0"/>
                <w:sz w:val="17"/>
              </w:rPr>
              <w:t>511004682</w:t>
            </w:r>
          </w:p>
        </w:tc>
        <w:tc>
          <w:tcPr>
            <w:tcW w:type="dxa" w:w="1560"/>
            <w:vAlign w:val="center"/>
          </w:tcPr>
          <w:p>
            <w:pPr>
              <w:spacing w:after="0"/>
            </w:pPr>
            <w:r>
              <w:rPr>
                <w:rFonts w:ascii="Calibri" w:hAnsi="Calibri"/>
                <w:b w:val="0"/>
                <w:sz w:val="17"/>
              </w:rPr>
              <w:t>1350572032</w:t>
            </w:r>
          </w:p>
        </w:tc>
        <w:tc>
          <w:tcPr>
            <w:tcW w:type="dxa" w:w="1560"/>
            <w:vAlign w:val="center"/>
          </w:tcPr>
          <w:p>
            <w:pPr>
              <w:spacing w:after="0"/>
            </w:pPr>
            <w:r>
              <w:rPr>
                <w:rFonts w:ascii="Calibri" w:hAnsi="Calibri"/>
                <w:b w:val="0"/>
                <w:sz w:val="17"/>
              </w:rPr>
              <w:t>11.72324999988632</w:t>
            </w:r>
          </w:p>
        </w:tc>
        <w:tc>
          <w:tcPr>
            <w:tcW w:type="dxa" w:w="1560"/>
            <w:vAlign w:val="center"/>
          </w:tcPr>
          <w:p>
            <w:pPr>
              <w:spacing w:after="0"/>
            </w:pPr>
            <w:r>
              <w:rPr>
                <w:rFonts w:ascii="Calibri" w:hAnsi="Calibri"/>
                <w:b w:val="0"/>
                <w:sz w:val="17"/>
              </w:rPr>
              <w:t>85.3005779122425</w:t>
            </w:r>
          </w:p>
        </w:tc>
      </w:tr>
      <w:tr>
        <w:tc>
          <w:tcPr>
            <w:tcW w:type="dxa" w:w="1560"/>
            <w:vAlign w:val="center"/>
          </w:tcPr>
          <w:p>
            <w:pPr>
              <w:spacing w:after="0"/>
            </w:pPr>
            <w:r>
              <w:rPr>
                <w:rFonts w:ascii="Calibri" w:hAnsi="Calibri"/>
                <w:b w:val="0"/>
                <w:sz w:val="17"/>
              </w:rPr>
              <w:t>baseline_resnet50_s42</w:t>
            </w:r>
          </w:p>
        </w:tc>
        <w:tc>
          <w:tcPr>
            <w:tcW w:type="dxa" w:w="1560"/>
            <w:vAlign w:val="center"/>
          </w:tcPr>
          <w:p>
            <w:pPr>
              <w:spacing w:after="0"/>
            </w:pPr>
            <w:r>
              <w:rPr>
                <w:rFonts w:ascii="Calibri" w:hAnsi="Calibri"/>
                <w:b w:val="0"/>
                <w:sz w:val="17"/>
              </w:rPr>
              <w:t>23514179</w:t>
            </w:r>
          </w:p>
        </w:tc>
        <w:tc>
          <w:tcPr>
            <w:tcW w:type="dxa" w:w="1560"/>
            <w:vAlign w:val="center"/>
          </w:tcPr>
          <w:p>
            <w:pPr>
              <w:spacing w:after="0"/>
            </w:pPr>
            <w:r>
              <w:rPr>
                <w:rFonts w:ascii="Calibri" w:hAnsi="Calibri"/>
                <w:b w:val="0"/>
                <w:sz w:val="17"/>
              </w:rPr>
              <w:t>282649771</w:t>
            </w:r>
          </w:p>
        </w:tc>
        <w:tc>
          <w:tcPr>
            <w:tcW w:type="dxa" w:w="1560"/>
            <w:vAlign w:val="center"/>
          </w:tcPr>
          <w:p>
            <w:pPr>
              <w:spacing w:after="0"/>
            </w:pPr>
            <w:r>
              <w:rPr>
                <w:rFonts w:ascii="Calibri" w:hAnsi="Calibri"/>
                <w:b w:val="0"/>
                <w:sz w:val="17"/>
              </w:rPr>
              <w:t>1097041408</w:t>
            </w:r>
          </w:p>
        </w:tc>
        <w:tc>
          <w:tcPr>
            <w:tcW w:type="dxa" w:w="1560"/>
            <w:vAlign w:val="center"/>
          </w:tcPr>
          <w:p>
            <w:pPr>
              <w:spacing w:after="0"/>
            </w:pPr>
            <w:r>
              <w:rPr>
                <w:rFonts w:ascii="Calibri" w:hAnsi="Calibri"/>
                <w:b w:val="0"/>
                <w:sz w:val="17"/>
              </w:rPr>
              <w:t>6.860245000098075</w:t>
            </w:r>
          </w:p>
        </w:tc>
        <w:tc>
          <w:tcPr>
            <w:tcW w:type="dxa" w:w="1560"/>
            <w:vAlign w:val="center"/>
          </w:tcPr>
          <w:p>
            <w:pPr>
              <w:spacing w:after="0"/>
            </w:pPr>
            <w:r>
              <w:rPr>
                <w:rFonts w:ascii="Calibri" w:hAnsi="Calibri"/>
                <w:b w:val="0"/>
                <w:sz w:val="17"/>
              </w:rPr>
              <w:t>145.76738877193216</w:t>
            </w:r>
          </w:p>
        </w:tc>
      </w:tr>
      <w:tr>
        <w:tc>
          <w:tcPr>
            <w:tcW w:type="dxa" w:w="1560"/>
            <w:vAlign w:val="center"/>
          </w:tcPr>
          <w:p>
            <w:pPr>
              <w:spacing w:after="0"/>
            </w:pPr>
            <w:r>
              <w:rPr>
                <w:rFonts w:ascii="Calibri" w:hAnsi="Calibri"/>
                <w:b w:val="0"/>
                <w:sz w:val="17"/>
              </w:rPr>
              <w:t>baseline_resnet152_s42</w:t>
            </w:r>
          </w:p>
        </w:tc>
        <w:tc>
          <w:tcPr>
            <w:tcW w:type="dxa" w:w="1560"/>
            <w:vAlign w:val="center"/>
          </w:tcPr>
          <w:p>
            <w:pPr>
              <w:spacing w:after="0"/>
            </w:pPr>
            <w:r>
              <w:rPr>
                <w:rFonts w:ascii="Calibri" w:hAnsi="Calibri"/>
                <w:b w:val="0"/>
                <w:sz w:val="17"/>
              </w:rPr>
              <w:t>58149955</w:t>
            </w:r>
          </w:p>
        </w:tc>
        <w:tc>
          <w:tcPr>
            <w:tcW w:type="dxa" w:w="1560"/>
            <w:vAlign w:val="center"/>
          </w:tcPr>
          <w:p>
            <w:pPr>
              <w:spacing w:after="0"/>
            </w:pPr>
            <w:r>
              <w:rPr>
                <w:rFonts w:ascii="Calibri" w:hAnsi="Calibri"/>
                <w:b w:val="0"/>
                <w:sz w:val="17"/>
              </w:rPr>
              <w:t>699152172</w:t>
            </w:r>
          </w:p>
        </w:tc>
        <w:tc>
          <w:tcPr>
            <w:tcW w:type="dxa" w:w="1560"/>
            <w:vAlign w:val="center"/>
          </w:tcPr>
          <w:p>
            <w:pPr>
              <w:spacing w:after="0"/>
            </w:pPr>
            <w:r>
              <w:rPr>
                <w:rFonts w:ascii="Calibri" w:hAnsi="Calibri"/>
                <w:b w:val="0"/>
                <w:sz w:val="17"/>
              </w:rPr>
              <w:t>1811506688</w:t>
            </w:r>
          </w:p>
        </w:tc>
        <w:tc>
          <w:tcPr>
            <w:tcW w:type="dxa" w:w="1560"/>
            <w:vAlign w:val="center"/>
          </w:tcPr>
          <w:p>
            <w:pPr>
              <w:spacing w:after="0"/>
            </w:pPr>
            <w:r>
              <w:rPr>
                <w:rFonts w:ascii="Calibri" w:hAnsi="Calibri"/>
                <w:b w:val="0"/>
                <w:sz w:val="17"/>
              </w:rPr>
              <w:t>26.818460000140476</w:t>
            </w:r>
          </w:p>
        </w:tc>
        <w:tc>
          <w:tcPr>
            <w:tcW w:type="dxa" w:w="1560"/>
            <w:vAlign w:val="center"/>
          </w:tcPr>
          <w:p>
            <w:pPr>
              <w:spacing w:after="0"/>
            </w:pPr>
            <w:r>
              <w:rPr>
                <w:rFonts w:ascii="Calibri" w:hAnsi="Calibri"/>
                <w:b w:val="0"/>
                <w:sz w:val="17"/>
              </w:rPr>
              <w:t>37.28774881163057</w:t>
            </w:r>
          </w:p>
        </w:tc>
      </w:tr>
      <w:tr>
        <w:tc>
          <w:tcPr>
            <w:tcW w:type="dxa" w:w="1560"/>
            <w:vAlign w:val="center"/>
          </w:tcPr>
          <w:p>
            <w:pPr>
              <w:spacing w:after="0"/>
            </w:pPr>
            <w:r>
              <w:rPr>
                <w:rFonts w:ascii="Calibri" w:hAnsi="Calibri"/>
                <w:b w:val="0"/>
                <w:sz w:val="17"/>
              </w:rPr>
              <w:t>baseline_yolov5_cls_s42</w:t>
            </w:r>
          </w:p>
        </w:tc>
        <w:tc>
          <w:tcPr>
            <w:tcW w:type="dxa" w:w="1560"/>
            <w:vAlign w:val="center"/>
          </w:tcPr>
          <w:p>
            <w:pPr>
              <w:spacing w:after="0"/>
            </w:pPr>
            <w:r>
              <w:rPr>
                <w:rFonts w:ascii="Calibri" w:hAnsi="Calibri"/>
                <w:b w:val="0"/>
                <w:sz w:val="17"/>
              </w:rPr>
              <w:t>4176323</w:t>
            </w:r>
          </w:p>
        </w:tc>
        <w:tc>
          <w:tcPr>
            <w:tcW w:type="dxa" w:w="1560"/>
            <w:vAlign w:val="center"/>
          </w:tcPr>
          <w:p>
            <w:pPr>
              <w:spacing w:after="0"/>
            </w:pPr>
            <w:r>
              <w:rPr>
                <w:rFonts w:ascii="Calibri" w:hAnsi="Calibri"/>
                <w:b w:val="0"/>
                <w:sz w:val="17"/>
              </w:rPr>
              <w:t>16873976</w:t>
            </w:r>
          </w:p>
        </w:tc>
        <w:tc>
          <w:tcPr>
            <w:tcW w:type="dxa" w:w="1560"/>
            <w:vAlign w:val="center"/>
          </w:tcPr>
          <w:p>
            <w:pPr>
              <w:spacing w:after="0"/>
            </w:pPr>
            <w:r>
              <w:rPr>
                <w:rFonts w:ascii="Calibri" w:hAnsi="Calibri"/>
                <w:b w:val="0"/>
                <w:sz w:val="17"/>
              </w:rPr>
              <w:t>148133376</w:t>
            </w:r>
          </w:p>
        </w:tc>
        <w:tc>
          <w:tcPr>
            <w:tcW w:type="dxa" w:w="1560"/>
            <w:vAlign w:val="center"/>
          </w:tcPr>
          <w:p>
            <w:pPr>
              <w:spacing w:after="0"/>
            </w:pPr>
            <w:r>
              <w:rPr>
                <w:rFonts w:ascii="Calibri" w:hAnsi="Calibri"/>
                <w:b w:val="0"/>
                <w:sz w:val="17"/>
              </w:rPr>
              <w:t>5.828599999949802</w:t>
            </w:r>
          </w:p>
        </w:tc>
        <w:tc>
          <w:tcPr>
            <w:tcW w:type="dxa" w:w="1560"/>
            <w:vAlign w:val="center"/>
          </w:tcPr>
          <w:p>
            <w:pPr>
              <w:spacing w:after="0"/>
            </w:pPr>
            <w:r>
              <w:rPr>
                <w:rFonts w:ascii="Calibri" w:hAnsi="Calibri"/>
                <w:b w:val="0"/>
                <w:sz w:val="17"/>
              </w:rPr>
              <w:t>171.56778643389706</w:t>
            </w:r>
          </w:p>
        </w:tc>
      </w:tr>
      <w:tr>
        <w:tc>
          <w:tcPr>
            <w:tcW w:type="dxa" w:w="1560"/>
            <w:vAlign w:val="center"/>
          </w:tcPr>
          <w:p>
            <w:pPr>
              <w:spacing w:after="0"/>
            </w:pPr>
            <w:r>
              <w:rPr>
                <w:rFonts w:ascii="Calibri" w:hAnsi="Calibri"/>
                <w:b w:val="0"/>
                <w:sz w:val="17"/>
              </w:rPr>
              <w:t>baseline_yolov8_cls_s42</w:t>
            </w:r>
          </w:p>
        </w:tc>
        <w:tc>
          <w:tcPr>
            <w:tcW w:type="dxa" w:w="1560"/>
            <w:vAlign w:val="center"/>
          </w:tcPr>
          <w:p>
            <w:pPr>
              <w:spacing w:after="0"/>
            </w:pPr>
            <w:r>
              <w:rPr>
                <w:rFonts w:ascii="Calibri" w:hAnsi="Calibri"/>
                <w:b w:val="0"/>
                <w:sz w:val="17"/>
              </w:rPr>
              <w:t>1442131</w:t>
            </w:r>
          </w:p>
        </w:tc>
        <w:tc>
          <w:tcPr>
            <w:tcW w:type="dxa" w:w="1560"/>
            <w:vAlign w:val="center"/>
          </w:tcPr>
          <w:p>
            <w:pPr>
              <w:spacing w:after="0"/>
            </w:pPr>
            <w:r>
              <w:rPr>
                <w:rFonts w:ascii="Calibri" w:hAnsi="Calibri"/>
                <w:b w:val="0"/>
                <w:sz w:val="17"/>
              </w:rPr>
              <w:t>5904948</w:t>
            </w:r>
          </w:p>
        </w:tc>
        <w:tc>
          <w:tcPr>
            <w:tcW w:type="dxa" w:w="1560"/>
            <w:vAlign w:val="center"/>
          </w:tcPr>
          <w:p>
            <w:pPr>
              <w:spacing w:after="0"/>
            </w:pPr>
            <w:r>
              <w:rPr>
                <w:rFonts w:ascii="Calibri" w:hAnsi="Calibri"/>
                <w:b w:val="0"/>
                <w:sz w:val="17"/>
              </w:rPr>
              <w:t>87646208</w:t>
            </w:r>
          </w:p>
        </w:tc>
        <w:tc>
          <w:tcPr>
            <w:tcW w:type="dxa" w:w="1560"/>
            <w:vAlign w:val="center"/>
          </w:tcPr>
          <w:p>
            <w:pPr>
              <w:spacing w:after="0"/>
            </w:pPr>
            <w:r>
              <w:rPr>
                <w:rFonts w:ascii="Calibri" w:hAnsi="Calibri"/>
                <w:b w:val="0"/>
                <w:sz w:val="17"/>
              </w:rPr>
              <w:t>4.897005000020727</w:t>
            </w:r>
          </w:p>
        </w:tc>
        <w:tc>
          <w:tcPr>
            <w:tcW w:type="dxa" w:w="1560"/>
            <w:vAlign w:val="center"/>
          </w:tcPr>
          <w:p>
            <w:pPr>
              <w:spacing w:after="0"/>
            </w:pPr>
            <w:r>
              <w:rPr>
                <w:rFonts w:ascii="Calibri" w:hAnsi="Calibri"/>
                <w:b w:val="0"/>
                <w:sz w:val="17"/>
              </w:rPr>
              <w:t>204.20644863457716</w:t>
            </w:r>
          </w:p>
        </w:tc>
      </w:tr>
    </w:tbl>
    <w:p>
      <w:pPr>
        <w:spacing w:after="40"/>
      </w:pPr>
    </w:p>
    <w:p>
      <w:pPr>
        <w:widowControl/>
      </w:pPr>
      <w:r>
        <w:rPr>
          <w:rFonts w:ascii="Calibri" w:hAnsi="Calibri"/>
        </w:rPr>
        <w:t>Latency values use batch one on CUDA after warmup and exclude preprocessing and host-to-device transfer. They are controlled diagnostics, not end-to-end clinical deployment claims.</w:t>
      </w:r>
    </w:p>
    <w:p>
      <w:pPr>
        <w:pStyle w:val="Heading2"/>
      </w:pPr>
      <w:r>
        <w:rPr>
          <w:rFonts w:ascii="Calibri" w:hAnsi="Calibri"/>
        </w:rPr>
        <w:t>Error Analysis</w:t>
      </w:r>
    </w:p>
    <w:p>
      <w:pPr>
        <w:widowControl/>
      </w:pPr>
      <w:r>
        <w:rPr>
          <w:rFonts w:ascii="Calibri" w:hAnsi="Calibri"/>
        </w:rPr>
        <w:t>The final test set contains 874 images and 176 incorrect predictions. Confusion directions are: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shd w:fill="D9EAF7"/>
          </w:tcPr>
          <w:p>
            <w:pPr>
              <w:spacing w:after="0"/>
            </w:pPr>
            <w:r>
              <w:rPr>
                <w:rFonts w:ascii="Calibri" w:hAnsi="Calibri"/>
                <w:b/>
                <w:sz w:val="17"/>
              </w:rPr>
              <w:t>Direction</w:t>
            </w:r>
          </w:p>
        </w:tc>
        <w:tc>
          <w:tcPr>
            <w:tcW w:type="dxa" w:w="4680"/>
            <w:vAlign w:val="center"/>
            <w:shd w:fill="D9EAF7"/>
          </w:tcPr>
          <w:p>
            <w:pPr>
              <w:spacing w:after="0"/>
            </w:pPr>
            <w:r>
              <w:rPr>
                <w:rFonts w:ascii="Calibri" w:hAnsi="Calibri"/>
                <w:b/>
                <w:sz w:val="17"/>
              </w:rPr>
              <w:t>Count</w:t>
            </w:r>
          </w:p>
        </w:tc>
      </w:tr>
      <w:tr>
        <w:tc>
          <w:tcPr>
            <w:tcW w:type="dxa" w:w="4680"/>
            <w:vAlign w:val="center"/>
          </w:tcPr>
          <w:p>
            <w:pPr>
              <w:spacing w:after="0"/>
            </w:pPr>
            <w:r>
              <w:rPr>
                <w:rFonts w:ascii="Calibri" w:hAnsi="Calibri"/>
                <w:b w:val="0"/>
                <w:sz w:val="17"/>
              </w:rPr>
              <w:t>Viral -&gt; Bacterial</w:t>
            </w:r>
          </w:p>
        </w:tc>
        <w:tc>
          <w:tcPr>
            <w:tcW w:type="dxa" w:w="4680"/>
            <w:vAlign w:val="center"/>
          </w:tcPr>
          <w:p>
            <w:pPr>
              <w:spacing w:after="0"/>
            </w:pPr>
            <w:r>
              <w:rPr>
                <w:rFonts w:ascii="Calibri" w:hAnsi="Calibri"/>
                <w:b w:val="0"/>
                <w:sz w:val="17"/>
              </w:rPr>
              <w:t>94</w:t>
            </w:r>
          </w:p>
        </w:tc>
      </w:tr>
      <w:tr>
        <w:tc>
          <w:tcPr>
            <w:tcW w:type="dxa" w:w="4680"/>
            <w:vAlign w:val="center"/>
          </w:tcPr>
          <w:p>
            <w:pPr>
              <w:spacing w:after="0"/>
            </w:pPr>
            <w:r>
              <w:rPr>
                <w:rFonts w:ascii="Calibri" w:hAnsi="Calibri"/>
                <w:b w:val="0"/>
                <w:sz w:val="17"/>
              </w:rPr>
              <w:t>Bacterial -&gt; Viral</w:t>
            </w:r>
          </w:p>
        </w:tc>
        <w:tc>
          <w:tcPr>
            <w:tcW w:type="dxa" w:w="4680"/>
            <w:vAlign w:val="center"/>
          </w:tcPr>
          <w:p>
            <w:pPr>
              <w:spacing w:after="0"/>
            </w:pPr>
            <w:r>
              <w:rPr>
                <w:rFonts w:ascii="Calibri" w:hAnsi="Calibri"/>
                <w:b w:val="0"/>
                <w:sz w:val="17"/>
              </w:rPr>
              <w:t>69</w:t>
            </w:r>
          </w:p>
        </w:tc>
      </w:tr>
      <w:tr>
        <w:tc>
          <w:tcPr>
            <w:tcW w:type="dxa" w:w="4680"/>
            <w:vAlign w:val="center"/>
          </w:tcPr>
          <w:p>
            <w:pPr>
              <w:spacing w:after="0"/>
            </w:pPr>
            <w:r>
              <w:rPr>
                <w:rFonts w:ascii="Calibri" w:hAnsi="Calibri"/>
                <w:b w:val="0"/>
                <w:sz w:val="17"/>
              </w:rPr>
              <w:t>Normal -&gt; Viral</w:t>
            </w:r>
          </w:p>
        </w:tc>
        <w:tc>
          <w:tcPr>
            <w:tcW w:type="dxa" w:w="4680"/>
            <w:vAlign w:val="center"/>
          </w:tcPr>
          <w:p>
            <w:pPr>
              <w:spacing w:after="0"/>
            </w:pPr>
            <w:r>
              <w:rPr>
                <w:rFonts w:ascii="Calibri" w:hAnsi="Calibri"/>
                <w:b w:val="0"/>
                <w:sz w:val="17"/>
              </w:rPr>
              <w:t>7</w:t>
            </w:r>
          </w:p>
        </w:tc>
      </w:tr>
      <w:tr>
        <w:tc>
          <w:tcPr>
            <w:tcW w:type="dxa" w:w="4680"/>
            <w:vAlign w:val="center"/>
          </w:tcPr>
          <w:p>
            <w:pPr>
              <w:spacing w:after="0"/>
            </w:pPr>
            <w:r>
              <w:rPr>
                <w:rFonts w:ascii="Calibri" w:hAnsi="Calibri"/>
                <w:b w:val="0"/>
                <w:sz w:val="17"/>
              </w:rPr>
              <w:t>Viral -&gt; Normal</w:t>
            </w:r>
          </w:p>
        </w:tc>
        <w:tc>
          <w:tcPr>
            <w:tcW w:type="dxa" w:w="4680"/>
            <w:vAlign w:val="center"/>
          </w:tcPr>
          <w:p>
            <w:pPr>
              <w:spacing w:after="0"/>
            </w:pPr>
            <w:r>
              <w:rPr>
                <w:rFonts w:ascii="Calibri" w:hAnsi="Calibri"/>
                <w:b w:val="0"/>
                <w:sz w:val="17"/>
              </w:rPr>
              <w:t>5</w:t>
            </w:r>
          </w:p>
        </w:tc>
      </w:tr>
      <w:tr>
        <w:tc>
          <w:tcPr>
            <w:tcW w:type="dxa" w:w="4680"/>
            <w:vAlign w:val="center"/>
          </w:tcPr>
          <w:p>
            <w:pPr>
              <w:spacing w:after="0"/>
            </w:pPr>
            <w:r>
              <w:rPr>
                <w:rFonts w:ascii="Calibri" w:hAnsi="Calibri"/>
                <w:b w:val="0"/>
                <w:sz w:val="17"/>
              </w:rPr>
              <w:t>Bacterial -&gt; Normal</w:t>
            </w:r>
          </w:p>
        </w:tc>
        <w:tc>
          <w:tcPr>
            <w:tcW w:type="dxa" w:w="4680"/>
            <w:vAlign w:val="center"/>
          </w:tcPr>
          <w:p>
            <w:pPr>
              <w:spacing w:after="0"/>
            </w:pPr>
            <w:r>
              <w:rPr>
                <w:rFonts w:ascii="Calibri" w:hAnsi="Calibri"/>
                <w:b w:val="0"/>
                <w:sz w:val="17"/>
              </w:rPr>
              <w:t>1</w:t>
            </w:r>
          </w:p>
        </w:tc>
      </w:tr>
    </w:tbl>
    <w:p>
      <w:pPr>
        <w:spacing w:after="40"/>
      </w:pPr>
    </w:p>
    <w:p>
      <w:pPr>
        <w:widowControl/>
      </w:pPr>
      <w:r>
        <w:rPr>
          <w:rFonts w:ascii="Calibri" w:hAnsi="Calibri"/>
        </w:rPr>
        <w:t xml:space="preserve">The highest-confidence incorrect predictions and lowest-confidence predictions remain in </w:t>
      </w:r>
      <w:r>
        <w:rPr>
          <w:rFonts w:ascii="Consolas" w:hAnsi="Consolas"/>
          <w:color w:val="1F4D78"/>
          <w:sz w:val="19"/>
        </w:rPr>
        <w:t>model/results/runs/final_locked_test/sample_errors.csv</w:t>
      </w:r>
      <w:r>
        <w:rPr>
          <w:rFonts w:ascii="Calibri" w:hAnsi="Calibri"/>
        </w:rPr>
        <w:t xml:space="preserve"> and </w:t>
      </w:r>
      <w:r>
        <w:rPr>
          <w:rFonts w:ascii="Consolas" w:hAnsi="Consolas"/>
          <w:color w:val="1F4D78"/>
          <w:sz w:val="19"/>
        </w:rPr>
        <w:t>predictions.csv</w:t>
      </w:r>
      <w:r>
        <w:rPr>
          <w:rFonts w:ascii="Calibri" w:hAnsi="Calibri"/>
        </w:rPr>
        <w:t xml:space="preserve"> with de-identified sample IDs and relative source paths. Viral-versus-Bacterial errors are interpreted cautiously because filename-derived etiology and single-source label quality may be imperfect.</w:t>
      </w:r>
    </w:p>
    <w:p>
      <w:pPr>
        <w:pStyle w:val="Heading2"/>
      </w:pPr>
      <w:r>
        <w:rPr>
          <w:rFonts w:ascii="Calibri" w:hAnsi="Calibri"/>
        </w:rPr>
        <w:t>Final Selected Model and Justification</w:t>
      </w:r>
    </w:p>
    <w:p>
      <w:pPr>
        <w:widowControl/>
      </w:pPr>
      <w:r>
        <w:rPr>
          <w:rFonts w:ascii="Calibri" w:hAnsi="Calibri"/>
        </w:rPr>
        <w:t xml:space="preserve">The final configuration is densenet201 with histogram_equalization preprocessing. It was selected before test access from validation macro F1 with declared tie-breakers, then independently retrained across three seeds. The seed-42 checkpoint was predeclared as representative rather than selected after viewing test outcomes. Final checkpoint: </w:t>
      </w:r>
      <w:r>
        <w:rPr>
          <w:rFonts w:ascii="Consolas" w:hAnsi="Consolas"/>
          <w:color w:val="1F4D78"/>
          <w:sz w:val="19"/>
        </w:rPr>
        <w:t>C:\Users\JOHN MARK\Code\ai-research-main\model\results\runs\final_selected_s42\best_checkpoint.pt</w:t>
      </w:r>
      <w:r>
        <w:rPr>
          <w:rFonts w:ascii="Calibri" w:hAnsi="Calibri"/>
        </w:rPr>
        <w:t>.</w:t>
      </w:r>
    </w:p>
    <w:p>
      <w:pPr>
        <w:pStyle w:val="Heading2"/>
      </w:pPr>
      <w:r>
        <w:rPr>
          <w:rFonts w:ascii="Calibri" w:hAnsi="Calibri"/>
        </w:rPr>
        <w:t>Limitations</w:t>
      </w:r>
    </w:p>
    <w:p>
      <w:pPr>
        <w:widowControl/>
      </w:pPr>
      <w:r>
        <w:rPr>
          <w:rFonts w:ascii="Calibri" w:hAnsi="Calibri"/>
        </w:rPr>
        <w:t>The dataset is a single public source with filename-derived Viral/Bacterial labels and no authoritative patient metadata. Conservative grouping can merge unrelated reused identifiers, while unrecognized patient relations may remain. Class balance is imperfect, source/device diversity is limited, label noise is plausible, the tuning budget is small, and no external dataset is evaluated. Confidence calibration requires domain-specific review. The versioned research-complete Word deliverable is subject to a separate rendered-page visual QA record.</w:t>
      </w:r>
    </w:p>
    <w:p>
      <w:pPr>
        <w:pStyle w:val="Heading2"/>
      </w:pPr>
      <w:r>
        <w:rPr>
          <w:rFonts w:ascii="Calibri" w:hAnsi="Calibri"/>
        </w:rPr>
        <w:t>Clinical-Safety Disclaimer</w:t>
      </w:r>
    </w:p>
    <w:p>
      <w:pPr>
        <w:widowControl/>
      </w:pPr>
      <w:r>
        <w:rPr>
          <w:rFonts w:ascii="Calibri" w:hAnsi="Calibri"/>
        </w:rPr>
        <w:t>This classifier is for research only and is not validated, approved, or suitable for clinical diagnosis, triage, treatment, or deployment. Clinical use would require external and prospective validation, broader representative datasets, subgroup bias analysis, calibration and threshold review, human-factors testing, medical oversight, security/privacy review, and applicable regulatory and quality-system processes.</w:t>
      </w:r>
    </w:p>
    <w:p>
      <w:pPr>
        <w:pStyle w:val="Heading2"/>
      </w:pPr>
      <w:r>
        <w:rPr>
          <w:rFonts w:ascii="Calibri" w:hAnsi="Calibri"/>
        </w:rPr>
        <w:t>Recommended Future Work</w:t>
      </w:r>
    </w:p>
    <w:p>
      <w:pPr>
        <w:widowControl/>
      </w:pPr>
      <w:r>
        <w:rPr>
          <w:rFonts w:ascii="Calibri" w:hAnsi="Calibri"/>
        </w:rPr>
        <w:t>Obtain authoritative patient identifiers and radiologist-reviewed etiology labels; evaluate external institutions and acquisition devices; study label noise; expand tuning under a preregistered compute budget; examine feature-space PCA only with train-only fitting; define FILM or grading concepts before implementation; evaluate ensembling prospectively; conduct subgroup and calibration analyses; and integrate the API only after its three-class contract and clinical-use restrictions are reviewed.</w:t>
      </w:r>
    </w:p>
    <w:p>
      <w:pPr>
        <w:pStyle w:val="Heading2"/>
      </w:pPr>
      <w:r>
        <w:rPr>
          <w:rFonts w:ascii="Calibri" w:hAnsi="Calibri"/>
        </w:rPr>
        <w:t>Reproduction Commands</w:t>
      </w:r>
    </w:p>
    <w:p>
      <w:pPr>
        <w:widowControl/>
      </w:pPr>
      <w:r>
        <w:rPr>
          <w:rFonts w:ascii="Calibri" w:hAnsi="Calibri"/>
        </w:rPr>
        <w:t xml:space="preserve">Exact Windows commands for environment setup, audits, manifests, tests, training, resume, matrix execution, tuning, frozen test evaluation, consolidation, and report generation are in </w:t>
      </w:r>
      <w:r>
        <w:rPr>
          <w:rFonts w:ascii="Consolas" w:hAnsi="Consolas"/>
          <w:color w:val="1F4D78"/>
          <w:sz w:val="19"/>
        </w:rPr>
        <w:t>model/docs/06_reproduction_guide.md</w:t>
      </w:r>
      <w:r>
        <w:rPr>
          <w:rFonts w:ascii="Calibri" w:hAnsi="Calibri"/>
        </w:rPr>
        <w:t>. The selected seed-42 training command is:</w:t>
      </w:r>
    </w:p>
    <w:p>
      <w:pPr>
        <w:pStyle w:val="CodeBlock"/>
        <w:shd w:fill="F2F4F7"/>
      </w:pPr>
      <w:r>
        <w:t>.venv\Scripts\python.exe model\scripts\train_multiclass.py --config model\configs\final_selected.json --seed 42 --run-id final_selected_s42</w:t>
      </w:r>
    </w:p>
    <w:p>
      <w:pPr>
        <w:pStyle w:val="Heading2"/>
      </w:pPr>
      <w:r>
        <w:rPr>
          <w:rFonts w:ascii="Calibri" w:hAnsi="Calibri"/>
        </w:rPr>
        <w:t>Output-File Inventory</w:t>
      </w:r>
    </w:p>
    <w:p>
      <w:pPr>
        <w:widowControl/>
      </w:pPr>
      <w:r>
        <w:rPr>
          <w:rFonts w:ascii="Calibri" w:hAnsi="Calibri"/>
        </w:rPr>
        <w:t xml:space="preserve">Primary outputs are the locked manifests, environment/support audits, run matrix and ledgers, per-run directories, consolidated CSV/JSON files, continuous Markdown documentation, progressive Word report, this final Markdown report, and the final Word report. Paths are rooted under </w:t>
      </w:r>
      <w:r>
        <w:rPr>
          <w:rFonts w:ascii="Consolas" w:hAnsi="Consolas"/>
          <w:color w:val="1F4D78"/>
          <w:sz w:val="19"/>
        </w:rPr>
        <w:t>model/data_manifests</w:t>
      </w:r>
      <w:r>
        <w:rPr>
          <w:rFonts w:ascii="Calibri" w:hAnsi="Calibri"/>
        </w:rPr>
        <w:t xml:space="preserve">, </w:t>
      </w:r>
      <w:r>
        <w:rPr>
          <w:rFonts w:ascii="Consolas" w:hAnsi="Consolas"/>
          <w:color w:val="1F4D78"/>
          <w:sz w:val="19"/>
        </w:rPr>
        <w:t>model/results</w:t>
      </w:r>
      <w:r>
        <w:rPr>
          <w:rFonts w:ascii="Calibri" w:hAnsi="Calibri"/>
        </w:rPr>
        <w:t xml:space="preserve">, and </w:t>
      </w:r>
      <w:r>
        <w:rPr>
          <w:rFonts w:ascii="Consolas" w:hAnsi="Consolas"/>
          <w:color w:val="1F4D78"/>
          <w:sz w:val="19"/>
        </w:rPr>
        <w:t>model/docs</w:t>
      </w:r>
      <w:r>
        <w:rPr>
          <w:rFonts w:ascii="Calibri" w:hAnsi="Calibri"/>
        </w:rPr>
        <w:t>.</w:t>
      </w:r>
    </w:p>
    <w:p>
      <w:pPr>
        <w:pStyle w:val="Heading2"/>
      </w:pPr>
      <w:r>
        <w:rPr>
          <w:rFonts w:ascii="Calibri" w:hAnsi="Calibri"/>
        </w:rPr>
        <w:t>Appendix A - Final Configuration</w:t>
      </w:r>
    </w:p>
    <w:p>
      <w:pPr>
        <w:pStyle w:val="CodeBlock"/>
        <w:shd w:fill="F2F4F7"/>
      </w:pPr>
      <w:r>
        <w:t>{</w:t>
        <w:br/>
        <w:t xml:space="preserve">  "allow_cpu_fallback": false,</w:t>
        <w:br/>
        <w:t xml:space="preserve">  "amp": true,</w:t>
        <w:br/>
        <w:t xml:space="preserve">  "architecture": "densenet201",</w:t>
        <w:br/>
        <w:t xml:space="preserve">  "augmentation": {</w:t>
        <w:br/>
        <w:t xml:space="preserve">    "horizontal_flip_probability": 0.5,</w:t>
        <w:br/>
        <w:t xml:space="preserve">    "rotation_degrees": 5.0</w:t>
        <w:br/>
        <w:t xml:space="preserve">  },</w:t>
        <w:br/>
        <w:t xml:space="preserve">  "batch_size": 8,</w:t>
        <w:br/>
        <w:t xml:space="preserve">  "class_names": [</w:t>
        <w:br/>
        <w:t xml:space="preserve">    "Normal",</w:t>
        <w:br/>
        <w:t xml:space="preserve">    "Viral",</w:t>
        <w:br/>
        <w:t xml:space="preserve">    "Bacterial"</w:t>
        <w:br/>
        <w:t xml:space="preserve">  ],</w:t>
        <w:br/>
        <w:t xml:space="preserve">  "class_weighting": "balanced",</w:t>
        <w:br/>
        <w:t xml:space="preserve">  "controlled_stop_after_epoch": null,</w:t>
        <w:br/>
        <w:t xml:space="preserve">  "device": "cuda",</w:t>
        <w:br/>
        <w:t xml:space="preserve">  "documentation_interval": 1,</w:t>
        <w:br/>
        <w:t xml:space="preserve">  "early_stopping_patience": 4,</w:t>
        <w:br/>
        <w:t xml:space="preserve">  "epochs": 12,</w:t>
        <w:br/>
        <w:t xml:space="preserve">  "freeze_backbone": false,</w:t>
        <w:br/>
        <w:t xml:space="preserve">  "input_size": 224,</w:t>
        <w:br/>
        <w:t xml:space="preserve">  "label_smoothing": 0.0,</w:t>
        <w:br/>
        <w:t xml:space="preserve">  "learning_rate": 0.0001,</w:t>
        <w:br/>
        <w:t xml:space="preserve">  "loss": "cross_entropy",</w:t>
        <w:br/>
        <w:t xml:space="preserve">  "manifest_dir": "model/data_manifests",</w:t>
        <w:br/>
        <w:t xml:space="preserve">  "max_train_samples": null,</w:t>
        <w:br/>
        <w:t xml:space="preserve">  "max_val_samples": null,</w:t>
        <w:br/>
        <w:t xml:space="preserve">  "minimum_delta": 0.0001,</w:t>
        <w:br/>
        <w:t xml:space="preserve">  "num_workers": 0,</w:t>
        <w:br/>
        <w:t xml:space="preserve">  "optimizer": "adamw",</w:t>
        <w:br/>
        <w:t xml:space="preserve">  "preprocessing": "histogram_equalization",</w:t>
        <w:br/>
        <w:t xml:space="preserve">  "results_dir": "model/results/runs",</w:t>
        <w:br/>
        <w:t xml:space="preserve">  "run_id": "final_selected_s42",</w:t>
        <w:br/>
        <w:t xml:space="preserve">  "scheduler": "reduce_on_plateau",</w:t>
        <w:br/>
        <w:t xml:space="preserve">  "scheduler_factor": 0.5,</w:t>
        <w:br/>
        <w:t xml:space="preserve">  "scheduler_patience": 2,</w:t>
        <w:br/>
        <w:t xml:space="preserve">  "schema_version": 1,</w:t>
        <w:br/>
        <w:t xml:space="preserve">  "seed": 42,</w:t>
        <w:br/>
        <w:t xml:space="preserve">  "smoke_test": false,</w:t>
        <w:br/>
        <w:t xml:space="preserve">  "task_mode": "multiclass",</w:t>
        <w:br/>
        <w:t xml:space="preserve">  "tensorboard": true,</w:t>
        <w:br/>
        <w:t xml:space="preserve">  "weight_decay": 0.0001,</w:t>
        <w:br/>
        <w:t xml:space="preserve">  "weights": "imagenet"</w:t>
        <w:br/>
        <w:t>}</w:t>
      </w:r>
    </w:p>
    <w:p>
      <w:pPr>
        <w:pStyle w:val="Heading2"/>
      </w:pPr>
      <w:r>
        <w:rPr>
          <w:rFonts w:ascii="Calibri" w:hAnsi="Calibri"/>
        </w:rPr>
        <w:t>Appendix B - Metric Definitions</w:t>
      </w:r>
    </w:p>
    <w:p>
      <w:pPr>
        <w:widowControl/>
      </w:pPr>
      <w:r>
        <w:rPr>
          <w:rFonts w:ascii="Calibri" w:hAnsi="Calibri"/>
        </w:rPr>
        <w:t>Macro F1 is the unweighted mean of class F1 values. Balanced accuracy is mean class recall. Specificity is one-vs-rest true-negative rate. ROC-AUC and PR-AUC are one-vs-rest. ECE uses confidence bins; the multiclass Brier score sums squared probability error across classes. Reported standard deviation across seeds is the sample standard deviation.</w:t>
      </w:r>
    </w:p>
    <w:p>
      <w:pPr>
        <w:pStyle w:val="Heading2"/>
      </w:pPr>
      <w:r>
        <w:rPr>
          <w:rFonts w:ascii="Calibri" w:hAnsi="Calibri"/>
        </w:rPr>
        <w:t>Appendix C - Failed, Unsupported, Skipped, and Unresolved Work</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pPr>
            <w:r>
              <w:rPr>
                <w:rFonts w:ascii="Calibri" w:hAnsi="Calibri"/>
                <w:b/>
                <w:sz w:val="16"/>
              </w:rPr>
              <w:t>Run</w:t>
            </w:r>
          </w:p>
        </w:tc>
        <w:tc>
          <w:tcPr>
            <w:tcW w:type="dxa" w:w="1337"/>
            <w:vAlign w:val="center"/>
            <w:shd w:fill="D9EAF7"/>
          </w:tcPr>
          <w:p>
            <w:pPr>
              <w:spacing w:after="0"/>
            </w:pPr>
            <w:r>
              <w:rPr>
                <w:rFonts w:ascii="Calibri" w:hAnsi="Calibri"/>
                <w:b/>
                <w:sz w:val="16"/>
              </w:rPr>
              <w:t>Stage</w:t>
            </w:r>
          </w:p>
        </w:tc>
        <w:tc>
          <w:tcPr>
            <w:tcW w:type="dxa" w:w="1337"/>
            <w:vAlign w:val="center"/>
            <w:shd w:fill="D9EAF7"/>
          </w:tcPr>
          <w:p>
            <w:pPr>
              <w:spacing w:after="0"/>
            </w:pPr>
            <w:r>
              <w:rPr>
                <w:rFonts w:ascii="Calibri" w:hAnsi="Calibri"/>
                <w:b/>
                <w:sz w:val="16"/>
              </w:rPr>
              <w:t>Architecture</w:t>
            </w:r>
          </w:p>
        </w:tc>
        <w:tc>
          <w:tcPr>
            <w:tcW w:type="dxa" w:w="1337"/>
            <w:vAlign w:val="center"/>
            <w:shd w:fill="D9EAF7"/>
          </w:tcPr>
          <w:p>
            <w:pPr>
              <w:spacing w:after="0"/>
            </w:pPr>
            <w:r>
              <w:rPr>
                <w:rFonts w:ascii="Calibri" w:hAnsi="Calibri"/>
                <w:b/>
                <w:sz w:val="16"/>
              </w:rPr>
              <w:t>Preprocessing</w:t>
            </w:r>
          </w:p>
        </w:tc>
        <w:tc>
          <w:tcPr>
            <w:tcW w:type="dxa" w:w="1337"/>
            <w:vAlign w:val="center"/>
            <w:shd w:fill="D9EAF7"/>
          </w:tcPr>
          <w:p>
            <w:pPr>
              <w:spacing w:after="0"/>
            </w:pPr>
            <w:r>
              <w:rPr>
                <w:rFonts w:ascii="Calibri" w:hAnsi="Calibri"/>
                <w:b/>
                <w:sz w:val="16"/>
              </w:rPr>
              <w:t>Seed</w:t>
            </w:r>
          </w:p>
        </w:tc>
        <w:tc>
          <w:tcPr>
            <w:tcW w:type="dxa" w:w="1337"/>
            <w:vAlign w:val="center"/>
            <w:shd w:fill="D9EAF7"/>
          </w:tcPr>
          <w:p>
            <w:pPr>
              <w:spacing w:after="0"/>
            </w:pPr>
            <w:r>
              <w:rPr>
                <w:rFonts w:ascii="Calibri" w:hAnsi="Calibri"/>
                <w:b/>
                <w:sz w:val="16"/>
              </w:rPr>
              <w:t>Status</w:t>
            </w:r>
          </w:p>
        </w:tc>
        <w:tc>
          <w:tcPr>
            <w:tcW w:type="dxa" w:w="1337"/>
            <w:vAlign w:val="center"/>
            <w:shd w:fill="D9EAF7"/>
          </w:tcPr>
          <w:p>
            <w:pPr>
              <w:spacing w:after="0"/>
            </w:pPr>
            <w:r>
              <w:rPr>
                <w:rFonts w:ascii="Calibri" w:hAnsi="Calibri"/>
                <w:b/>
                <w:sz w:val="16"/>
              </w:rPr>
              <w:t>Reason</w:t>
            </w:r>
          </w:p>
        </w:tc>
      </w:tr>
      <w:tr>
        <w:tc>
          <w:tcPr>
            <w:tcW w:type="dxa" w:w="1337"/>
            <w:vAlign w:val="center"/>
          </w:tcPr>
          <w:p>
            <w:pPr>
              <w:spacing w:after="0"/>
            </w:pPr>
            <w:r>
              <w:rPr>
                <w:rFonts w:ascii="Calibri" w:hAnsi="Calibri"/>
                <w:b w:val="0"/>
                <w:sz w:val="16"/>
              </w:rPr>
              <w:t>baseline_yolov10_cls_s42</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yolov10_cls</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unsupported</w:t>
            </w:r>
          </w:p>
        </w:tc>
        <w:tc>
          <w:tcPr>
            <w:tcW w:type="dxa" w:w="1337"/>
            <w:vAlign w:val="center"/>
          </w:tcPr>
          <w:p>
            <w:pPr>
              <w:spacing w:after="0"/>
            </w:pPr>
            <w:r>
              <w:rPr>
                <w:rFonts w:ascii="Calibri" w:hAnsi="Calibri"/>
                <w:b w:val="0"/>
                <w:sz w:val="16"/>
              </w:rPr>
              <w:t>Ultralytics 8.3.168 provides v10Detect YAMLs but no YOLOv10 classification YAML/checkpoint</w:t>
            </w:r>
          </w:p>
        </w:tc>
      </w:tr>
      <w:tr>
        <w:tc>
          <w:tcPr>
            <w:tcW w:type="dxa" w:w="1337"/>
            <w:vAlign w:val="center"/>
          </w:tcPr>
          <w:p>
            <w:pPr>
              <w:spacing w:after="0"/>
            </w:pPr>
            <w:r>
              <w:rPr>
                <w:rFonts w:ascii="Calibri" w:hAnsi="Calibri"/>
                <w:b w:val="0"/>
                <w:sz w:val="16"/>
              </w:rPr>
              <w:t>ablation_pca_unsupported</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not_applicable</w:t>
            </w:r>
          </w:p>
        </w:tc>
        <w:tc>
          <w:tcPr>
            <w:tcW w:type="dxa" w:w="1337"/>
            <w:vAlign w:val="center"/>
          </w:tcPr>
          <w:p>
            <w:pPr>
              <w:spacing w:after="0"/>
            </w:pPr>
            <w:r>
              <w:rPr>
                <w:rFonts w:ascii="Calibri" w:hAnsi="Calibri"/>
                <w:b w:val="0"/>
                <w:sz w:val="16"/>
              </w:rPr>
              <w:t>pca</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unsupported</w:t>
            </w:r>
          </w:p>
        </w:tc>
        <w:tc>
          <w:tcPr>
            <w:tcW w:type="dxa" w:w="1337"/>
            <w:vAlign w:val="center"/>
          </w:tcPr>
          <w:p>
            <w:pPr>
              <w:spacing w:after="0"/>
            </w:pPr>
            <w:r>
              <w:rPr>
                <w:rFonts w:ascii="Calibri" w:hAnsi="Calibri"/>
                <w:b w:val="0"/>
                <w:sz w:val="16"/>
              </w:rPr>
              <w:t>raw-image PCA is not scientifically justified; feature-space experiment deferred</w:t>
            </w:r>
          </w:p>
        </w:tc>
      </w:tr>
      <w:tr>
        <w:tc>
          <w:tcPr>
            <w:tcW w:type="dxa" w:w="1337"/>
            <w:vAlign w:val="center"/>
          </w:tcPr>
          <w:p>
            <w:pPr>
              <w:spacing w:after="0"/>
            </w:pPr>
            <w:r>
              <w:rPr>
                <w:rFonts w:ascii="Calibri" w:hAnsi="Calibri"/>
                <w:b w:val="0"/>
                <w:sz w:val="16"/>
              </w:rPr>
              <w:t>ablation_film_unsupported</w:t>
            </w:r>
          </w:p>
        </w:tc>
        <w:tc>
          <w:tcPr>
            <w:tcW w:type="dxa" w:w="1337"/>
            <w:vAlign w:val="center"/>
          </w:tcPr>
          <w:p>
            <w:pPr>
              <w:spacing w:after="0"/>
            </w:pPr>
            <w:r>
              <w:rPr>
                <w:rFonts w:ascii="Calibri" w:hAnsi="Calibri"/>
                <w:b w:val="0"/>
                <w:sz w:val="16"/>
              </w:rPr>
              <w:t>preprocessing_ablation</w:t>
            </w:r>
          </w:p>
        </w:tc>
        <w:tc>
          <w:tcPr>
            <w:tcW w:type="dxa" w:w="1337"/>
            <w:vAlign w:val="center"/>
          </w:tcPr>
          <w:p>
            <w:pPr>
              <w:spacing w:after="0"/>
            </w:pPr>
            <w:r>
              <w:rPr>
                <w:rFonts w:ascii="Calibri" w:hAnsi="Calibri"/>
                <w:b w:val="0"/>
                <w:sz w:val="16"/>
              </w:rPr>
              <w:t>not_applicable</w:t>
            </w:r>
          </w:p>
        </w:tc>
        <w:tc>
          <w:tcPr>
            <w:tcW w:type="dxa" w:w="1337"/>
            <w:vAlign w:val="center"/>
          </w:tcPr>
          <w:p>
            <w:pPr>
              <w:spacing w:after="0"/>
            </w:pPr>
            <w:r>
              <w:rPr>
                <w:rFonts w:ascii="Calibri" w:hAnsi="Calibri"/>
                <w:b w:val="0"/>
                <w:sz w:val="16"/>
              </w:rPr>
              <w:t>film</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unsupported</w:t>
            </w:r>
          </w:p>
        </w:tc>
        <w:tc>
          <w:tcPr>
            <w:tcW w:type="dxa" w:w="1337"/>
            <w:vAlign w:val="center"/>
          </w:tcPr>
          <w:p>
            <w:pPr>
              <w:spacing w:after="0"/>
            </w:pPr>
            <w:r>
              <w:rPr>
                <w:rFonts w:ascii="Calibri" w:hAnsi="Calibri"/>
                <w:b w:val="0"/>
                <w:sz w:val="16"/>
              </w:rPr>
              <w:t>FILM remains unresolved in repository evidence</w:t>
            </w:r>
          </w:p>
        </w:tc>
      </w:tr>
      <w:tr>
        <w:tc>
          <w:tcPr>
            <w:tcW w:type="dxa" w:w="1337"/>
            <w:vAlign w:val="center"/>
          </w:tcPr>
          <w:p>
            <w:pPr>
              <w:spacing w:after="0"/>
            </w:pPr>
            <w:r>
              <w:rPr>
                <w:rFonts w:ascii="Calibri" w:hAnsi="Calibri"/>
                <w:b w:val="0"/>
                <w:sz w:val="16"/>
              </w:rPr>
              <w:t>focused_top1_bestprep_s42</w:t>
            </w:r>
          </w:p>
        </w:tc>
        <w:tc>
          <w:tcPr>
            <w:tcW w:type="dxa" w:w="1337"/>
            <w:vAlign w:val="center"/>
          </w:tcPr>
          <w:p>
            <w:pPr>
              <w:spacing w:after="0"/>
            </w:pPr>
            <w:r>
              <w:rPr>
                <w:rFonts w:ascii="Calibri" w:hAnsi="Calibri"/>
                <w:b w:val="0"/>
                <w:sz w:val="16"/>
              </w:rPr>
              <w:t>focused_comparison</w:t>
            </w:r>
          </w:p>
        </w:tc>
        <w:tc>
          <w:tcPr>
            <w:tcW w:type="dxa" w:w="1337"/>
            <w:vAlign w:val="center"/>
          </w:tcPr>
          <w:p>
            <w:pPr>
              <w:spacing w:after="0"/>
            </w:pPr>
            <w:r>
              <w:rPr>
                <w:rFonts w:ascii="Calibri" w:hAnsi="Calibri"/>
                <w:b w:val="0"/>
                <w:sz w:val="16"/>
              </w:rPr>
              <w:t>densenet201</w:t>
            </w:r>
          </w:p>
        </w:tc>
        <w:tc>
          <w:tcPr>
            <w:tcW w:type="dxa" w:w="1337"/>
            <w:vAlign w:val="center"/>
          </w:tcPr>
          <w:p>
            <w:pPr>
              <w:spacing w:after="0"/>
            </w:pPr>
            <w:r>
              <w:rPr>
                <w:rFonts w:ascii="Calibri" w:hAnsi="Calibri"/>
                <w:b w:val="0"/>
                <w:sz w:val="16"/>
              </w:rPr>
              <w:t>histogram_equalization</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skipped</w:t>
            </w:r>
          </w:p>
        </w:tc>
        <w:tc>
          <w:tcPr>
            <w:tcW w:type="dxa" w:w="1337"/>
            <w:vAlign w:val="center"/>
          </w:tcPr>
          <w:p>
            <w:pPr>
              <w:spacing w:after="0"/>
            </w:pPr>
            <w:r>
              <w:rPr>
                <w:rFonts w:ascii="Calibri" w:hAnsi="Calibri"/>
                <w:b w:val="0"/>
                <w:sz w:val="16"/>
              </w:rPr>
              <w:t>reuse completed validation evidence ablation_densenet201_histogram_equalization_s42; redundant retraining prohibited</w:t>
            </w:r>
          </w:p>
        </w:tc>
      </w:tr>
      <w:tr>
        <w:tc>
          <w:tcPr>
            <w:tcW w:type="dxa" w:w="1337"/>
            <w:vAlign w:val="center"/>
          </w:tcPr>
          <w:p>
            <w:pPr>
              <w:spacing w:after="0"/>
            </w:pPr>
            <w:r>
              <w:rPr>
                <w:rFonts w:ascii="Calibri" w:hAnsi="Calibri"/>
                <w:b w:val="0"/>
                <w:sz w:val="16"/>
              </w:rPr>
              <w:t>focused_top2_bestprep_s42</w:t>
            </w:r>
          </w:p>
        </w:tc>
        <w:tc>
          <w:tcPr>
            <w:tcW w:type="dxa" w:w="1337"/>
            <w:vAlign w:val="center"/>
          </w:tcPr>
          <w:p>
            <w:pPr>
              <w:spacing w:after="0"/>
            </w:pPr>
            <w:r>
              <w:rPr>
                <w:rFonts w:ascii="Calibri" w:hAnsi="Calibri"/>
                <w:b w:val="0"/>
                <w:sz w:val="16"/>
              </w:rPr>
              <w:t>focused_comparison</w:t>
            </w:r>
          </w:p>
        </w:tc>
        <w:tc>
          <w:tcPr>
            <w:tcW w:type="dxa" w:w="1337"/>
            <w:vAlign w:val="center"/>
          </w:tcPr>
          <w:p>
            <w:pPr>
              <w:spacing w:after="0"/>
            </w:pPr>
            <w:r>
              <w:rPr>
                <w:rFonts w:ascii="Calibri" w:hAnsi="Calibri"/>
                <w:b w:val="0"/>
                <w:sz w:val="16"/>
              </w:rPr>
              <w:t>densenet169</w:t>
            </w:r>
          </w:p>
        </w:tc>
        <w:tc>
          <w:tcPr>
            <w:tcW w:type="dxa" w:w="1337"/>
            <w:vAlign w:val="center"/>
          </w:tcPr>
          <w:p>
            <w:pPr>
              <w:spacing w:after="0"/>
            </w:pPr>
            <w:r>
              <w:rPr>
                <w:rFonts w:ascii="Calibri" w:hAnsi="Calibri"/>
                <w:b w:val="0"/>
                <w:sz w:val="16"/>
              </w:rPr>
              <w:t>baseline</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skipped</w:t>
            </w:r>
          </w:p>
        </w:tc>
        <w:tc>
          <w:tcPr>
            <w:tcW w:type="dxa" w:w="1337"/>
            <w:vAlign w:val="center"/>
          </w:tcPr>
          <w:p>
            <w:pPr>
              <w:spacing w:after="0"/>
            </w:pPr>
            <w:r>
              <w:rPr>
                <w:rFonts w:ascii="Calibri" w:hAnsi="Calibri"/>
                <w:b w:val="0"/>
                <w:sz w:val="16"/>
              </w:rPr>
              <w:t>reuse completed validation evidence baseline_densenet169_s42; redundant retraining prohibited</w:t>
            </w:r>
          </w:p>
        </w:tc>
      </w:tr>
      <w:tr>
        <w:tc>
          <w:tcPr>
            <w:tcW w:type="dxa" w:w="1337"/>
            <w:vAlign w:val="center"/>
          </w:tcPr>
          <w:p>
            <w:pPr>
              <w:spacing w:after="0"/>
            </w:pPr>
            <w:r>
              <w:rPr>
                <w:rFonts w:ascii="Calibri" w:hAnsi="Calibri"/>
                <w:b w:val="0"/>
                <w:sz w:val="16"/>
              </w:rPr>
              <w:t>focused_top3_bestprep_s42</w:t>
            </w:r>
          </w:p>
        </w:tc>
        <w:tc>
          <w:tcPr>
            <w:tcW w:type="dxa" w:w="1337"/>
            <w:vAlign w:val="center"/>
          </w:tcPr>
          <w:p>
            <w:pPr>
              <w:spacing w:after="0"/>
            </w:pPr>
            <w:r>
              <w:rPr>
                <w:rFonts w:ascii="Calibri" w:hAnsi="Calibri"/>
                <w:b w:val="0"/>
                <w:sz w:val="16"/>
              </w:rPr>
              <w:t>focused_comparison</w:t>
            </w:r>
          </w:p>
        </w:tc>
        <w:tc>
          <w:tcPr>
            <w:tcW w:type="dxa" w:w="1337"/>
            <w:vAlign w:val="center"/>
          </w:tcPr>
          <w:p>
            <w:pPr>
              <w:spacing w:after="0"/>
            </w:pPr>
            <w:r>
              <w:rPr>
                <w:rFonts w:ascii="Calibri" w:hAnsi="Calibri"/>
                <w:b w:val="0"/>
                <w:sz w:val="16"/>
              </w:rPr>
              <w:t>resnet50</w:t>
            </w:r>
          </w:p>
        </w:tc>
        <w:tc>
          <w:tcPr>
            <w:tcW w:type="dxa" w:w="1337"/>
            <w:vAlign w:val="center"/>
          </w:tcPr>
          <w:p>
            <w:pPr>
              <w:spacing w:after="0"/>
            </w:pPr>
            <w:r>
              <w:rPr>
                <w:rFonts w:ascii="Calibri" w:hAnsi="Calibri"/>
                <w:b w:val="0"/>
                <w:sz w:val="16"/>
              </w:rPr>
              <w:t>pseudo_color</w:t>
            </w:r>
          </w:p>
        </w:tc>
        <w:tc>
          <w:tcPr>
            <w:tcW w:type="dxa" w:w="1337"/>
            <w:vAlign w:val="center"/>
          </w:tcPr>
          <w:p>
            <w:pPr>
              <w:spacing w:after="0"/>
            </w:pPr>
            <w:r>
              <w:rPr>
                <w:rFonts w:ascii="Calibri" w:hAnsi="Calibri"/>
                <w:b w:val="0"/>
                <w:sz w:val="16"/>
              </w:rPr>
              <w:t>42</w:t>
            </w:r>
          </w:p>
        </w:tc>
        <w:tc>
          <w:tcPr>
            <w:tcW w:type="dxa" w:w="1337"/>
            <w:vAlign w:val="center"/>
          </w:tcPr>
          <w:p>
            <w:pPr>
              <w:spacing w:after="0"/>
            </w:pPr>
            <w:r>
              <w:rPr>
                <w:rFonts w:ascii="Calibri" w:hAnsi="Calibri"/>
                <w:b w:val="0"/>
                <w:sz w:val="16"/>
              </w:rPr>
              <w:t>skipped</w:t>
            </w:r>
          </w:p>
        </w:tc>
        <w:tc>
          <w:tcPr>
            <w:tcW w:type="dxa" w:w="1337"/>
            <w:vAlign w:val="center"/>
          </w:tcPr>
          <w:p>
            <w:pPr>
              <w:spacing w:after="0"/>
            </w:pPr>
            <w:r>
              <w:rPr>
                <w:rFonts w:ascii="Calibri" w:hAnsi="Calibri"/>
                <w:b w:val="0"/>
                <w:sz w:val="16"/>
              </w:rPr>
              <w:t>reuse completed validation evidence ablation_resnet50_pseudo_color_s42; redundant retraining prohibited</w:t>
            </w:r>
          </w:p>
        </w:tc>
      </w:tr>
    </w:tbl>
    <w:p>
      <w:pPr>
        <w:spacing w:after="40"/>
      </w:pPr>
    </w:p>
    <w:p>
      <w:pPr>
        <w:widowControl/>
      </w:pPr>
      <w:r>
        <w:rPr>
          <w:rFonts w:ascii="Calibri" w:hAnsi="Calibri"/>
        </w:rPr>
        <w:t>The failure ledger contains 2 preserved entries. FILM, SAS Tuning, and automated grading remain unresolved. Raw-image PCA and YOLOv10 classification remain unsupported for the documented technical reasons; no result is fabricated for them.</w:t>
      </w:r>
    </w:p>
    <w:p>
      <w:pPr>
        <w:pStyle w:val="Heading2"/>
      </w:pPr>
      <w:r>
        <w:rPr>
          <w:rFonts w:ascii="Calibri" w:hAnsi="Calibri"/>
        </w:rPr>
        <w:t>Appendix D - Source Artifacts</w:t>
      </w:r>
    </w:p>
    <w:p>
      <w:pPr>
        <w:widowControl/>
      </w:pPr>
      <w:r>
        <w:rPr>
          <w:rFonts w:ascii="Calibri" w:hAnsi="Calibri"/>
        </w:rPr>
        <w:t xml:space="preserve">All numeric claims derive from </w:t>
      </w:r>
      <w:r>
        <w:rPr>
          <w:rFonts w:ascii="Consolas" w:hAnsi="Consolas"/>
          <w:color w:val="1F4D78"/>
          <w:sz w:val="19"/>
        </w:rPr>
        <w:t>model/results/summary.csv</w:t>
      </w:r>
      <w:r>
        <w:rPr>
          <w:rFonts w:ascii="Calibri" w:hAnsi="Calibri"/>
        </w:rPr>
        <w:t xml:space="preserve">, </w:t>
      </w:r>
      <w:r>
        <w:rPr>
          <w:rFonts w:ascii="Consolas" w:hAnsi="Consolas"/>
          <w:color w:val="1F4D78"/>
          <w:sz w:val="19"/>
        </w:rPr>
        <w:t>model/results/model_ranking.csv</w:t>
      </w:r>
      <w:r>
        <w:rPr>
          <w:rFonts w:ascii="Calibri" w:hAnsi="Calibri"/>
        </w:rPr>
        <w:t xml:space="preserve">, </w:t>
      </w:r>
      <w:r>
        <w:rPr>
          <w:rFonts w:ascii="Consolas" w:hAnsi="Consolas"/>
          <w:color w:val="1F4D78"/>
          <w:sz w:val="19"/>
        </w:rPr>
        <w:t>model/results/preprocessing_ablation.csv</w:t>
      </w:r>
      <w:r>
        <w:rPr>
          <w:rFonts w:ascii="Calibri" w:hAnsi="Calibri"/>
        </w:rPr>
        <w:t xml:space="preserve">, </w:t>
      </w:r>
      <w:r>
        <w:rPr>
          <w:rFonts w:ascii="Consolas" w:hAnsi="Consolas"/>
          <w:color w:val="1F4D78"/>
          <w:sz w:val="19"/>
        </w:rPr>
        <w:t>model/results/tuning_trials.csv</w:t>
      </w:r>
      <w:r>
        <w:rPr>
          <w:rFonts w:ascii="Calibri" w:hAnsi="Calibri"/>
        </w:rPr>
        <w:t xml:space="preserve">, </w:t>
      </w:r>
      <w:r>
        <w:rPr>
          <w:rFonts w:ascii="Consolas" w:hAnsi="Consolas"/>
          <w:color w:val="1F4D78"/>
          <w:sz w:val="19"/>
        </w:rPr>
        <w:t>model/results/seed_robustness.csv</w:t>
      </w:r>
      <w:r>
        <w:rPr>
          <w:rFonts w:ascii="Calibri" w:hAnsi="Calibri"/>
        </w:rPr>
        <w:t xml:space="preserve">, </w:t>
      </w:r>
      <w:r>
        <w:rPr>
          <w:rFonts w:ascii="Consolas" w:hAnsi="Consolas"/>
          <w:color w:val="1F4D78"/>
          <w:sz w:val="19"/>
        </w:rPr>
        <w:t>model/results/test_results.csv</w:t>
      </w:r>
      <w:r>
        <w:rPr>
          <w:rFonts w:ascii="Calibri" w:hAnsi="Calibri"/>
        </w:rPr>
        <w:t>, the final per-run metrics/predictions, and the locked manifest summary. Consolidation verified those values against original per-run metrics with zero consistency errors.</w:t>
      </w:r>
    </w:p>
    <w:p>
      <w:pPr>
        <w:pStyle w:val="Heading1"/>
        <w:pageBreakBefore/>
      </w:pPr>
      <w:r>
        <w:t>Evidence Figures</w:t>
      </w:r>
    </w:p>
    <w:p>
      <w:r>
        <w:rPr>
          <w:rFonts w:ascii="Calibri" w:hAnsi="Calibri"/>
          <w:color w:val="666666"/>
        </w:rPr>
        <w:t>Validation-selection figures and the final locked-test figures are labeled separately. All paths point to persisted source artifacts.</w:t>
      </w:r>
    </w:p>
    <w:p>
      <w:pPr>
        <w:keepNext/>
        <w:jc w:val="center"/>
      </w:pPr>
      <w:r>
        <w:drawing>
          <wp:inline xmlns:a="http://schemas.openxmlformats.org/drawingml/2006/main" xmlns:pic="http://schemas.openxmlformats.org/drawingml/2006/picture">
            <wp:extent cx="5669280" cy="3364033"/>
            <wp:docPr id="1" name="Picture 1"/>
            <wp:cNvGraphicFramePr>
              <a:graphicFrameLocks noChangeAspect="1"/>
            </wp:cNvGraphicFramePr>
            <a:graphic>
              <a:graphicData uri="http://schemas.openxmlformats.org/drawingml/2006/picture">
                <pic:pic>
                  <pic:nvPicPr>
                    <pic:cNvPr id="0" name="class_counts.png"/>
                    <pic:cNvPicPr/>
                  </pic:nvPicPr>
                  <pic:blipFill>
                    <a:blip r:embed="rId11"/>
                    <a:stretch>
                      <a:fillRect/>
                    </a:stretch>
                  </pic:blipFill>
                  <pic:spPr>
                    <a:xfrm>
                      <a:off x="0" y="0"/>
                      <a:ext cx="5669280" cy="3364033"/>
                    </a:xfrm>
                    <a:prstGeom prst="rect"/>
                  </pic:spPr>
                </pic:pic>
              </a:graphicData>
            </a:graphic>
          </wp:inline>
        </w:drawing>
      </w:r>
    </w:p>
    <w:p>
      <w:pPr>
        <w:pStyle w:val="Caption"/>
        <w:jc w:val="center"/>
      </w:pPr>
      <w:r>
        <w:t>Figure 1. Locked-manifest class counts by split. Source: model/results/dataset_audit/class_counts.png</w:t>
      </w:r>
    </w:p>
    <w:p>
      <w:pPr>
        <w:keepNext/>
        <w:jc w:val="center"/>
      </w:pPr>
      <w:r>
        <w:drawing>
          <wp:inline xmlns:a="http://schemas.openxmlformats.org/drawingml/2006/main" xmlns:pic="http://schemas.openxmlformats.org/drawingml/2006/picture">
            <wp:extent cx="5669280" cy="3921252"/>
            <wp:docPr id="2" name="Picture 2"/>
            <wp:cNvGraphicFramePr>
              <a:graphicFrameLocks noChangeAspect="1"/>
            </wp:cNvGraphicFramePr>
            <a:graphic>
              <a:graphicData uri="http://schemas.openxmlformats.org/drawingml/2006/picture">
                <pic:pic>
                  <pic:nvPicPr>
                    <pic:cNvPr id="0" name="preprocessing_comparison.png"/>
                    <pic:cNvPicPr/>
                  </pic:nvPicPr>
                  <pic:blipFill>
                    <a:blip r:embed="rId12"/>
                    <a:stretch>
                      <a:fillRect/>
                    </a:stretch>
                  </pic:blipFill>
                  <pic:spPr>
                    <a:xfrm>
                      <a:off x="0" y="0"/>
                      <a:ext cx="5669280" cy="3921252"/>
                    </a:xfrm>
                    <a:prstGeom prst="rect"/>
                  </pic:spPr>
                </pic:pic>
              </a:graphicData>
            </a:graphic>
          </wp:inline>
        </w:drawing>
      </w:r>
    </w:p>
    <w:p>
      <w:pPr>
        <w:pStyle w:val="Caption"/>
        <w:jc w:val="center"/>
      </w:pPr>
      <w:r>
        <w:t>Figure 2. Validation-only preprocessing comparison. Source: model/results/preprocessing_examples/preprocessing_comparison.png</w:t>
      </w:r>
    </w:p>
    <w:p>
      <w:pPr>
        <w:keepNext/>
        <w:jc w:val="center"/>
      </w:pPr>
      <w:r>
        <w:drawing>
          <wp:inline xmlns:a="http://schemas.openxmlformats.org/drawingml/2006/main" xmlns:pic="http://schemas.openxmlformats.org/drawingml/2006/picture">
            <wp:extent cx="5669280" cy="2210719"/>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5669280" cy="2210719"/>
                    </a:xfrm>
                    <a:prstGeom prst="rect"/>
                  </pic:spPr>
                </pic:pic>
              </a:graphicData>
            </a:graphic>
          </wp:inline>
        </w:drawing>
      </w:r>
    </w:p>
    <w:p>
      <w:pPr>
        <w:pStyle w:val="Caption"/>
        <w:jc w:val="center"/>
      </w:pPr>
      <w:r>
        <w:t>Figure 3. Validation rank 1 training curves (baseline_densenet169_s42). Source: model/results/runs/baseline_densenet169_s42/training_curves.png</w:t>
      </w:r>
    </w:p>
    <w:p>
      <w:pPr>
        <w:keepNext/>
        <w:jc w:val="center"/>
      </w:pPr>
      <w:r>
        <w:drawing>
          <wp:inline xmlns:a="http://schemas.openxmlformats.org/drawingml/2006/main" xmlns:pic="http://schemas.openxmlformats.org/drawingml/2006/picture">
            <wp:extent cx="5303520" cy="4596384"/>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303520" cy="4596384"/>
                    </a:xfrm>
                    <a:prstGeom prst="rect"/>
                  </pic:spPr>
                </pic:pic>
              </a:graphicData>
            </a:graphic>
          </wp:inline>
        </w:drawing>
      </w:r>
    </w:p>
    <w:p>
      <w:pPr>
        <w:pStyle w:val="Caption"/>
        <w:jc w:val="center"/>
      </w:pPr>
      <w:r>
        <w:t>Figure 4. Validation rank 1 confusion matrix (baseline_densenet169_s42). Source: model/results/runs/baseline_densenet169_s42/confusion_matrix.png</w:t>
      </w:r>
    </w:p>
    <w:p>
      <w:pPr>
        <w:keepNext/>
        <w:jc w:val="center"/>
      </w:pPr>
      <w:r>
        <w:drawing>
          <wp:inline xmlns:a="http://schemas.openxmlformats.org/drawingml/2006/main" xmlns:pic="http://schemas.openxmlformats.org/drawingml/2006/picture">
            <wp:extent cx="5669280" cy="2210719"/>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5"/>
                    <a:stretch>
                      <a:fillRect/>
                    </a:stretch>
                  </pic:blipFill>
                  <pic:spPr>
                    <a:xfrm>
                      <a:off x="0" y="0"/>
                      <a:ext cx="5669280" cy="2210719"/>
                    </a:xfrm>
                    <a:prstGeom prst="rect"/>
                  </pic:spPr>
                </pic:pic>
              </a:graphicData>
            </a:graphic>
          </wp:inline>
        </w:drawing>
      </w:r>
    </w:p>
    <w:p>
      <w:pPr>
        <w:pStyle w:val="Caption"/>
        <w:jc w:val="center"/>
      </w:pPr>
      <w:r>
        <w:t>Figure 5. Validation rank 2 training curves (baseline_densenet201_s42). Source: model/results/runs/baseline_densenet201_s42/training_curves.png</w:t>
      </w:r>
    </w:p>
    <w:p>
      <w:pPr>
        <w:keepNext/>
        <w:jc w:val="center"/>
      </w:pPr>
      <w:r>
        <w:drawing>
          <wp:inline xmlns:a="http://schemas.openxmlformats.org/drawingml/2006/main" xmlns:pic="http://schemas.openxmlformats.org/drawingml/2006/picture">
            <wp:extent cx="5303520" cy="459638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303520" cy="4596384"/>
                    </a:xfrm>
                    <a:prstGeom prst="rect"/>
                  </pic:spPr>
                </pic:pic>
              </a:graphicData>
            </a:graphic>
          </wp:inline>
        </w:drawing>
      </w:r>
    </w:p>
    <w:p>
      <w:pPr>
        <w:pStyle w:val="Caption"/>
        <w:jc w:val="center"/>
      </w:pPr>
      <w:r>
        <w:t>Figure 6. Validation rank 2 confusion matrix (baseline_densenet201_s42). Source: model/results/runs/baseline_densenet201_s42/confusion_matrix.png</w:t>
      </w:r>
    </w:p>
    <w:p>
      <w:pPr>
        <w:keepNext/>
        <w:jc w:val="center"/>
      </w:pPr>
      <w:r>
        <w:drawing>
          <wp:inline xmlns:a="http://schemas.openxmlformats.org/drawingml/2006/main" xmlns:pic="http://schemas.openxmlformats.org/drawingml/2006/picture">
            <wp:extent cx="5669280" cy="2210719"/>
            <wp:docPr id="7" name="Picture 7"/>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5669280" cy="2210719"/>
                    </a:xfrm>
                    <a:prstGeom prst="rect"/>
                  </pic:spPr>
                </pic:pic>
              </a:graphicData>
            </a:graphic>
          </wp:inline>
        </w:drawing>
      </w:r>
    </w:p>
    <w:p>
      <w:pPr>
        <w:pStyle w:val="Caption"/>
        <w:jc w:val="center"/>
      </w:pPr>
      <w:r>
        <w:t>Figure 7. Validation rank 3 training curves (baseline_densenet121_s42). Source: model/results/runs/baseline_densenet121_s42/training_curves.png</w:t>
      </w:r>
    </w:p>
    <w:p>
      <w:pPr>
        <w:keepNext/>
        <w:jc w:val="center"/>
      </w:pPr>
      <w:r>
        <w:drawing>
          <wp:inline xmlns:a="http://schemas.openxmlformats.org/drawingml/2006/main" xmlns:pic="http://schemas.openxmlformats.org/drawingml/2006/picture">
            <wp:extent cx="5303520" cy="4596384"/>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303520" cy="4596384"/>
                    </a:xfrm>
                    <a:prstGeom prst="rect"/>
                  </pic:spPr>
                </pic:pic>
              </a:graphicData>
            </a:graphic>
          </wp:inline>
        </w:drawing>
      </w:r>
    </w:p>
    <w:p>
      <w:pPr>
        <w:pStyle w:val="Caption"/>
        <w:jc w:val="center"/>
      </w:pPr>
      <w:r>
        <w:t>Figure 8. Validation rank 3 confusion matrix (baseline_densenet121_s42). Source: model/results/runs/baseline_densenet121_s42/confusion_matrix.png</w:t>
      </w:r>
    </w:p>
    <w:p>
      <w:pPr>
        <w:keepNext/>
        <w:jc w:val="center"/>
      </w:pPr>
      <w:r>
        <w:drawing>
          <wp:inline xmlns:a="http://schemas.openxmlformats.org/drawingml/2006/main" xmlns:pic="http://schemas.openxmlformats.org/drawingml/2006/picture">
            <wp:extent cx="5669280" cy="2210719"/>
            <wp:docPr id="9" name="Picture 9"/>
            <wp:cNvGraphicFramePr>
              <a:graphicFrameLocks noChangeAspect="1"/>
            </wp:cNvGraphicFramePr>
            <a:graphic>
              <a:graphicData uri="http://schemas.openxmlformats.org/drawingml/2006/picture">
                <pic:pic>
                  <pic:nvPicPr>
                    <pic:cNvPr id="0" name="training_curves.png"/>
                    <pic:cNvPicPr/>
                  </pic:nvPicPr>
                  <pic:blipFill>
                    <a:blip r:embed="rId19"/>
                    <a:stretch>
                      <a:fillRect/>
                    </a:stretch>
                  </pic:blipFill>
                  <pic:spPr>
                    <a:xfrm>
                      <a:off x="0" y="0"/>
                      <a:ext cx="5669280" cy="2210719"/>
                    </a:xfrm>
                    <a:prstGeom prst="rect"/>
                  </pic:spPr>
                </pic:pic>
              </a:graphicData>
            </a:graphic>
          </wp:inline>
        </w:drawing>
      </w:r>
    </w:p>
    <w:p>
      <w:pPr>
        <w:pStyle w:val="Caption"/>
        <w:jc w:val="center"/>
      </w:pPr>
      <w:r>
        <w:t>Figure 9. Final representative seed-42 training curves. Source: model/results/runs/final_selected_s42/training_curves.png</w:t>
      </w:r>
    </w:p>
    <w:p>
      <w:pPr>
        <w:keepNext/>
        <w:jc w:val="center"/>
      </w:pPr>
      <w:r>
        <w:drawing>
          <wp:inline xmlns:a="http://schemas.openxmlformats.org/drawingml/2006/main" xmlns:pic="http://schemas.openxmlformats.org/drawingml/2006/picture">
            <wp:extent cx="5303520" cy="4596384"/>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303520" cy="4596384"/>
                    </a:xfrm>
                    <a:prstGeom prst="rect"/>
                  </pic:spPr>
                </pic:pic>
              </a:graphicData>
            </a:graphic>
          </wp:inline>
        </w:drawing>
      </w:r>
    </w:p>
    <w:p>
      <w:pPr>
        <w:pStyle w:val="Caption"/>
        <w:jc w:val="center"/>
      </w:pPr>
      <w:r>
        <w:t>Figure 10. Final locked-test confusion matrix. Source: model/results/runs/final_locked_test/confusion_matrix.png</w:t>
      </w:r>
    </w:p>
    <w:p>
      <w:pPr>
        <w:keepNext/>
        <w:jc w:val="center"/>
      </w:pPr>
      <w:r>
        <w:drawing>
          <wp:inline xmlns:a="http://schemas.openxmlformats.org/drawingml/2006/main" xmlns:pic="http://schemas.openxmlformats.org/drawingml/2006/picture">
            <wp:extent cx="5669280" cy="4606290"/>
            <wp:docPr id="11" name="Picture 11"/>
            <wp:cNvGraphicFramePr>
              <a:graphicFrameLocks noChangeAspect="1"/>
            </wp:cNvGraphicFramePr>
            <a:graphic>
              <a:graphicData uri="http://schemas.openxmlformats.org/drawingml/2006/picture">
                <pic:pic>
                  <pic:nvPicPr>
                    <pic:cNvPr id="0" name="roc_curves.png"/>
                    <pic:cNvPicPr/>
                  </pic:nvPicPr>
                  <pic:blipFill>
                    <a:blip r:embed="rId21"/>
                    <a:stretch>
                      <a:fillRect/>
                    </a:stretch>
                  </pic:blipFill>
                  <pic:spPr>
                    <a:xfrm>
                      <a:off x="0" y="0"/>
                      <a:ext cx="5669280" cy="4606290"/>
                    </a:xfrm>
                    <a:prstGeom prst="rect"/>
                  </pic:spPr>
                </pic:pic>
              </a:graphicData>
            </a:graphic>
          </wp:inline>
        </w:drawing>
      </w:r>
    </w:p>
    <w:p>
      <w:pPr>
        <w:pStyle w:val="Caption"/>
        <w:jc w:val="center"/>
      </w:pPr>
      <w:r>
        <w:t>Figure 11. Final locked-test one-vs-rest ROC curves. Source: model/results/runs/final_locked_test/roc_curves.png</w:t>
      </w:r>
    </w:p>
    <w:p>
      <w:pPr>
        <w:keepNext/>
        <w:jc w:val="center"/>
      </w:pPr>
      <w:r>
        <w:drawing>
          <wp:inline xmlns:a="http://schemas.openxmlformats.org/drawingml/2006/main" xmlns:pic="http://schemas.openxmlformats.org/drawingml/2006/picture">
            <wp:extent cx="5669280" cy="4606290"/>
            <wp:docPr id="12" name="Picture 12"/>
            <wp:cNvGraphicFramePr>
              <a:graphicFrameLocks noChangeAspect="1"/>
            </wp:cNvGraphicFramePr>
            <a:graphic>
              <a:graphicData uri="http://schemas.openxmlformats.org/drawingml/2006/picture">
                <pic:pic>
                  <pic:nvPicPr>
                    <pic:cNvPr id="0" name="pr_curves.png"/>
                    <pic:cNvPicPr/>
                  </pic:nvPicPr>
                  <pic:blipFill>
                    <a:blip r:embed="rId22"/>
                    <a:stretch>
                      <a:fillRect/>
                    </a:stretch>
                  </pic:blipFill>
                  <pic:spPr>
                    <a:xfrm>
                      <a:off x="0" y="0"/>
                      <a:ext cx="5669280" cy="4606290"/>
                    </a:xfrm>
                    <a:prstGeom prst="rect"/>
                  </pic:spPr>
                </pic:pic>
              </a:graphicData>
            </a:graphic>
          </wp:inline>
        </w:drawing>
      </w:r>
    </w:p>
    <w:p>
      <w:pPr>
        <w:pStyle w:val="Caption"/>
        <w:jc w:val="center"/>
      </w:pPr>
      <w:r>
        <w:t>Figure 12. Final locked-test precision-recall curves. Source: model/results/runs/final_locked_test/pr_curves.png</w:t>
      </w:r>
    </w:p>
    <w:p>
      <w:pPr>
        <w:keepNext/>
        <w:jc w:val="center"/>
      </w:pPr>
      <w:r>
        <w:drawing>
          <wp:inline xmlns:a="http://schemas.openxmlformats.org/drawingml/2006/main" xmlns:pic="http://schemas.openxmlformats.org/drawingml/2006/picture">
            <wp:extent cx="5303520" cy="4419600"/>
            <wp:docPr id="13" name="Picture 13"/>
            <wp:cNvGraphicFramePr>
              <a:graphicFrameLocks noChangeAspect="1"/>
            </wp:cNvGraphicFramePr>
            <a:graphic>
              <a:graphicData uri="http://schemas.openxmlformats.org/drawingml/2006/picture">
                <pic:pic>
                  <pic:nvPicPr>
                    <pic:cNvPr id="0" name="calibration_curve.png"/>
                    <pic:cNvPicPr/>
                  </pic:nvPicPr>
                  <pic:blipFill>
                    <a:blip r:embed="rId23"/>
                    <a:stretch>
                      <a:fillRect/>
                    </a:stretch>
                  </pic:blipFill>
                  <pic:spPr>
                    <a:xfrm>
                      <a:off x="0" y="0"/>
                      <a:ext cx="5303520" cy="4419600"/>
                    </a:xfrm>
                    <a:prstGeom prst="rect"/>
                  </pic:spPr>
                </pic:pic>
              </a:graphicData>
            </a:graphic>
          </wp:inline>
        </w:drawing>
      </w:r>
    </w:p>
    <w:p>
      <w:pPr>
        <w:pStyle w:val="Caption"/>
        <w:jc w:val="center"/>
      </w:pPr>
      <w:r>
        <w:t>Figure 13. Final locked-test confidence calibration. Source: model/results/runs/final_locked_test/calibration_curve.png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7"/>
      </w:rPr>
      <w:t xml:space="preserve">Page </w:t>
    </w:r>
    <w:r>
      <w:rPr>
        <w:rFonts w:ascii="Calibri" w:hAnsi="Calibri"/>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6666"/>
        <w:sz w:val="17"/>
      </w:rPr>
      <w:t>Pneumonia Three-Class Research |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Calibri" w:hAnsi="Calibri"/>
      <w:b w:val="0"/>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20" w:val="left"/>
      </w:tabs>
      <w:spacing w:before="0"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20" w:val="left"/>
      </w:tabs>
      <w:spacing w:before="0" w:after="160" w:line="280" w:lineRule="auto"/>
      <w:ind w:left="720" w:hanging="360"/>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val="0"/>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b w:val="0"/>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Three-Class Classification Final Report</dc:title>
  <dc:subject>Completed locked-manifest research workflow</dc:subject>
  <dc:creator>Pneumonia Research Pipeline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