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3" w:color="0B3D66"/>
        </w:pBdr>
        <w:spacing w:after="160" w:before="200"/>
      </w:pPr>
      <w:r>
        <w:rPr>
          <w:b/>
          <w:color w:val="0B3D66"/>
          <w:sz w:val="38"/>
        </w:rPr>
        <w:t>Apex POB — User Manual</w:t>
      </w:r>
    </w:p>
    <w:p>
      <w:r>
        <w:rPr>
          <w:b/>
        </w:rPr>
        <w:t>Personnel-On-Board · Access Control · Emergency Mustering</w:t>
      </w:r>
      <w:r>
        <w:t xml:space="preserve"> Prepared for </w:t>
      </w:r>
      <w:r>
        <w:rPr>
          <w:b/>
        </w:rPr>
        <w:t>Marconi.ng EPC Limited</w:t>
      </w:r>
      <w:r>
        <w:t xml:space="preserve"> Version 2.0 · July 2026</w:t>
      </w:r>
    </w:p>
    <w:p>
      <w:pPr>
        <w:spacing w:before="240" w:after="80"/>
      </w:pPr>
      <w:r>
        <w:rPr>
          <w:b/>
          <w:color w:val="0B5394"/>
          <w:sz w:val="28"/>
        </w:rPr>
        <w:t>About this manual</w:t>
      </w:r>
    </w:p>
    <w:p>
      <w:r>
        <w:t xml:space="preserve">This manual describes how to use </w:t>
      </w:r>
      <w:r>
        <w:rPr>
          <w:b/>
        </w:rPr>
        <w:t>Apex POB</w:t>
      </w:r>
      <w:r>
        <w:t xml:space="preserve">, the platform that tells you </w:t>
      </w:r>
      <w:r>
        <w:rPr>
          <w:b/>
        </w:rPr>
        <w:t>exactly who is on site at any moment</w:t>
      </w:r>
      <w:r>
        <w:t xml:space="preserve"> — for safety (emergency mustering), security (access control) and workforce attendance — across multiple, geographically distributed locations whose biometric readers connect over the internet/4G.</w:t>
      </w:r>
    </w:p>
    <w:p>
      <w:r>
        <w:t xml:space="preserve">It covers the modules that are </w:t>
      </w:r>
      <w:r>
        <w:rPr>
          <w:b/>
        </w:rPr>
        <w:t>in the agreed scope of work</w:t>
      </w:r>
      <w:r>
        <w:t xml:space="preserve">. Human-resources functions such as leave and payroll are handled in </w:t>
      </w:r>
      <w:r>
        <w:rPr>
          <w:b/>
        </w:rPr>
        <w:t>SeamlessHR</w:t>
      </w:r>
      <w:r>
        <w:t xml:space="preserve"> (the HR system of record) and are therefore not covered here; Apex POB integrates with SeamlessHR so that employee records flow in and attendance flows out automatically.</w:t>
      </w:r>
    </w:p>
    <w:p>
      <w:r>
        <w:rPr>
          <w:b/>
        </w:rPr>
        <w:t>Who should read this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EAF1F8"/>
          </w:tcPr>
          <w:p>
            <w:r>
              <w:rPr>
                <w:b/>
                <w:color w:val="0B3D66"/>
              </w:rPr>
              <w:t>Role</w:t>
            </w:r>
          </w:p>
        </w:tc>
        <w:tc>
          <w:tcPr>
            <w:tcW w:type="dxa" w:w="4896"/>
            <w:shd w:val="clear" w:fill="EAF1F8"/>
          </w:tcPr>
          <w:p>
            <w:r>
              <w:rPr>
                <w:b/>
                <w:color w:val="0B3D66"/>
              </w:rPr>
              <w:t>Primary modules</w:t>
            </w:r>
          </w:p>
        </w:tc>
      </w:tr>
      <w:tr>
        <w:tc>
          <w:tcPr>
            <w:tcW w:type="dxa" w:w="4896"/>
          </w:tcPr>
          <w:p>
            <w:r>
              <w:t>OIM / Site manager</w:t>
            </w:r>
          </w:p>
        </w:tc>
        <w:tc>
          <w:tcPr>
            <w:tcW w:type="dxa" w:w="4896"/>
          </w:tcPr>
          <w:p>
            <w:r>
              <w:t>POB Dashboard, Zones, Reports</w:t>
            </w:r>
          </w:p>
        </w:tc>
      </w:tr>
      <w:tr>
        <w:tc>
          <w:tcPr>
            <w:tcW w:type="dxa" w:w="4896"/>
            <w:shd w:val="clear" w:fill="F7FAFC"/>
          </w:tcPr>
          <w:p>
            <w:r>
              <w:t>HSE / Safety officer</w:t>
            </w:r>
          </w:p>
        </w:tc>
        <w:tc>
          <w:tcPr>
            <w:tcW w:type="dxa" w:w="4896"/>
            <w:shd w:val="clear" w:fill="F7FAFC"/>
          </w:tcPr>
          <w:p>
            <w:r>
              <w:t>Mustering &amp; Emergency, Reports</w:t>
            </w:r>
          </w:p>
        </w:tc>
      </w:tr>
      <w:tr>
        <w:tc>
          <w:tcPr>
            <w:tcW w:type="dxa" w:w="4896"/>
          </w:tcPr>
          <w:p>
            <w:r>
              <w:t>Security</w:t>
            </w:r>
          </w:p>
        </w:tc>
        <w:tc>
          <w:tcPr>
            <w:tcW w:type="dxa" w:w="4896"/>
          </w:tcPr>
          <w:p>
            <w:r>
              <w:t>Access Control, Visitor Management, Devices</w:t>
            </w:r>
          </w:p>
        </w:tc>
      </w:tr>
      <w:tr>
        <w:tc>
          <w:tcPr>
            <w:tcW w:type="dxa" w:w="4896"/>
            <w:shd w:val="clear" w:fill="F7FAFC"/>
          </w:tcPr>
          <w:p>
            <w:r>
              <w:t>Time &amp; Attendance officer</w:t>
            </w:r>
          </w:p>
        </w:tc>
        <w:tc>
          <w:tcPr>
            <w:tcW w:type="dxa" w:w="4896"/>
            <w:shd w:val="clear" w:fill="F7FAFC"/>
          </w:tcPr>
          <w:p>
            <w:r>
              <w:t>Attendance, Personnel</w:t>
            </w:r>
          </w:p>
        </w:tc>
      </w:tr>
      <w:tr>
        <w:tc>
          <w:tcPr>
            <w:tcW w:type="dxa" w:w="4896"/>
          </w:tcPr>
          <w:p>
            <w:r>
              <w:t>System administrator</w:t>
            </w:r>
          </w:p>
        </w:tc>
        <w:tc>
          <w:tcPr>
            <w:tcW w:type="dxa" w:w="4896"/>
          </w:tcPr>
          <w:p>
            <w:r>
              <w:t>Devices, Users &amp; Roles, Settings, Integrations, Database</w:t>
            </w:r>
          </w:p>
        </w:tc>
      </w:tr>
    </w:tbl>
    <w:p/>
    <w:p>
      <w:pPr>
        <w:spacing w:before="240" w:after="80"/>
      </w:pPr>
      <w:r>
        <w:rPr>
          <w:b/>
          <w:color w:val="0B5394"/>
          <w:sz w:val="28"/>
        </w:rPr>
        <w:t>Table of contents</w:t>
      </w:r>
    </w:p>
    <w:p>
      <w:pPr>
        <w:pStyle w:val="ListNumber"/>
      </w:pPr>
      <w:r>
        <w:t>Introduction &amp; key concepts</w:t>
      </w:r>
    </w:p>
    <w:p>
      <w:pPr>
        <w:pStyle w:val="ListNumber"/>
      </w:pPr>
      <w:r>
        <w:t>Getting started (access, login, two-factor, navigation)</w:t>
      </w:r>
    </w:p>
    <w:p>
      <w:pPr>
        <w:pStyle w:val="ListNumber"/>
      </w:pPr>
      <w:r>
        <w:t>POB Dashboard</w:t>
      </w:r>
    </w:p>
    <w:p>
      <w:pPr>
        <w:pStyle w:val="ListNumber"/>
      </w:pPr>
      <w:r>
        <w:t>Zones &amp; Live Map</w:t>
      </w:r>
    </w:p>
    <w:p>
      <w:pPr>
        <w:pStyle w:val="ListNumber"/>
      </w:pPr>
      <w:r>
        <w:t>Personnel &amp; Departments</w:t>
      </w:r>
    </w:p>
    <w:p>
      <w:pPr>
        <w:pStyle w:val="ListNumber"/>
      </w:pPr>
      <w:r>
        <w:t>Devices (ADMS Readers)</w:t>
      </w:r>
    </w:p>
    <w:p>
      <w:pPr>
        <w:pStyle w:val="ListNumber"/>
      </w:pPr>
      <w:r>
        <w:t>Access Control</w:t>
      </w:r>
    </w:p>
    <w:p>
      <w:pPr>
        <w:pStyle w:val="ListNumber"/>
      </w:pPr>
      <w:r>
        <w:t>Time &amp; Attendance</w:t>
      </w:r>
    </w:p>
    <w:p>
      <w:pPr>
        <w:pStyle w:val="ListNumber"/>
      </w:pPr>
      <w:r>
        <w:t>Mustering &amp; Emergency</w:t>
      </w:r>
    </w:p>
    <w:p>
      <w:pPr>
        <w:pStyle w:val="ListNumber"/>
      </w:pPr>
      <w:r>
        <w:t>Visitor Management</w:t>
      </w:r>
    </w:p>
    <w:p>
      <w:pPr>
        <w:pStyle w:val="ListNumber"/>
      </w:pPr>
      <w:r>
        <w:t>Reports, Analytics &amp; Custom Report Builder</w:t>
      </w:r>
    </w:p>
    <w:p>
      <w:pPr>
        <w:pStyle w:val="ListNumber"/>
      </w:pPr>
      <w:r>
        <w:t>Integrations (Business Central &amp; SeamlessHR)</w:t>
      </w:r>
    </w:p>
    <w:p>
      <w:pPr>
        <w:pStyle w:val="ListNumber"/>
      </w:pPr>
      <w:r>
        <w:t>Administration &amp; Security</w:t>
      </w:r>
    </w:p>
    <w:p>
      <w:pPr>
        <w:pStyle w:val="ListNumber"/>
      </w:pPr>
      <w:r>
        <w:t>Appendix — roles, glossary, troubleshooting</w:t>
      </w:r>
    </w:p>
    <w:p>
      <w:pPr>
        <w:spacing w:before="240" w:after="80"/>
      </w:pPr>
      <w:r>
        <w:rPr>
          <w:b/>
          <w:color w:val="0B5394"/>
          <w:sz w:val="28"/>
        </w:rPr>
        <w:t>1. Introduction &amp; key concepts</w:t>
      </w:r>
    </w:p>
    <w:p>
      <w:r>
        <w:t xml:space="preserve">Apex POB is an enterprise </w:t>
      </w:r>
      <w:r>
        <w:rPr>
          <w:b/>
        </w:rPr>
        <w:t>Personnel-On-Board (POB)</w:t>
      </w:r>
      <w:r>
        <w:t xml:space="preserve"> platform built around </w:t>
      </w:r>
      <w:r>
        <w:rPr>
          <w:b/>
        </w:rPr>
        <w:t>ZKTeco biometric readers</w:t>
      </w:r>
      <w:r>
        <w:t>. Readers at each site read a person's fingerprint/face/card and send that "punch" to the central Apex POB server. From that stream of punches, Apex POB maintains a live picture of who is present, where they are, and — during an emergency — who has reached safety.</w:t>
      </w:r>
    </w:p>
    <w:p>
      <w:r>
        <w:t>A few terms used throughout:</w:t>
      </w:r>
    </w:p>
    <w:p>
      <w:pPr>
        <w:pStyle w:val="ListBullet"/>
      </w:pPr>
      <w:r>
        <w:rPr>
          <w:b/>
        </w:rPr>
        <w:t>POB (Personnel On Board)</w:t>
      </w:r>
      <w:r>
        <w:t xml:space="preserve"> — the people currently checked in on site.</w:t>
      </w:r>
    </w:p>
    <w:p>
      <w:pPr>
        <w:pStyle w:val="ListBullet"/>
      </w:pPr>
      <w:r>
        <w:rPr>
          <w:b/>
        </w:rPr>
        <w:t>Punch / transaction</w:t>
      </w:r>
      <w:r>
        <w:t xml:space="preserve"> — a single read at a reader (a check-in, check-out, access, or muster event).</w:t>
      </w:r>
    </w:p>
    <w:p>
      <w:pPr>
        <w:pStyle w:val="ListBullet"/>
      </w:pPr>
      <w:r>
        <w:rPr>
          <w:b/>
        </w:rPr>
        <w:t>Reader / device / terminal</w:t>
      </w:r>
      <w:r>
        <w:t xml:space="preserve"> — a ZKTeco unit. Each reader has a </w:t>
      </w:r>
      <w:r>
        <w:rPr>
          <w:b/>
        </w:rPr>
        <w:t>purpose</w:t>
      </w:r>
      <w:r>
        <w:t>: *Attendance*, *Access-Entry*, *Access-Exit*, or *Mustering*.</w:t>
      </w:r>
    </w:p>
    <w:p>
      <w:pPr>
        <w:pStyle w:val="ListBullet"/>
      </w:pPr>
      <w:r>
        <w:rPr>
          <w:b/>
        </w:rPr>
        <w:t>Zone</w:t>
      </w:r>
      <w:r>
        <w:t xml:space="preserve"> — a defined area (e.g., an offshore platform, a building, a muster point). A person is counted in exactly one zone based on their latest punch.</w:t>
      </w:r>
    </w:p>
    <w:p>
      <w:pPr>
        <w:pStyle w:val="ListBullet"/>
      </w:pPr>
      <w:r>
        <w:rPr>
          <w:b/>
        </w:rPr>
        <w:t>Muster point</w:t>
      </w:r>
      <w:r>
        <w:t xml:space="preserve"> — the safe area people evacuate </w:t>
      </w:r>
      <w:r>
        <w:rPr>
          <w:b/>
        </w:rPr>
        <w:t>to</w:t>
      </w:r>
      <w:r>
        <w:t xml:space="preserve"> during an emergency; its headcount is what confirms who is safe.</w:t>
      </w:r>
    </w:p>
    <w:p>
      <w:pPr>
        <w:pStyle w:val="ListBullet"/>
      </w:pPr>
      <w:r>
        <w:rPr>
          <w:b/>
        </w:rPr>
        <w:t>ADMS</w:t>
      </w:r>
      <w:r>
        <w:t xml:space="preserve"> — the protocol readers use to *push* data to the server over the internet/4G (no site-to-site VPN needed).</w:t>
      </w:r>
    </w:p>
    <w:p>
      <w:r>
        <w:rPr>
          <w:b/>
        </w:rPr>
        <w:t>How data flows</w:t>
      </w:r>
    </w:p>
    <w:p>
      <w:pPr>
        <w:spacing w:before="80" w:after="120"/>
        <w:ind w:left="288"/>
        <w:shd w:val="clear" w:fill="F1F4F8"/>
      </w:pPr>
      <w:r>
        <w:rPr>
          <w:rFonts w:ascii="Consolas" w:hAnsi="Consolas"/>
          <w:sz w:val="18"/>
        </w:rPr>
        <w:t>ZKTeco readers  ──(ADMS push over 4G)──▶  Apex POB server  ──▶  Web app (browser, desktop &amp; mobile)</w:t>
        <w:br/>
        <w:t xml:space="preserve">   employee records ◀── SeamlessHR (HR master)      attendance ──▶ SeamlessHR / Business Central</w:t>
      </w:r>
    </w:p>
    <w:p>
      <w:pPr>
        <w:spacing w:before="240" w:after="80"/>
      </w:pPr>
      <w:r>
        <w:rPr>
          <w:b/>
          <w:color w:val="0B5394"/>
          <w:sz w:val="28"/>
        </w:rPr>
        <w:t>2. Getting started</w:t>
      </w:r>
    </w:p>
    <w:p>
      <w:pPr>
        <w:spacing w:before="160" w:after="40"/>
      </w:pPr>
      <w:r>
        <w:rPr>
          <w:b/>
          <w:color w:val="204A6B"/>
          <w:sz w:val="24"/>
        </w:rPr>
        <w:t>2.1 Accessing the system</w:t>
      </w:r>
    </w:p>
    <w:p>
      <w:r>
        <w:t>Open a web browser (Chrome, Edge, or Safari — desktop or mobile) and go to the address provided by your administrator, for example:</w:t>
      </w:r>
    </w:p>
    <w:p>
      <w:pPr>
        <w:pStyle w:val="ListBullet"/>
      </w:pPr>
      <w:r>
        <w:t xml:space="preserve">On the office/site network: </w:t>
      </w:r>
      <w:r>
        <w:rPr>
          <w:rFonts w:ascii="Consolas" w:hAnsi="Consolas"/>
          <w:sz w:val="19"/>
        </w:rPr>
        <w:t>https://&lt;server-ip&gt;</w:t>
      </w:r>
    </w:p>
    <w:p>
      <w:pPr>
        <w:pStyle w:val="ListBullet"/>
      </w:pPr>
      <w:r>
        <w:t xml:space="preserve">Remotely (via secure tunnel): </w:t>
      </w:r>
      <w:r>
        <w:rPr>
          <w:rFonts w:ascii="Consolas" w:hAnsi="Consolas"/>
          <w:sz w:val="19"/>
        </w:rPr>
        <w:t>https://&lt;your-company-hostname&gt;</w:t>
      </w:r>
    </w:p>
    <w:p>
      <w:pPr>
        <w:spacing w:before="120" w:after="120"/>
        <w:ind w:left="360"/>
        <w:pBdr>
          <w:left w:val="single" w:sz="24" w:space="8" w:color="F0AD4E"/>
        </w:pBdr>
        <w:shd w:val="clear" w:fill="FFF8EC"/>
      </w:pPr>
      <w:r>
        <w:rPr>
          <w:b/>
        </w:rPr>
        <w:t>Tip:</w:t>
      </w:r>
      <w:r>
        <w:t xml:space="preserve"> If you see a certificate warning on the internal IP address, that is expected for the on-site address; choose </w:t>
      </w:r>
      <w:r>
        <w:rPr>
          <w:b/>
        </w:rPr>
        <w:t>Advanced → Proceed</w:t>
      </w:r>
      <w:r>
        <w:t>. The remote hostname uses a fully trusted certificate.</w:t>
      </w:r>
    </w:p>
    <w:p>
      <w:pPr>
        <w:spacing w:before="160" w:after="40"/>
      </w:pPr>
      <w:r>
        <w:rPr>
          <w:b/>
          <w:color w:val="204A6B"/>
          <w:sz w:val="24"/>
        </w:rPr>
        <w:t>2.2 Logging in</w:t>
      </w:r>
    </w:p>
    <w:p>
      <w:pPr>
        <w:pStyle w:val="ListNumber"/>
      </w:pPr>
      <w:r>
        <w:t xml:space="preserve">Enter your </w:t>
      </w:r>
      <w:r>
        <w:rPr>
          <w:b/>
        </w:rPr>
        <w:t>username</w:t>
      </w:r>
      <w:r>
        <w:t xml:space="preserve"> and </w:t>
      </w:r>
      <w:r>
        <w:rPr>
          <w:b/>
        </w:rPr>
        <w:t>password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Sign in</w:t>
      </w:r>
      <w:r>
        <w:t>.</w:t>
      </w:r>
    </w:p>
    <w:p>
      <w:pPr>
        <w:pStyle w:val="ListNumber"/>
      </w:pPr>
      <w:r>
        <w:t xml:space="preserve">If two-factor authentication (2FA) is enabled on your account, you will be asked for a </w:t>
      </w:r>
      <w:r>
        <w:rPr>
          <w:b/>
        </w:rPr>
        <w:t>6-digit code</w:t>
      </w:r>
      <w:r>
        <w:t xml:space="preserve"> from your authenticator app — enter it and continue.</w:t>
      </w:r>
    </w:p>
    <w:p>
      <w:r>
        <w:t>Your accounts and passwords are created by your administrator. Passwords must be strong (minimum 12 characters, mixing upper/lower case, digits and symbols).</w:t>
      </w:r>
    </w:p>
    <w:p>
      <w:pPr>
        <w:spacing w:before="160" w:after="40"/>
      </w:pPr>
      <w:r>
        <w:rPr>
          <w:b/>
          <w:color w:val="204A6B"/>
          <w:sz w:val="24"/>
        </w:rPr>
        <w:t>2.3 Enabling two-factor authentication (recommended)</w:t>
      </w:r>
    </w:p>
    <w:p>
      <w:pPr>
        <w:pStyle w:val="ListNumber"/>
      </w:pPr>
      <w:r>
        <w:t xml:space="preserve">Go to </w:t>
      </w:r>
      <w:r>
        <w:rPr>
          <w:b/>
        </w:rPr>
        <w:t>Settings → Security</w:t>
      </w:r>
      <w:r>
        <w:t>.</w:t>
      </w:r>
    </w:p>
    <w:p>
      <w:pPr>
        <w:pStyle w:val="ListNumber"/>
      </w:pPr>
      <w:r>
        <w:t xml:space="preserve">Turn on </w:t>
      </w:r>
      <w:r>
        <w:rPr>
          <w:b/>
        </w:rPr>
        <w:t>Two-Factor Authentication</w:t>
      </w:r>
      <w:r>
        <w:t>.</w:t>
      </w:r>
    </w:p>
    <w:p>
      <w:pPr>
        <w:pStyle w:val="ListNumber"/>
      </w:pPr>
      <w:r>
        <w:t xml:space="preserve">Scan the displayed </w:t>
      </w:r>
      <w:r>
        <w:rPr>
          <w:b/>
        </w:rPr>
        <w:t>QR code</w:t>
      </w:r>
      <w:r>
        <w:t xml:space="preserve"> with an authenticator app (Google Authenticator, Microsoft Authenticator, Authy).</w:t>
      </w:r>
    </w:p>
    <w:p>
      <w:pPr>
        <w:pStyle w:val="ListNumber"/>
      </w:pPr>
      <w:r>
        <w:t>Enter the current 6-digit code to confirm. 2FA is now active; you'll be asked for a code at each login.</w:t>
      </w:r>
    </w:p>
    <w:p>
      <w:pPr>
        <w:spacing w:before="120" w:after="120"/>
        <w:ind w:left="360"/>
        <w:pBdr>
          <w:left w:val="single" w:sz="24" w:space="8" w:color="F0AD4E"/>
        </w:pBdr>
        <w:shd w:val="clear" w:fill="FFF8EC"/>
      </w:pPr>
      <w:r>
        <w:rPr>
          <w:b/>
        </w:rPr>
        <w:t>Important:</w:t>
      </w:r>
      <w:r>
        <w:t xml:space="preserve"> Keep your authenticator app safe. If you lose access, an administrator can reset your 2FA so you can re-enrol.</w:t>
      </w:r>
    </w:p>
    <w:p>
      <w:pPr>
        <w:spacing w:before="160" w:after="40"/>
      </w:pPr>
      <w:r>
        <w:rPr>
          <w:b/>
          <w:color w:val="204A6B"/>
          <w:sz w:val="24"/>
        </w:rPr>
        <w:t>2.4 Navigating the app</w:t>
      </w:r>
    </w:p>
    <w:p>
      <w:r>
        <w:t xml:space="preserve">The </w:t>
      </w:r>
      <w:r>
        <w:rPr>
          <w:b/>
        </w:rPr>
        <w:t>main menu</w:t>
      </w:r>
      <w:r>
        <w:t xml:space="preserve"> (left sidebar on desktop, menu button on mobile) gives you the modules your role is allowed to see:</w:t>
      </w:r>
    </w:p>
    <w:p>
      <w:pPr>
        <w:pStyle w:val="ListBullet"/>
      </w:pPr>
      <w:r>
        <w:rPr>
          <w:b/>
        </w:rPr>
        <w:t>Dashboard</w:t>
      </w:r>
      <w:r>
        <w:t xml:space="preserve"> — live POB overview</w:t>
      </w:r>
    </w:p>
    <w:p>
      <w:pPr>
        <w:pStyle w:val="ListBullet"/>
      </w:pPr>
      <w:r>
        <w:rPr>
          <w:b/>
        </w:rPr>
        <w:t>Personnel</w:t>
      </w:r>
      <w:r>
        <w:t xml:space="preserve"> — employee records &amp; departments</w:t>
      </w:r>
    </w:p>
    <w:p>
      <w:pPr>
        <w:pStyle w:val="ListBullet"/>
      </w:pPr>
      <w:r>
        <w:rPr>
          <w:b/>
        </w:rPr>
        <w:t>Attendance</w:t>
      </w:r>
      <w:r>
        <w:t xml:space="preserve"> — time &amp; attendance</w:t>
      </w:r>
    </w:p>
    <w:p>
      <w:pPr>
        <w:pStyle w:val="ListBullet"/>
      </w:pPr>
      <w:r>
        <w:rPr>
          <w:b/>
        </w:rPr>
        <w:t>Zones</w:t>
      </w:r>
      <w:r>
        <w:t xml:space="preserve"> — live map &amp; occupancy</w:t>
      </w:r>
    </w:p>
    <w:p>
      <w:pPr>
        <w:pStyle w:val="ListBullet"/>
      </w:pPr>
      <w:r>
        <w:rPr>
          <w:b/>
        </w:rPr>
        <w:t>Mustering</w:t>
      </w:r>
      <w:r>
        <w:t xml:space="preserve"> / </w:t>
      </w:r>
      <w:r>
        <w:rPr>
          <w:b/>
        </w:rPr>
        <w:t>Emergency</w:t>
      </w:r>
      <w:r>
        <w:t xml:space="preserve"> — safety &amp; roll-call</w:t>
      </w:r>
    </w:p>
    <w:p>
      <w:pPr>
        <w:pStyle w:val="ListBullet"/>
      </w:pPr>
      <w:r>
        <w:rPr>
          <w:b/>
        </w:rPr>
        <w:t>Access Control</w:t>
      </w:r>
      <w:r>
        <w:t xml:space="preserve"> — doors &amp; access events</w:t>
      </w:r>
    </w:p>
    <w:p>
      <w:pPr>
        <w:pStyle w:val="ListBullet"/>
      </w:pPr>
      <w:r>
        <w:rPr>
          <w:b/>
        </w:rPr>
        <w:t>Devices</w:t>
      </w:r>
      <w:r>
        <w:t xml:space="preserve"> — reader management</w:t>
      </w:r>
    </w:p>
    <w:p>
      <w:pPr>
        <w:pStyle w:val="ListBullet"/>
      </w:pPr>
      <w:r>
        <w:rPr>
          <w:b/>
        </w:rPr>
        <w:t>Visitor</w:t>
      </w:r>
      <w:r>
        <w:t xml:space="preserve"> — visitor management</w:t>
      </w:r>
    </w:p>
    <w:p>
      <w:pPr>
        <w:pStyle w:val="ListBullet"/>
      </w:pPr>
      <w:r>
        <w:rPr>
          <w:b/>
        </w:rPr>
        <w:t>Reports</w:t>
      </w:r>
      <w:r>
        <w:t xml:space="preserve"> — reports, analytics &amp; custom builder</w:t>
      </w:r>
    </w:p>
    <w:p>
      <w:pPr>
        <w:pStyle w:val="ListBullet"/>
      </w:pPr>
      <w:r>
        <w:rPr>
          <w:b/>
        </w:rPr>
        <w:t>Settings</w:t>
      </w:r>
      <w:r>
        <w:t xml:space="preserve"> — administration, users, integrations</w:t>
      </w:r>
    </w:p>
    <w:p>
      <w:r>
        <w:t xml:space="preserve">The </w:t>
      </w:r>
      <w:r>
        <w:rPr>
          <w:b/>
        </w:rPr>
        <w:t>top bar</w:t>
      </w:r>
      <w:r>
        <w:t xml:space="preserve"> shows your name, notifications, and a menu to open your </w:t>
      </w:r>
      <w:r>
        <w:rPr>
          <w:b/>
        </w:rPr>
        <w:t>Profile</w:t>
      </w:r>
      <w:r>
        <w:t xml:space="preserve">, </w:t>
      </w:r>
      <w:r>
        <w:rPr>
          <w:b/>
        </w:rPr>
        <w:t>Settings</w:t>
      </w:r>
      <w:r>
        <w:t xml:space="preserve">, or </w:t>
      </w:r>
      <w:r>
        <w:rPr>
          <w:b/>
        </w:rPr>
        <w:t>Log out</w:t>
      </w:r>
      <w:r>
        <w:t xml:space="preserve">. What you can see and do is governed by your </w:t>
      </w:r>
      <w:r>
        <w:rPr>
          <w:b/>
        </w:rPr>
        <w:t>role</w:t>
      </w:r>
      <w:r>
        <w:t xml:space="preserve"> (see §13.1).</w:t>
      </w:r>
    </w:p>
    <w:p>
      <w:pPr>
        <w:spacing w:before="240" w:after="80"/>
      </w:pPr>
      <w:r>
        <w:rPr>
          <w:b/>
          <w:color w:val="0B5394"/>
          <w:sz w:val="28"/>
        </w:rPr>
        <w:t>3. POB Dashboard</w:t>
      </w:r>
    </w:p>
    <w:p>
      <w:r>
        <w:t>The Dashboard is your at-a-glance operating picture.</w:t>
      </w:r>
    </w:p>
    <w:p>
      <w:r>
        <w:rPr>
          <w:b/>
        </w:rPr>
        <w:t>What it shows</w:t>
      </w:r>
    </w:p>
    <w:p>
      <w:pPr>
        <w:pStyle w:val="ListBullet"/>
      </w:pPr>
      <w:r>
        <w:rPr>
          <w:b/>
        </w:rPr>
        <w:t>Total Personnel On Board</w:t>
      </w:r>
      <w:r>
        <w:t xml:space="preserve">, with a breakdown by </w:t>
      </w:r>
      <w:r>
        <w:rPr>
          <w:b/>
        </w:rPr>
        <w:t>Offshore / Onshore / Transit</w:t>
      </w:r>
      <w:r>
        <w:t>.</w:t>
      </w:r>
    </w:p>
    <w:p>
      <w:pPr>
        <w:pStyle w:val="ListBullet"/>
      </w:pPr>
      <w:r>
        <w:t xml:space="preserve">Today's </w:t>
      </w:r>
      <w:r>
        <w:rPr>
          <w:b/>
        </w:rPr>
        <w:t>check-in / check-out</w:t>
      </w:r>
      <w:r>
        <w:t xml:space="preserve"> flow and a </w:t>
      </w:r>
      <w:r>
        <w:rPr>
          <w:b/>
        </w:rPr>
        <w:t>30-day attendance trend</w:t>
      </w:r>
      <w:r>
        <w:t>.</w:t>
      </w:r>
    </w:p>
    <w:p>
      <w:pPr>
        <w:pStyle w:val="ListBullet"/>
      </w:pPr>
      <w:r>
        <w:rPr>
          <w:b/>
        </w:rPr>
        <w:t>Per-location and per-zone occupancy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live activity feed</w:t>
      </w:r>
      <w:r>
        <w:t xml:space="preserve"> of recent punches.</w:t>
      </w:r>
    </w:p>
    <w:p>
      <w:pPr>
        <w:pStyle w:val="ListBullet"/>
      </w:pPr>
      <w:r>
        <w:rPr>
          <w:b/>
        </w:rPr>
        <w:t>Alerts</w:t>
      </w:r>
      <w:r>
        <w:t xml:space="preserve"> — offline readers and any active emergency.</w:t>
      </w:r>
    </w:p>
    <w:p>
      <w:r>
        <w:rPr>
          <w:b/>
        </w:rPr>
        <w:t>How to use it</w:t>
      </w:r>
    </w:p>
    <w:p>
      <w:pPr>
        <w:pStyle w:val="ListBullet"/>
      </w:pPr>
      <w:r>
        <w:t xml:space="preserve">The figures update </w:t>
      </w:r>
      <w:r>
        <w:rPr>
          <w:b/>
        </w:rPr>
        <w:t>automatically</w:t>
      </w:r>
      <w:r>
        <w:t xml:space="preserve"> after each punch — no refresh needed.</w:t>
      </w:r>
    </w:p>
    <w:p>
      <w:pPr>
        <w:pStyle w:val="ListBullet"/>
      </w:pPr>
      <w:r>
        <w:t>Click a zone/location tile to drill into that area's personnel.</w:t>
      </w:r>
    </w:p>
    <w:p>
      <w:pPr>
        <w:pStyle w:val="ListBullet"/>
      </w:pPr>
      <w:r>
        <w:t xml:space="preserve">If the </w:t>
      </w:r>
      <w:r>
        <w:rPr>
          <w:b/>
        </w:rPr>
        <w:t>offline-reader</w:t>
      </w:r>
      <w:r>
        <w:t xml:space="preserve"> banner appears, a reader has stopped reporting — see §6.4.</w:t>
      </w:r>
    </w:p>
    <w:p>
      <w:pPr>
        <w:pStyle w:val="ListBullet"/>
      </w:pPr>
      <w:r>
        <w:t xml:space="preserve">If an </w:t>
      </w:r>
      <w:r>
        <w:rPr>
          <w:b/>
        </w:rPr>
        <w:t>emergency</w:t>
      </w:r>
      <w:r>
        <w:t xml:space="preserve"> is active, a prominent banner links you straight to the muster roll-call.</w:t>
      </w:r>
    </w:p>
    <w:p>
      <w:pPr>
        <w:spacing w:before="120" w:after="120"/>
        <w:ind w:left="360"/>
        <w:pBdr>
          <w:left w:val="single" w:sz="24" w:space="8" w:color="F0AD4E"/>
        </w:pBdr>
        <w:shd w:val="clear" w:fill="FFF8EC"/>
      </w:pPr>
      <w:r>
        <w:rPr>
          <w:b/>
        </w:rPr>
        <w:t>Tip:</w:t>
      </w:r>
      <w:r>
        <w:t xml:space="preserve"> Keep the Dashboard open on a control-room screen for continuous situational awareness.</w:t>
      </w:r>
    </w:p>
    <w:p>
      <w:pPr>
        <w:spacing w:before="240" w:after="80"/>
      </w:pPr>
      <w:r>
        <w:rPr>
          <w:b/>
          <w:color w:val="0B5394"/>
          <w:sz w:val="28"/>
        </w:rPr>
        <w:t>4. Zones &amp; Live Map</w:t>
      </w:r>
    </w:p>
    <w:p>
      <w:r>
        <w:t>Zones represent the physical areas you track — platforms, buildings, decks, or muster points.</w:t>
      </w:r>
    </w:p>
    <w:p>
      <w:pPr>
        <w:spacing w:before="160" w:after="40"/>
      </w:pPr>
      <w:r>
        <w:rPr>
          <w:b/>
          <w:color w:val="204A6B"/>
          <w:sz w:val="24"/>
        </w:rPr>
        <w:t>4.1 Viewing zones</w:t>
      </w:r>
    </w:p>
    <w:p>
      <w:pPr>
        <w:pStyle w:val="ListBullet"/>
      </w:pPr>
      <w:r>
        <w:rPr>
          <w:b/>
        </w:rPr>
        <w:t>Live Map</w:t>
      </w:r>
      <w:r>
        <w:t xml:space="preserve"> — an interactive map with a marker per zone showing its </w:t>
      </w:r>
      <w:r>
        <w:rPr>
          <w:b/>
        </w:rPr>
        <w:t>live occupancy</w:t>
      </w:r>
      <w:r>
        <w:t>. The map auto-fits to your configured zones.</w:t>
      </w:r>
    </w:p>
    <w:p>
      <w:pPr>
        <w:pStyle w:val="ListBullet"/>
      </w:pPr>
      <w:r>
        <w:rPr>
          <w:b/>
        </w:rPr>
        <w:t>Cards / Table</w:t>
      </w:r>
      <w:r>
        <w:t xml:space="preserve"> — toggle between a card grid and a sortable/filterable table. Each shows occupancy, reader count, and last activity.</w:t>
      </w:r>
    </w:p>
    <w:p>
      <w:pPr>
        <w:pStyle w:val="ListBullet"/>
      </w:pPr>
      <w:r>
        <w:t xml:space="preserve">Click a zone to see the </w:t>
      </w:r>
      <w:r>
        <w:rPr>
          <w:b/>
        </w:rPr>
        <w:t>people currently in it</w:t>
      </w:r>
      <w:r>
        <w:t>.</w:t>
      </w:r>
    </w:p>
    <w:p>
      <w:pPr>
        <w:spacing w:before="160" w:after="40"/>
      </w:pPr>
      <w:r>
        <w:rPr>
          <w:b/>
          <w:color w:val="204A6B"/>
          <w:sz w:val="24"/>
        </w:rPr>
        <w:t>4.2 Creating and editing a zone</w:t>
      </w:r>
    </w:p>
    <w:p>
      <w:pPr>
        <w:pStyle w:val="ListNumber"/>
      </w:pPr>
      <w:r>
        <w:t xml:space="preserve">In </w:t>
      </w:r>
      <w:r>
        <w:rPr>
          <w:b/>
        </w:rPr>
        <w:t>Zones</w:t>
      </w:r>
      <w:r>
        <w:t xml:space="preserve">, click </w:t>
      </w:r>
      <w:r>
        <w:rPr>
          <w:b/>
        </w:rPr>
        <w:t>Add Zone</w:t>
      </w:r>
      <w:r>
        <w:t>.</w:t>
      </w:r>
    </w:p>
    <w:p>
      <w:pPr>
        <w:pStyle w:val="ListNumber"/>
      </w:pPr>
      <w:r>
        <w:t xml:space="preserve">Enter </w:t>
      </w:r>
      <w:r>
        <w:rPr>
          <w:b/>
        </w:rPr>
        <w:t>name</w:t>
      </w:r>
      <w:r>
        <w:t xml:space="preserve">, </w:t>
      </w:r>
      <w:r>
        <w:rPr>
          <w:b/>
        </w:rPr>
        <w:t>type</w:t>
      </w:r>
      <w:r>
        <w:t xml:space="preserve"> (e.g., Location, Muster Point), </w:t>
      </w:r>
      <w:r>
        <w:rPr>
          <w:b/>
        </w:rPr>
        <w:t>capacity</w:t>
      </w:r>
      <w:r>
        <w:t xml:space="preserve">, </w:t>
      </w:r>
      <w:r>
        <w:rPr>
          <w:b/>
        </w:rPr>
        <w:t>hazard level</w:t>
      </w:r>
      <w:r>
        <w:t xml:space="preserve">, and optional </w:t>
      </w:r>
      <w:r>
        <w:rPr>
          <w:b/>
        </w:rPr>
        <w:t>GPS coordinates</w:t>
      </w:r>
      <w:r>
        <w:t xml:space="preserve"> (for the map) and </w:t>
      </w:r>
      <w:r>
        <w:rPr>
          <w:b/>
        </w:rPr>
        <w:t>parent zone</w:t>
      </w:r>
      <w:r>
        <w:t xml:space="preserve"> (for sub-zones).</w:t>
      </w:r>
    </w:p>
    <w:p>
      <w:pPr>
        <w:pStyle w:val="ListNumber"/>
      </w:pPr>
      <w:r>
        <w:t>Save.</w:t>
      </w:r>
    </w:p>
    <w:p>
      <w:r>
        <w:t xml:space="preserve">To edit, open the zone and click </w:t>
      </w:r>
      <w:r>
        <w:rPr>
          <w:b/>
        </w:rPr>
        <w:t>Edit</w:t>
      </w:r>
      <w:r>
        <w:t xml:space="preserve">. To remove a zone, use </w:t>
      </w:r>
      <w:r>
        <w:rPr>
          <w:b/>
        </w:rPr>
        <w:t>Delete</w:t>
      </w:r>
      <w:r>
        <w:t xml:space="preserve"> (the system safely clears its references first).</w:t>
      </w:r>
    </w:p>
    <w:p>
      <w:pPr>
        <w:spacing w:before="160" w:after="40"/>
      </w:pPr>
      <w:r>
        <w:rPr>
          <w:b/>
          <w:color w:val="204A6B"/>
          <w:sz w:val="24"/>
        </w:rPr>
        <w:t>4.3 Assigning readers to a zone</w:t>
      </w:r>
    </w:p>
    <w:p>
      <w:pPr>
        <w:pStyle w:val="ListNumber"/>
      </w:pPr>
      <w:r>
        <w:t xml:space="preserve">Open the zone → </w:t>
      </w:r>
      <w:r>
        <w:rPr>
          <w:b/>
        </w:rPr>
        <w:t>Readers</w:t>
      </w:r>
      <w:r>
        <w:t xml:space="preserve"> tab.</w:t>
      </w:r>
    </w:p>
    <w:p>
      <w:pPr>
        <w:pStyle w:val="ListNumber"/>
      </w:pPr>
      <w:r>
        <w:t xml:space="preserve">Click </w:t>
      </w:r>
      <w:r>
        <w:rPr>
          <w:b/>
        </w:rPr>
        <w:t>Assign Reader</w:t>
      </w:r>
      <w:r>
        <w:t xml:space="preserve"> and choose an available reader.</w:t>
      </w:r>
    </w:p>
    <w:p>
      <w:pPr>
        <w:pStyle w:val="ListNumber"/>
      </w:pPr>
      <w:r>
        <w:t>Save. Punches at that reader now count towards this zone.</w:t>
      </w:r>
    </w:p>
    <w:p>
      <w:pPr>
        <w:spacing w:before="160" w:after="40"/>
      </w:pPr>
      <w:r>
        <w:rPr>
          <w:b/>
          <w:color w:val="204A6B"/>
          <w:sz w:val="24"/>
        </w:rPr>
        <w:t>4.4 Resetting occupancy</w:t>
      </w:r>
    </w:p>
    <w:p>
      <w:r>
        <w:t xml:space="preserve">If a zone shows people who have clearly left (e.g., stale check-ins), use </w:t>
      </w:r>
      <w:r>
        <w:rPr>
          <w:b/>
        </w:rPr>
        <w:t>Reset Occupancy</w:t>
      </w:r>
      <w:r>
        <w:t xml:space="preserve"> on the zone to check everyone out of it. A system-wide reset and scheduled auto-checkout are also available in </w:t>
      </w:r>
      <w:r>
        <w:rPr>
          <w:b/>
        </w:rPr>
        <w:t>Settings → Database</w:t>
      </w:r>
      <w:r>
        <w:t xml:space="preserve"> (see §13.7).</w:t>
      </w:r>
    </w:p>
    <w:p>
      <w:pPr>
        <w:spacing w:before="120" w:after="120"/>
        <w:ind w:left="360"/>
        <w:pBdr>
          <w:left w:val="single" w:sz="24" w:space="8" w:color="F0AD4E"/>
        </w:pBdr>
        <w:shd w:val="clear" w:fill="FFF8EC"/>
      </w:pPr>
      <w:r>
        <w:rPr>
          <w:b/>
        </w:rPr>
        <w:t>Rule:</w:t>
      </w:r>
      <w:r>
        <w:t xml:space="preserve"> A person is only ever counted in </w:t>
      </w:r>
      <w:r>
        <w:rPr>
          <w:b/>
        </w:rPr>
        <w:t>one</w:t>
      </w:r>
      <w:r>
        <w:t xml:space="preserve"> zone — the one for their </w:t>
      </w:r>
      <w:r>
        <w:rPr>
          <w:b/>
        </w:rPr>
        <w:t>most recent</w:t>
      </w:r>
      <w:r>
        <w:t xml:space="preserve"> punch.</w:t>
      </w:r>
    </w:p>
    <w:p>
      <w:pPr>
        <w:spacing w:before="240" w:after="80"/>
      </w:pPr>
      <w:r>
        <w:rPr>
          <w:b/>
          <w:color w:val="0B5394"/>
          <w:sz w:val="28"/>
        </w:rPr>
        <w:t>5. Personnel &amp; Departments</w:t>
      </w:r>
    </w:p>
    <w:p>
      <w:pPr>
        <w:spacing w:before="120" w:after="120"/>
        <w:ind w:left="360"/>
        <w:pBdr>
          <w:left w:val="single" w:sz="24" w:space="8" w:color="F0AD4E"/>
        </w:pBdr>
        <w:shd w:val="clear" w:fill="FFF8EC"/>
      </w:pPr>
      <w:r>
        <w:rPr>
          <w:b/>
        </w:rPr>
        <w:t>Note:</w:t>
      </w:r>
      <w:r>
        <w:t xml:space="preserve"> When SeamlessHR is connected, </w:t>
      </w:r>
      <w:r>
        <w:rPr>
          <w:b/>
        </w:rPr>
        <w:t>SeamlessHR is the master</w:t>
      </w:r>
      <w:r>
        <w:t xml:space="preserve"> for employee records. Employees are pulled into Apex POB and their core details (name, ID, department, status) become </w:t>
      </w:r>
      <w:r>
        <w:rPr>
          <w:b/>
        </w:rPr>
        <w:t>read-only</w:t>
      </w:r>
      <w:r>
        <w:t xml:space="preserve"> here; changes made in SeamlessHR reflect automatically. This prevents any mismatch of names or IDs when attendance is sent back to SeamlessHR.</w:t>
      </w:r>
    </w:p>
    <w:p>
      <w:pPr>
        <w:spacing w:before="160" w:after="40"/>
      </w:pPr>
      <w:r>
        <w:rPr>
          <w:b/>
          <w:color w:val="204A6B"/>
          <w:sz w:val="24"/>
        </w:rPr>
        <w:t>5.1 Viewing personnel</w:t>
      </w:r>
    </w:p>
    <w:p>
      <w:pPr>
        <w:pStyle w:val="ListBullet"/>
      </w:pPr>
      <w:r>
        <w:rPr>
          <w:b/>
        </w:rPr>
        <w:t>Personnel</w:t>
      </w:r>
      <w:r>
        <w:t xml:space="preserve"> lists all employees with photo, ID/badge, department, contractor/company, and </w:t>
      </w:r>
      <w:r>
        <w:rPr>
          <w:b/>
        </w:rPr>
        <w:t>On-Board</w:t>
      </w:r>
      <w:r>
        <w:t xml:space="preserve"> status.</w:t>
      </w:r>
    </w:p>
    <w:p>
      <w:pPr>
        <w:pStyle w:val="ListBullet"/>
      </w:pPr>
      <w:r>
        <w:t xml:space="preserve">Use </w:t>
      </w:r>
      <w:r>
        <w:rPr>
          <w:b/>
        </w:rPr>
        <w:t>search</w:t>
      </w:r>
      <w:r>
        <w:t xml:space="preserve"> and </w:t>
      </w:r>
      <w:r>
        <w:rPr>
          <w:b/>
        </w:rPr>
        <w:t>filters</w:t>
      </w:r>
      <w:r>
        <w:t xml:space="preserve"> (department, status, on-board) to find people.</w:t>
      </w:r>
    </w:p>
    <w:p>
      <w:pPr>
        <w:pStyle w:val="ListBullet"/>
      </w:pPr>
      <w:r>
        <w:t>Open a person to see their profile, zone history, and attendance.</w:t>
      </w:r>
    </w:p>
    <w:p>
      <w:pPr>
        <w:spacing w:before="160" w:after="40"/>
      </w:pPr>
      <w:r>
        <w:rPr>
          <w:b/>
          <w:color w:val="204A6B"/>
          <w:sz w:val="24"/>
        </w:rPr>
        <w:t>5.2 Adding or editing a person</w:t>
      </w:r>
    </w:p>
    <w:p>
      <w:pPr>
        <w:pStyle w:val="ListBullet"/>
      </w:pPr>
      <w:r>
        <w:t xml:space="preserve">If SeamlessHR is </w:t>
      </w:r>
      <w:r>
        <w:rPr>
          <w:b/>
        </w:rPr>
        <w:t>not</w:t>
      </w:r>
      <w:r>
        <w:t xml:space="preserve"> the master, click </w:t>
      </w:r>
      <w:r>
        <w:rPr>
          <w:b/>
        </w:rPr>
        <w:t>Add Personnel</w:t>
      </w:r>
      <w:r>
        <w:t>, complete the form (name, employee code, department, photo, badge, contractor/company), and save.</w:t>
      </w:r>
    </w:p>
    <w:p>
      <w:pPr>
        <w:pStyle w:val="ListBullet"/>
      </w:pPr>
      <w:r>
        <w:t xml:space="preserve">If SeamlessHR </w:t>
      </w:r>
      <w:r>
        <w:rPr>
          <w:b/>
        </w:rPr>
        <w:t>is</w:t>
      </w:r>
      <w:r>
        <w:t xml:space="preserve"> the master, add/edit employees in SeamlessHR; they appear here automatically. Fields sourced from SeamlessHR are marked read-only.</w:t>
      </w:r>
    </w:p>
    <w:p>
      <w:pPr>
        <w:spacing w:before="160" w:after="40"/>
      </w:pPr>
      <w:r>
        <w:rPr>
          <w:b/>
          <w:color w:val="204A6B"/>
          <w:sz w:val="24"/>
        </w:rPr>
        <w:t>5.3 Departments</w:t>
      </w:r>
    </w:p>
    <w:p>
      <w:pPr>
        <w:pStyle w:val="ListBullet"/>
      </w:pPr>
      <w:r>
        <w:rPr>
          <w:b/>
        </w:rPr>
        <w:t>Departments</w:t>
      </w:r>
      <w:r>
        <w:t xml:space="preserve"> show a </w:t>
      </w:r>
      <w:r>
        <w:rPr>
          <w:b/>
        </w:rPr>
        <w:t>live personnel count</w:t>
      </w:r>
      <w:r>
        <w:t xml:space="preserve"> and the member list.</w:t>
      </w:r>
    </w:p>
    <w:p>
      <w:pPr>
        <w:pStyle w:val="ListBullet"/>
      </w:pPr>
      <w:r>
        <w:t xml:space="preserve">On-board status is maintained </w:t>
      </w:r>
      <w:r>
        <w:rPr>
          <w:b/>
        </w:rPr>
        <w:t>automatically</w:t>
      </w:r>
      <w:r>
        <w:t xml:space="preserve"> from check-in/out — no manual update needed.</w:t>
      </w:r>
    </w:p>
    <w:p>
      <w:pPr>
        <w:spacing w:before="240" w:after="80"/>
      </w:pPr>
      <w:r>
        <w:rPr>
          <w:b/>
          <w:color w:val="0B5394"/>
          <w:sz w:val="28"/>
        </w:rPr>
        <w:t>6. Devices (ADMS Readers)</w:t>
      </w:r>
    </w:p>
    <w:p>
      <w:r>
        <w:t>The Devices module manages the ZKTeco readers across all your sites.</w:t>
      </w:r>
    </w:p>
    <w:p>
      <w:pPr>
        <w:spacing w:before="160" w:after="40"/>
      </w:pPr>
      <w:r>
        <w:rPr>
          <w:b/>
          <w:color w:val="204A6B"/>
          <w:sz w:val="24"/>
        </w:rPr>
        <w:t>6.1 Reader status</w:t>
      </w:r>
    </w:p>
    <w:p>
      <w:r>
        <w:t xml:space="preserve">Each reader shows </w:t>
      </w:r>
      <w:r>
        <w:rPr>
          <w:b/>
        </w:rPr>
        <w:t>Online / Offline</w:t>
      </w:r>
      <w:r>
        <w:t xml:space="preserve">, last activity, IP, serial number, firmware, assigned zone, and </w:t>
      </w:r>
      <w:r>
        <w:rPr>
          <w:b/>
        </w:rPr>
        <w:t>purpose</w:t>
      </w:r>
      <w:r>
        <w:t>. Offline is detected within roughly 90 seconds of a reader going quiet.</w:t>
      </w:r>
    </w:p>
    <w:p>
      <w:pPr>
        <w:spacing w:before="160" w:after="40"/>
      </w:pPr>
      <w:r>
        <w:rPr>
          <w:b/>
          <w:color w:val="204A6B"/>
          <w:sz w:val="24"/>
        </w:rPr>
        <w:t>6.2 Adding / auto-discovering readers</w:t>
      </w:r>
    </w:p>
    <w:p>
      <w:pPr>
        <w:pStyle w:val="ListBullet"/>
      </w:pPr>
      <w:r>
        <w:rPr>
          <w:b/>
        </w:rPr>
        <w:t>Remote readers</w:t>
      </w:r>
      <w:r>
        <w:t xml:space="preserve"> connect by pushing over </w:t>
      </w:r>
      <w:r>
        <w:rPr>
          <w:b/>
        </w:rPr>
        <w:t>ADMS</w:t>
      </w:r>
      <w:r>
        <w:t xml:space="preserve"> to the server's public address. On first contact they </w:t>
      </w:r>
      <w:r>
        <w:rPr>
          <w:b/>
        </w:rPr>
        <w:t>auto-register</w:t>
      </w:r>
      <w:r>
        <w:t xml:space="preserve"> and appear in the list (if auto-registration is enabled).</w:t>
      </w:r>
    </w:p>
    <w:p>
      <w:pPr>
        <w:pStyle w:val="ListBullet"/>
      </w:pPr>
      <w:r>
        <w:rPr>
          <w:b/>
        </w:rPr>
        <w:t>Local readers</w:t>
      </w:r>
      <w:r>
        <w:t xml:space="preserve"> on the site LAN can be </w:t>
      </w:r>
      <w:r>
        <w:rPr>
          <w:b/>
        </w:rPr>
        <w:t>auto-discovered</w:t>
      </w:r>
      <w:r>
        <w:t xml:space="preserve"> by a network scan, or added manually by IP.</w:t>
      </w:r>
    </w:p>
    <w:p>
      <w:pPr>
        <w:spacing w:before="160" w:after="40"/>
      </w:pPr>
      <w:r>
        <w:rPr>
          <w:b/>
          <w:color w:val="204A6B"/>
          <w:sz w:val="24"/>
        </w:rPr>
        <w:t>6.3 Configuring a reader</w:t>
      </w:r>
    </w:p>
    <w:p>
      <w:r>
        <w:t>Open a reader and set:</w:t>
      </w:r>
    </w:p>
    <w:p>
      <w:pPr>
        <w:pStyle w:val="ListBullet"/>
      </w:pPr>
      <w:r>
        <w:rPr>
          <w:b/>
        </w:rPr>
        <w:t>Purpose</w:t>
      </w:r>
      <w:r>
        <w:t xml:space="preserve"> — *Attendance*, *Access-Entry*, *Access-Exit*, or *Mustering*. This determines how its punches are used (e.g., access swipes do </w:t>
      </w:r>
      <w:r>
        <w:rPr>
          <w:b/>
        </w:rPr>
        <w:t>not</w:t>
      </w:r>
      <w:r>
        <w:t xml:space="preserve"> inflate worked hours).</w:t>
      </w:r>
    </w:p>
    <w:p>
      <w:pPr>
        <w:pStyle w:val="ListBullet"/>
      </w:pPr>
      <w:r>
        <w:rPr>
          <w:b/>
        </w:rPr>
        <w:t>Zone</w:t>
      </w:r>
      <w:r>
        <w:t xml:space="preserve"> — which zone it feeds.</w:t>
      </w:r>
    </w:p>
    <w:p>
      <w:pPr>
        <w:pStyle w:val="ListBullet"/>
      </w:pPr>
      <w:r>
        <w:rPr>
          <w:b/>
        </w:rPr>
        <w:t>Connection mode</w:t>
      </w:r>
      <w:r>
        <w:t xml:space="preserve"> — </w:t>
      </w:r>
      <w:r>
        <w:rPr>
          <w:rFonts w:ascii="Consolas" w:hAnsi="Consolas"/>
          <w:sz w:val="19"/>
        </w:rPr>
        <w:t>adms</w:t>
      </w:r>
      <w:r>
        <w:t xml:space="preserve"> (push only), </w:t>
      </w:r>
      <w:r>
        <w:rPr>
          <w:rFonts w:ascii="Consolas" w:hAnsi="Consolas"/>
          <w:sz w:val="19"/>
        </w:rPr>
        <w:t>direct</w:t>
      </w:r>
      <w:r>
        <w:t xml:space="preserve"> (server polls the reader), or </w:t>
      </w:r>
      <w:r>
        <w:rPr>
          <w:rFonts w:ascii="Consolas" w:hAnsi="Consolas"/>
          <w:sz w:val="19"/>
        </w:rPr>
        <w:t>both</w:t>
      </w:r>
      <w:r>
        <w:t xml:space="preserve">. Remote readers should be set to </w:t>
      </w:r>
      <w:r>
        <w:rPr>
          <w:b/>
        </w:rPr>
        <w:t>adms</w:t>
      </w:r>
      <w:r>
        <w:t>.</w:t>
      </w:r>
    </w:p>
    <w:p>
      <w:pPr>
        <w:pStyle w:val="ListBullet"/>
      </w:pPr>
      <w:r>
        <w:rPr>
          <w:b/>
        </w:rPr>
        <w:t>Comm key</w:t>
      </w:r>
      <w:r>
        <w:t xml:space="preserve"> and other ADMS settings.</w:t>
      </w:r>
    </w:p>
    <w:p>
      <w:pPr>
        <w:spacing w:before="160" w:after="40"/>
      </w:pPr>
      <w:r>
        <w:rPr>
          <w:b/>
          <w:color w:val="204A6B"/>
          <w:sz w:val="24"/>
        </w:rPr>
        <w:t>6.4 When a reader goes offline</w:t>
      </w:r>
    </w:p>
    <w:p>
      <w:pPr>
        <w:pStyle w:val="ListBullet"/>
      </w:pPr>
      <w:r>
        <w:t>The Dashboard and Devices list flag it.</w:t>
      </w:r>
    </w:p>
    <w:p>
      <w:pPr>
        <w:pStyle w:val="ListBullet"/>
      </w:pPr>
      <w:r>
        <w:t>Check power and network at the site; confirm the reader's ADMS server address points to Apex POB.</w:t>
      </w:r>
    </w:p>
    <w:p>
      <w:pPr>
        <w:pStyle w:val="ListBullet"/>
      </w:pPr>
      <w:r>
        <w:t xml:space="preserve">Use </w:t>
      </w:r>
      <w:r>
        <w:rPr>
          <w:b/>
        </w:rPr>
        <w:t>Network Diagnostics</w:t>
      </w:r>
      <w:r>
        <w:t xml:space="preserve"> (Devices) to verify reachability.</w:t>
      </w:r>
    </w:p>
    <w:p>
      <w:pPr>
        <w:pStyle w:val="ListBullet"/>
      </w:pPr>
      <w:r>
        <w:t xml:space="preserve">During an </w:t>
      </w:r>
      <w:r>
        <w:rPr>
          <w:b/>
        </w:rPr>
        <w:t>active emergency</w:t>
      </w:r>
      <w:r>
        <w:t xml:space="preserve">, an offline </w:t>
      </w:r>
      <w:r>
        <w:rPr>
          <w:b/>
        </w:rPr>
        <w:t>muster</w:t>
      </w:r>
      <w:r>
        <w:t xml:space="preserve"> reader raises a safety alert.</w:t>
      </w:r>
    </w:p>
    <w:p>
      <w:pPr>
        <w:spacing w:before="160" w:after="40"/>
      </w:pPr>
      <w:r>
        <w:rPr>
          <w:b/>
          <w:color w:val="204A6B"/>
          <w:sz w:val="24"/>
        </w:rPr>
        <w:t>6.5 ADMS server address</w:t>
      </w:r>
    </w:p>
    <w:p>
      <w:r>
        <w:t xml:space="preserve">Administrators can change the </w:t>
      </w:r>
      <w:r>
        <w:rPr>
          <w:b/>
        </w:rPr>
        <w:t>ADMS server address</w:t>
      </w:r>
      <w:r>
        <w:t xml:space="preserve"> the readers report to from </w:t>
      </w:r>
      <w:r>
        <w:rPr>
          <w:b/>
        </w:rPr>
        <w:t>Settings</w:t>
      </w:r>
      <w:r>
        <w:t xml:space="preserve"> — no server restart required.</w:t>
      </w:r>
    </w:p>
    <w:p>
      <w:pPr>
        <w:spacing w:before="240" w:after="80"/>
      </w:pPr>
      <w:r>
        <w:rPr>
          <w:b/>
          <w:color w:val="0B5394"/>
          <w:sz w:val="28"/>
        </w:rPr>
        <w:t>7. Access Control</w:t>
      </w:r>
    </w:p>
    <w:p>
      <w:r>
        <w:t>Access Control governs and records movement through doors, and feeds zone occupancy.</w:t>
      </w:r>
    </w:p>
    <w:p>
      <w:r>
        <w:rPr>
          <w:b/>
        </w:rPr>
        <w:t>What it does</w:t>
      </w:r>
    </w:p>
    <w:p>
      <w:pPr>
        <w:pStyle w:val="ListBullet"/>
      </w:pPr>
      <w:r>
        <w:t xml:space="preserve">Records </w:t>
      </w:r>
      <w:r>
        <w:rPr>
          <w:b/>
        </w:rPr>
        <w:t>door entry/exit events</w:t>
      </w:r>
      <w:r>
        <w:t xml:space="preserve"> in real time.</w:t>
      </w:r>
    </w:p>
    <w:p>
      <w:pPr>
        <w:pStyle w:val="ListBullet"/>
      </w:pPr>
      <w:r>
        <w:t xml:space="preserve">Supports </w:t>
      </w:r>
      <w:r>
        <w:rPr>
          <w:b/>
        </w:rPr>
        <w:t>access levels</w:t>
      </w:r>
      <w:r>
        <w:t xml:space="preserve">, </w:t>
      </w:r>
      <w:r>
        <w:rPr>
          <w:b/>
        </w:rPr>
        <w:t>anti-passback</w:t>
      </w:r>
      <w:r>
        <w:t xml:space="preserve">, and </w:t>
      </w:r>
      <w:r>
        <w:rPr>
          <w:b/>
        </w:rPr>
        <w:t>zone ↔ door</w:t>
      </w:r>
      <w:r>
        <w:t xml:space="preserve"> mapping.</w:t>
      </w:r>
    </w:p>
    <w:p>
      <w:pPr>
        <w:pStyle w:val="ListBullet"/>
      </w:pPr>
      <w:r>
        <w:t xml:space="preserve">Entry/exit readers </w:t>
      </w:r>
      <w:r>
        <w:rPr>
          <w:b/>
        </w:rPr>
        <w:t>feed occupancy</w:t>
      </w:r>
      <w:r>
        <w:t xml:space="preserve"> so the POB count stays accurate.</w:t>
      </w:r>
    </w:p>
    <w:p>
      <w:r>
        <w:rPr>
          <w:b/>
        </w:rPr>
        <w:t>How to use it</w:t>
      </w:r>
    </w:p>
    <w:p>
      <w:pPr>
        <w:pStyle w:val="ListBullet"/>
      </w:pPr>
      <w:r>
        <w:rPr>
          <w:b/>
        </w:rPr>
        <w:t>Access Events</w:t>
      </w:r>
      <w:r>
        <w:t xml:space="preserve"> — a live, filterable log of who went through which door and when.</w:t>
      </w:r>
    </w:p>
    <w:p>
      <w:pPr>
        <w:pStyle w:val="ListBullet"/>
      </w:pPr>
      <w:r>
        <w:rPr>
          <w:b/>
        </w:rPr>
        <w:t>Access Levels</w:t>
      </w:r>
      <w:r>
        <w:t xml:space="preserve"> — define which people/groups may open which doors.</w:t>
      </w:r>
    </w:p>
    <w:p>
      <w:pPr>
        <w:pStyle w:val="ListBullet"/>
      </w:pPr>
      <w:r>
        <w:rPr>
          <w:b/>
        </w:rPr>
        <w:t>Zone ↔ Door mapping</w:t>
      </w:r>
      <w:r>
        <w:t xml:space="preserve"> — associate controller doors with zones so entries and exits update occupancy correctly.</w:t>
      </w:r>
    </w:p>
    <w:p>
      <w:pPr>
        <w:spacing w:before="120" w:after="120"/>
        <w:ind w:left="360"/>
        <w:pBdr>
          <w:left w:val="single" w:sz="24" w:space="8" w:color="F0AD4E"/>
        </w:pBdr>
        <w:shd w:val="clear" w:fill="FFF8EC"/>
      </w:pPr>
      <w:r>
        <w:t xml:space="preserve">Access readers are configured in </w:t>
      </w:r>
      <w:r>
        <w:rPr>
          <w:b/>
        </w:rPr>
        <w:t>Devices</w:t>
      </w:r>
      <w:r>
        <w:t xml:space="preserve"> with purpose *Access-Entry* or *Access-Exit*.</w:t>
      </w:r>
    </w:p>
    <w:p>
      <w:pPr>
        <w:spacing w:before="240" w:after="80"/>
      </w:pPr>
      <w:r>
        <w:rPr>
          <w:b/>
          <w:color w:val="0B5394"/>
          <w:sz w:val="28"/>
        </w:rPr>
        <w:t>8. Time &amp; Attendance</w:t>
      </w:r>
    </w:p>
    <w:p>
      <w:r>
        <w:t xml:space="preserve">Attendance turns raw biometric punches into accurate, </w:t>
      </w:r>
      <w:r>
        <w:rPr>
          <w:b/>
        </w:rPr>
        <w:t>shift- and break-aware</w:t>
      </w:r>
      <w:r>
        <w:t xml:space="preserve"> working time. Access-control door swipes are </w:t>
      </w:r>
      <w:r>
        <w:rPr>
          <w:b/>
        </w:rPr>
        <w:t>excluded</w:t>
      </w:r>
      <w:r>
        <w:t xml:space="preserve"> from worked hours, and cross-midnight/night shifts are attributed to the correct business day.</w:t>
      </w:r>
    </w:p>
    <w:p>
      <w:r>
        <w:t>The module is organised into tabs:</w:t>
      </w:r>
    </w:p>
    <w:p>
      <w:pPr>
        <w:spacing w:before="160" w:after="40"/>
      </w:pPr>
      <w:r>
        <w:rPr>
          <w:b/>
          <w:color w:val="204A6B"/>
          <w:sz w:val="24"/>
        </w:rPr>
        <w:t>8.1 Transactions</w:t>
      </w:r>
    </w:p>
    <w:p>
      <w:r>
        <w:t>The raw punch log — every check-in/out with employee, time, reader, and type. Search and filter by date, person, or device.</w:t>
      </w:r>
    </w:p>
    <w:p>
      <w:pPr>
        <w:spacing w:before="160" w:after="40"/>
      </w:pPr>
      <w:r>
        <w:rPr>
          <w:b/>
          <w:color w:val="204A6B"/>
          <w:sz w:val="24"/>
        </w:rPr>
        <w:t>8.2 Timesheet</w:t>
      </w:r>
    </w:p>
    <w:p>
      <w:r>
        <w:t xml:space="preserve">Computed daily attendance per employee: check-in, check-out, </w:t>
      </w:r>
      <w:r>
        <w:rPr>
          <w:b/>
        </w:rPr>
        <w:t>worked minutes</w:t>
      </w:r>
      <w:r>
        <w:t xml:space="preserve">, </w:t>
      </w:r>
      <w:r>
        <w:rPr>
          <w:b/>
        </w:rPr>
        <w:t>overtime</w:t>
      </w:r>
      <w:r>
        <w:t>, and status. This is the authoritative attendance used for exports.</w:t>
      </w:r>
    </w:p>
    <w:p>
      <w:pPr>
        <w:spacing w:before="160" w:after="40"/>
      </w:pPr>
      <w:r>
        <w:rPr>
          <w:b/>
          <w:color w:val="204A6B"/>
          <w:sz w:val="24"/>
        </w:rPr>
        <w:t>8.3 By Area</w:t>
      </w:r>
    </w:p>
    <w:p>
      <w:r>
        <w:t>Attendance grouped by zone/area — useful for site- or contractor-level views.</w:t>
      </w:r>
    </w:p>
    <w:p>
      <w:pPr>
        <w:spacing w:before="160" w:after="40"/>
      </w:pPr>
      <w:r>
        <w:rPr>
          <w:b/>
          <w:color w:val="204A6B"/>
          <w:sz w:val="24"/>
        </w:rPr>
        <w:t>8.4 Exceptions &amp; Manual Logs</w:t>
      </w:r>
    </w:p>
    <w:p>
      <w:pPr>
        <w:pStyle w:val="ListBullet"/>
      </w:pPr>
      <w:r>
        <w:rPr>
          <w:b/>
        </w:rPr>
        <w:t>Exceptions</w:t>
      </w:r>
      <w:r>
        <w:t xml:space="preserve"> — days needing attention (missing punch, unusually short/long, etc.).</w:t>
      </w:r>
    </w:p>
    <w:p>
      <w:pPr>
        <w:pStyle w:val="ListBullet"/>
      </w:pPr>
      <w:r>
        <w:rPr>
          <w:b/>
        </w:rPr>
        <w:t>Manual Logs</w:t>
      </w:r>
      <w:r>
        <w:t xml:space="preserve"> — add or correct a punch when a reader was down or a check was missed. Corrections are audited.</w:t>
      </w:r>
    </w:p>
    <w:p>
      <w:pPr>
        <w:spacing w:before="160" w:after="40"/>
      </w:pPr>
      <w:r>
        <w:rPr>
          <w:b/>
          <w:color w:val="204A6B"/>
          <w:sz w:val="24"/>
        </w:rPr>
        <w:t>8.5 Shifts, Schedules &amp; Timetables</w:t>
      </w:r>
    </w:p>
    <w:p>
      <w:r>
        <w:t xml:space="preserve">Define </w:t>
      </w:r>
      <w:r>
        <w:rPr>
          <w:b/>
        </w:rPr>
        <w:t>when</w:t>
      </w:r>
      <w:r>
        <w:t xml:space="preserve"> people are expected to work — the rules that turn punches into meaningful attendance and overtime:</w:t>
      </w:r>
    </w:p>
    <w:p>
      <w:pPr>
        <w:pStyle w:val="ListBullet"/>
      </w:pPr>
      <w:r>
        <w:rPr>
          <w:b/>
        </w:rPr>
        <w:t>Timetables</w:t>
      </w:r>
      <w:r>
        <w:t xml:space="preserve"> — a working pattern (start/end, breaks, grace).</w:t>
      </w:r>
    </w:p>
    <w:p>
      <w:pPr>
        <w:pStyle w:val="ListBullet"/>
      </w:pPr>
      <w:r>
        <w:rPr>
          <w:b/>
        </w:rPr>
        <w:t>Shifts</w:t>
      </w:r>
      <w:r>
        <w:t xml:space="preserve"> — a named shift built from timetables.</w:t>
      </w:r>
    </w:p>
    <w:p>
      <w:pPr>
        <w:pStyle w:val="ListBullet"/>
      </w:pPr>
      <w:r>
        <w:rPr>
          <w:b/>
        </w:rPr>
        <w:t>Schedules</w:t>
      </w:r>
      <w:r>
        <w:t xml:space="preserve"> — assign shifts to people/groups over a date range (including rotational patterns).</w:t>
      </w:r>
    </w:p>
    <w:p>
      <w:pPr>
        <w:spacing w:before="160" w:after="40"/>
      </w:pPr>
      <w:r>
        <w:rPr>
          <w:b/>
          <w:color w:val="204A6B"/>
          <w:sz w:val="24"/>
        </w:rPr>
        <w:t>8.6 Overtime &amp; OT Rules</w:t>
      </w:r>
    </w:p>
    <w:p>
      <w:pPr>
        <w:pStyle w:val="ListBullet"/>
      </w:pPr>
      <w:r>
        <w:rPr>
          <w:b/>
        </w:rPr>
        <w:t>Overtime</w:t>
      </w:r>
      <w:r>
        <w:t xml:space="preserve"> — computed automatically as time worked beyond the scheduled shift.</w:t>
      </w:r>
    </w:p>
    <w:p>
      <w:pPr>
        <w:pStyle w:val="ListBullet"/>
      </w:pPr>
      <w:r>
        <w:rPr>
          <w:b/>
        </w:rPr>
        <w:t>OT Rules</w:t>
      </w:r>
      <w:r>
        <w:t xml:space="preserve"> — how overtime is calculated and capped.</w:t>
      </w:r>
    </w:p>
    <w:p>
      <w:pPr>
        <w:spacing w:before="160" w:after="40"/>
      </w:pPr>
      <w:r>
        <w:rPr>
          <w:b/>
          <w:color w:val="204A6B"/>
          <w:sz w:val="24"/>
        </w:rPr>
        <w:t>8.7 Holidays &amp; Rules</w:t>
      </w:r>
    </w:p>
    <w:p>
      <w:pPr>
        <w:pStyle w:val="ListBullet"/>
      </w:pPr>
      <w:r>
        <w:rPr>
          <w:b/>
        </w:rPr>
        <w:t>Holidays</w:t>
      </w:r>
      <w:r>
        <w:t xml:space="preserve"> — the calendar that affects attendance calculation.</w:t>
      </w:r>
    </w:p>
    <w:p>
      <w:pPr>
        <w:pStyle w:val="ListBullet"/>
      </w:pPr>
      <w:r>
        <w:rPr>
          <w:b/>
        </w:rPr>
        <w:t>Rules</w:t>
      </w:r>
      <w:r>
        <w:t xml:space="preserve"> — general attendance rules (rounding, lateness thresholds, etc.).</w:t>
      </w:r>
    </w:p>
    <w:p>
      <w:pPr>
        <w:spacing w:before="160" w:after="40"/>
      </w:pPr>
      <w:r>
        <w:rPr>
          <w:b/>
          <w:color w:val="204A6B"/>
          <w:sz w:val="24"/>
        </w:rPr>
        <w:t>8.8 Contractors &amp; Analytics</w:t>
      </w:r>
    </w:p>
    <w:p>
      <w:pPr>
        <w:pStyle w:val="ListBullet"/>
      </w:pPr>
      <w:r>
        <w:rPr>
          <w:b/>
        </w:rPr>
        <w:t>Contractors</w:t>
      </w:r>
      <w:r>
        <w:t xml:space="preserve"> — attendance for contractor/vendor staff, with any compliance alerts.</w:t>
      </w:r>
    </w:p>
    <w:p>
      <w:pPr>
        <w:pStyle w:val="ListBullet"/>
      </w:pPr>
      <w:r>
        <w:rPr>
          <w:b/>
        </w:rPr>
        <w:t>Analytics</w:t>
      </w:r>
      <w:r>
        <w:t xml:space="preserve"> — attendance trends and summaries.</w:t>
      </w:r>
    </w:p>
    <w:p>
      <w:pPr>
        <w:spacing w:before="120" w:after="120"/>
        <w:ind w:left="360"/>
        <w:pBdr>
          <w:left w:val="single" w:sz="24" w:space="8" w:color="F0AD4E"/>
        </w:pBdr>
        <w:shd w:val="clear" w:fill="FFF8EC"/>
      </w:pPr>
      <w:r>
        <w:rPr>
          <w:b/>
        </w:rPr>
        <w:t>Where attendance goes:</w:t>
      </w:r>
      <w:r>
        <w:t xml:space="preserve"> the computed daily attendance — worked minutes </w:t>
      </w:r>
      <w:r>
        <w:rPr>
          <w:b/>
        </w:rPr>
        <w:t>and</w:t>
      </w:r>
      <w:r>
        <w:t xml:space="preserve"> overtime — is exported to SeamlessHR (and/or Business Central) for payroll. See §12.</w:t>
      </w:r>
    </w:p>
    <w:p>
      <w:pPr>
        <w:spacing w:before="240" w:after="80"/>
      </w:pPr>
      <w:r>
        <w:rPr>
          <w:b/>
          <w:color w:val="0B5394"/>
          <w:sz w:val="28"/>
        </w:rPr>
        <w:t>9. Mustering &amp; Emergency</w:t>
      </w:r>
    </w:p>
    <w:p>
      <w:r>
        <w:t>This is the safety-critical heart of the platform: fast, accurate roll-call during an emergency.</w:t>
      </w:r>
    </w:p>
    <w:p>
      <w:pPr>
        <w:spacing w:before="160" w:after="40"/>
      </w:pPr>
      <w:r>
        <w:rPr>
          <w:b/>
          <w:color w:val="204A6B"/>
          <w:sz w:val="24"/>
        </w:rPr>
        <w:t>9.1 Activating an emergency</w:t>
      </w:r>
    </w:p>
    <w:p>
      <w:pPr>
        <w:pStyle w:val="ListNumber"/>
      </w:pPr>
      <w:r>
        <w:t xml:space="preserve">Go to </w:t>
      </w:r>
      <w:r>
        <w:rPr>
          <w:b/>
        </w:rPr>
        <w:t>Emergency</w:t>
      </w:r>
      <w:r>
        <w:t xml:space="preserve"> (or </w:t>
      </w:r>
      <w:r>
        <w:rPr>
          <w:b/>
        </w:rPr>
        <w:t>Mustering</w:t>
      </w:r>
      <w:r>
        <w:t>).</w:t>
      </w:r>
    </w:p>
    <w:p>
      <w:pPr>
        <w:pStyle w:val="ListNumber"/>
      </w:pPr>
      <w:r>
        <w:t xml:space="preserve">Choose a </w:t>
      </w:r>
      <w:r>
        <w:rPr>
          <w:b/>
        </w:rPr>
        <w:t>template</w:t>
      </w:r>
      <w:r>
        <w:t xml:space="preserve"> (e.g., Fire, Gas).</w:t>
      </w:r>
    </w:p>
    <w:p>
      <w:pPr>
        <w:pStyle w:val="ListNumber"/>
      </w:pPr>
      <w:r>
        <w:t xml:space="preserve">Optionally trigger </w:t>
      </w:r>
      <w:r>
        <w:rPr>
          <w:b/>
        </w:rPr>
        <w:t>sirens</w:t>
      </w:r>
      <w:r>
        <w:t xml:space="preserve"> and </w:t>
      </w:r>
      <w:r>
        <w:rPr>
          <w:b/>
        </w:rPr>
        <w:t>notifications</w:t>
      </w:r>
      <w:r>
        <w:t xml:space="preserve"> (email/SMS/WhatsApp/push) to personnel.</w:t>
      </w:r>
    </w:p>
    <w:p>
      <w:pPr>
        <w:pStyle w:val="ListNumber"/>
      </w:pPr>
      <w:r>
        <w:t>Confirm activation.</w:t>
      </w:r>
    </w:p>
    <w:p>
      <w:r>
        <w:t xml:space="preserve">On activation, </w:t>
      </w:r>
      <w:r>
        <w:rPr>
          <w:b/>
        </w:rPr>
        <w:t>all POB personnel are flagged as MISSING</w:t>
      </w:r>
      <w:r>
        <w:t xml:space="preserve"> and zone occupancy is reset for the muster — everyone must now confirm safe by punching at a </w:t>
      </w:r>
      <w:r>
        <w:rPr>
          <w:b/>
        </w:rPr>
        <w:t>muster point</w:t>
      </w:r>
      <w:r>
        <w:t>.</w:t>
      </w:r>
    </w:p>
    <w:p>
      <w:pPr>
        <w:spacing w:before="160" w:after="40"/>
      </w:pPr>
      <w:r>
        <w:rPr>
          <w:b/>
          <w:color w:val="204A6B"/>
          <w:sz w:val="24"/>
        </w:rPr>
        <w:t>9.2 Running the roll-call</w:t>
      </w:r>
    </w:p>
    <w:p>
      <w:pPr>
        <w:pStyle w:val="ListBullet"/>
      </w:pPr>
      <w:r>
        <w:t xml:space="preserve">The </w:t>
      </w:r>
      <w:r>
        <w:rPr>
          <w:b/>
        </w:rPr>
        <w:t>live muster roll-call</w:t>
      </w:r>
      <w:r>
        <w:t xml:space="preserve"> shows </w:t>
      </w:r>
      <w:r>
        <w:rPr>
          <w:b/>
        </w:rPr>
        <w:t>Safe vs Missing</w:t>
      </w:r>
      <w:r>
        <w:t xml:space="preserve"> per muster point.</w:t>
      </w:r>
    </w:p>
    <w:p>
      <w:pPr>
        <w:pStyle w:val="ListBullet"/>
      </w:pPr>
      <w:r>
        <w:t>As people punch in at a muster reader, they move from *Missing* to *Safe* within seconds.</w:t>
      </w:r>
    </w:p>
    <w:p>
      <w:pPr>
        <w:pStyle w:val="ListBullet"/>
      </w:pPr>
      <w:r>
        <w:t xml:space="preserve">The </w:t>
      </w:r>
      <w:r>
        <w:rPr>
          <w:b/>
        </w:rPr>
        <w:t>Missing list</w:t>
      </w:r>
      <w:r>
        <w:t xml:space="preserve"> is accurate to the POB — use it to direct search &amp; rescue.</w:t>
      </w:r>
    </w:p>
    <w:p>
      <w:pPr>
        <w:pStyle w:val="ListBullet"/>
      </w:pPr>
      <w:r>
        <w:t xml:space="preserve">A </w:t>
      </w:r>
      <w:r>
        <w:rPr>
          <w:b/>
        </w:rPr>
        <w:t>live muster map</w:t>
      </w:r>
      <w:r>
        <w:t xml:space="preserve"> shows headcount per muster point.</w:t>
      </w:r>
    </w:p>
    <w:p>
      <w:pPr>
        <w:spacing w:before="160" w:after="40"/>
      </w:pPr>
      <w:r>
        <w:rPr>
          <w:b/>
          <w:color w:val="204A6B"/>
          <w:sz w:val="24"/>
        </w:rPr>
        <w:t>9.3 During the event</w:t>
      </w:r>
    </w:p>
    <w:p>
      <w:pPr>
        <w:pStyle w:val="ListBullet"/>
      </w:pPr>
      <w:r>
        <w:t xml:space="preserve">If a </w:t>
      </w:r>
      <w:r>
        <w:rPr>
          <w:b/>
        </w:rPr>
        <w:t>muster reader goes offline</w:t>
      </w:r>
      <w:r>
        <w:t xml:space="preserve"> during an active event, a safety alert is raised — deploy a manual check at that point.</w:t>
      </w:r>
    </w:p>
    <w:p>
      <w:pPr>
        <w:pStyle w:val="ListBullet"/>
      </w:pPr>
      <w:r>
        <w:t>Marshals can use the mobile view to check people in manually where needed.</w:t>
      </w:r>
    </w:p>
    <w:p>
      <w:pPr>
        <w:spacing w:before="160" w:after="40"/>
      </w:pPr>
      <w:r>
        <w:rPr>
          <w:b/>
          <w:color w:val="204A6B"/>
          <w:sz w:val="24"/>
        </w:rPr>
        <w:t>9.4 Ending &amp; reporting</w:t>
      </w:r>
    </w:p>
    <w:p>
      <w:pPr>
        <w:pStyle w:val="ListBullet"/>
      </w:pPr>
      <w:r>
        <w:t>End the event when everyone is accounted for.</w:t>
      </w:r>
    </w:p>
    <w:p>
      <w:pPr>
        <w:pStyle w:val="ListBullet"/>
      </w:pPr>
      <w:r>
        <w:t xml:space="preserve">A </w:t>
      </w:r>
      <w:r>
        <w:rPr>
          <w:b/>
        </w:rPr>
        <w:t>post-event report</w:t>
      </w:r>
      <w:r>
        <w:t xml:space="preserve"> captures response times and the safe/missing timeline — available in </w:t>
      </w:r>
      <w:r>
        <w:rPr>
          <w:b/>
        </w:rPr>
        <w:t>Reports</w:t>
      </w:r>
      <w:r>
        <w:t>.</w:t>
      </w:r>
    </w:p>
    <w:p>
      <w:pPr>
        <w:spacing w:before="160" w:after="40"/>
      </w:pPr>
      <w:r>
        <w:rPr>
          <w:b/>
          <w:color w:val="204A6B"/>
          <w:sz w:val="24"/>
        </w:rPr>
        <w:t>9.5 Drills</w:t>
      </w:r>
    </w:p>
    <w:p>
      <w:r>
        <w:t xml:space="preserve">Schedule </w:t>
      </w:r>
      <w:r>
        <w:rPr>
          <w:b/>
        </w:rPr>
        <w:t>drills</w:t>
      </w:r>
      <w:r>
        <w:t xml:space="preserve"> the same way as a live activation; drill results (response times, participation) are recorded for compliance.</w:t>
      </w:r>
    </w:p>
    <w:p>
      <w:pPr>
        <w:spacing w:before="120" w:after="120"/>
        <w:ind w:left="360"/>
        <w:pBdr>
          <w:left w:val="single" w:sz="24" w:space="8" w:color="F0AD4E"/>
        </w:pBdr>
        <w:shd w:val="clear" w:fill="FFF8EC"/>
      </w:pPr>
      <w:r>
        <w:rPr>
          <w:b/>
        </w:rPr>
        <w:t>Golden rule:</w:t>
      </w:r>
      <w:r>
        <w:t xml:space="preserve"> the Missing list is only as good as the POB — keep readers online and personnel records current (via SeamlessHR sync).</w:t>
      </w:r>
    </w:p>
    <w:p>
      <w:pPr>
        <w:spacing w:before="240" w:after="80"/>
      </w:pPr>
      <w:r>
        <w:rPr>
          <w:b/>
          <w:color w:val="0B5394"/>
          <w:sz w:val="28"/>
        </w:rPr>
        <w:t>10. Visitor Management</w:t>
      </w:r>
    </w:p>
    <w:p>
      <w:r>
        <w:t>Manage non-employee visitors and include them in safety headcounts.</w:t>
      </w:r>
    </w:p>
    <w:p>
      <w:r>
        <w:rPr>
          <w:b/>
        </w:rPr>
        <w:t>How to use it</w:t>
      </w:r>
    </w:p>
    <w:p>
      <w:pPr>
        <w:pStyle w:val="ListNumber"/>
      </w:pPr>
      <w:r>
        <w:rPr>
          <w:b/>
        </w:rPr>
        <w:t>Pre-register</w:t>
      </w:r>
      <w:r>
        <w:t xml:space="preserve"> a visitor (name, company, host, expected date). A </w:t>
      </w:r>
      <w:r>
        <w:rPr>
          <w:b/>
        </w:rPr>
        <w:t>QR code</w:t>
      </w:r>
      <w:r>
        <w:t xml:space="preserve"> is generated.</w:t>
      </w:r>
    </w:p>
    <w:p>
      <w:pPr>
        <w:pStyle w:val="ListNumber"/>
      </w:pPr>
      <w:r>
        <w:t xml:space="preserve">On arrival, the visitor </w:t>
      </w:r>
      <w:r>
        <w:rPr>
          <w:b/>
        </w:rPr>
        <w:t>checks in</w:t>
      </w:r>
      <w:r>
        <w:t xml:space="preserve"> at the kiosk or security desk (scan QR or look up).</w:t>
      </w:r>
    </w:p>
    <w:p>
      <w:pPr>
        <w:pStyle w:val="ListNumber"/>
      </w:pPr>
      <w:r>
        <w:t xml:space="preserve">On departure, </w:t>
      </w:r>
      <w:r>
        <w:rPr>
          <w:b/>
        </w:rPr>
        <w:t>check out</w:t>
      </w:r>
      <w:r>
        <w:t>.</w:t>
      </w:r>
    </w:p>
    <w:p>
      <w:pPr>
        <w:pStyle w:val="ListNumber"/>
      </w:pPr>
      <w:r>
        <w:rPr>
          <w:b/>
        </w:rPr>
        <w:t>Blacklist</w:t>
      </w:r>
      <w:r>
        <w:t xml:space="preserve"> blocks specific individuals from entry.</w:t>
      </w:r>
    </w:p>
    <w:p>
      <w:pPr>
        <w:pStyle w:val="ListNumber"/>
      </w:pPr>
      <w:r>
        <w:t xml:space="preserve">Where configured, visitors are </w:t>
      </w:r>
      <w:r>
        <w:rPr>
          <w:b/>
        </w:rPr>
        <w:t>included in mustering</w:t>
      </w:r>
      <w:r>
        <w:t xml:space="preserve"> so no one is missed in an emergency.</w:t>
      </w:r>
    </w:p>
    <w:p>
      <w:pPr>
        <w:spacing w:before="240" w:after="80"/>
      </w:pPr>
      <w:r>
        <w:rPr>
          <w:b/>
          <w:color w:val="0B5394"/>
          <w:sz w:val="28"/>
        </w:rPr>
        <w:t>11. Reports, Analytics &amp; Custom Report Builder</w:t>
      </w:r>
    </w:p>
    <w:p>
      <w:pPr>
        <w:spacing w:before="160" w:after="40"/>
      </w:pPr>
      <w:r>
        <w:rPr>
          <w:b/>
          <w:color w:val="204A6B"/>
          <w:sz w:val="24"/>
        </w:rPr>
        <w:t>11.1 Standard reports</w:t>
      </w:r>
    </w:p>
    <w:p>
      <w:r>
        <w:t xml:space="preserve">From </w:t>
      </w:r>
      <w:r>
        <w:rPr>
          <w:b/>
        </w:rPr>
        <w:t>Reports</w:t>
      </w:r>
      <w:r>
        <w:t xml:space="preserve">, generate </w:t>
      </w:r>
      <w:r>
        <w:rPr>
          <w:b/>
        </w:rPr>
        <w:t>POB</w:t>
      </w:r>
      <w:r>
        <w:t xml:space="preserve">, </w:t>
      </w:r>
      <w:r>
        <w:rPr>
          <w:b/>
        </w:rPr>
        <w:t>attendance</w:t>
      </w:r>
      <w:r>
        <w:t xml:space="preserve">, </w:t>
      </w:r>
      <w:r>
        <w:rPr>
          <w:b/>
        </w:rPr>
        <w:t>compliance</w:t>
      </w:r>
      <w:r>
        <w:t xml:space="preserve">, and </w:t>
      </w:r>
      <w:r>
        <w:rPr>
          <w:b/>
        </w:rPr>
        <w:t>mustering</w:t>
      </w:r>
      <w:r>
        <w:t xml:space="preserve"> reports. Each can be filtered by date, site/zone, and department, and </w:t>
      </w:r>
      <w:r>
        <w:rPr>
          <w:b/>
        </w:rPr>
        <w:t>exported to PDF or CSV</w:t>
      </w:r>
      <w:r>
        <w:t>.</w:t>
      </w:r>
    </w:p>
    <w:p>
      <w:pPr>
        <w:spacing w:before="160" w:after="40"/>
      </w:pPr>
      <w:r>
        <w:rPr>
          <w:b/>
          <w:color w:val="204A6B"/>
          <w:sz w:val="24"/>
        </w:rPr>
        <w:t>11.2 Custom Report Builder</w:t>
      </w:r>
    </w:p>
    <w:p>
      <w:r>
        <w:t>Build your own reports without technical help:</w:t>
      </w:r>
    </w:p>
    <w:p>
      <w:pPr>
        <w:pStyle w:val="ListNumber"/>
      </w:pPr>
      <w:r>
        <w:t xml:space="preserve">Open </w:t>
      </w:r>
      <w:r>
        <w:rPr>
          <w:b/>
        </w:rPr>
        <w:t>Custom Builder</w:t>
      </w:r>
      <w:r>
        <w:t>.</w:t>
      </w:r>
    </w:p>
    <w:p>
      <w:pPr>
        <w:pStyle w:val="ListNumber"/>
      </w:pPr>
      <w:r>
        <w:t xml:space="preserve">Choose the data (tables/fields), add </w:t>
      </w:r>
      <w:r>
        <w:rPr>
          <w:b/>
        </w:rPr>
        <w:t>filters</w:t>
      </w:r>
      <w:r>
        <w:t>, grouping and sorting.</w:t>
      </w:r>
    </w:p>
    <w:p>
      <w:pPr>
        <w:pStyle w:val="ListNumber"/>
      </w:pPr>
      <w:r>
        <w:t xml:space="preserve">Preview, then </w:t>
      </w:r>
      <w:r>
        <w:rPr>
          <w:b/>
        </w:rPr>
        <w:t>save</w:t>
      </w:r>
      <w:r>
        <w:t xml:space="preserve"> or </w:t>
      </w:r>
      <w:r>
        <w:rPr>
          <w:b/>
        </w:rPr>
        <w:t>export</w:t>
      </w:r>
      <w:r>
        <w:t xml:space="preserve"> the report.</w:t>
      </w:r>
    </w:p>
    <w:p>
      <w:r>
        <w:t>Use it for bespoke views your standard reports don't cover (e.g., a specific contractor's hours by zone for a period).</w:t>
      </w:r>
    </w:p>
    <w:p>
      <w:pPr>
        <w:spacing w:before="240" w:after="80"/>
      </w:pPr>
      <w:r>
        <w:rPr>
          <w:b/>
          <w:color w:val="0B5394"/>
          <w:sz w:val="28"/>
        </w:rPr>
        <w:t>12. Integrations (Business Central &amp; SeamlessHR)</w:t>
      </w:r>
    </w:p>
    <w:p>
      <w:r>
        <w:t xml:space="preserve">Apex POB exports </w:t>
      </w:r>
      <w:r>
        <w:rPr>
          <w:b/>
        </w:rPr>
        <w:t>computed daily attendance</w:t>
      </w:r>
      <w:r>
        <w:t xml:space="preserve"> to your HR/finance systems automatically and idempotently — each (employee, date) is sent </w:t>
      </w:r>
      <w:r>
        <w:rPr>
          <w:b/>
        </w:rPr>
        <w:t>at most once</w:t>
      </w:r>
      <w:r>
        <w:t>, so there is never double-counting.</w:t>
      </w:r>
    </w:p>
    <w:p>
      <w:pPr>
        <w:spacing w:before="160" w:after="40"/>
      </w:pPr>
      <w:r>
        <w:rPr>
          <w:b/>
          <w:color w:val="204A6B"/>
          <w:sz w:val="24"/>
        </w:rPr>
        <w:t>12.1 SeamlessHR (HR system of record)</w:t>
      </w:r>
    </w:p>
    <w:p>
      <w:pPr>
        <w:pStyle w:val="ListBullet"/>
      </w:pPr>
      <w:r>
        <w:rPr>
          <w:b/>
        </w:rPr>
        <w:t>Employees flow in:</w:t>
      </w:r>
      <w:r>
        <w:t xml:space="preserve"> the employee master is </w:t>
      </w:r>
      <w:r>
        <w:rPr>
          <w:b/>
        </w:rPr>
        <w:t>pulled from SeamlessHR</w:t>
      </w:r>
      <w:r>
        <w:t>; changes there reflect automatically in Apex POB (records are read-only here). This is why names/IDs never conflict on export.</w:t>
      </w:r>
    </w:p>
    <w:p>
      <w:pPr>
        <w:pStyle w:val="ListBullet"/>
      </w:pPr>
      <w:r>
        <w:rPr>
          <w:b/>
        </w:rPr>
        <w:t>Attendance flows out:</w:t>
      </w:r>
      <w:r>
        <w:t xml:space="preserve"> daily attendance including </w:t>
      </w:r>
      <w:r>
        <w:rPr>
          <w:b/>
        </w:rPr>
        <w:t>worked minutes and overtime</w:t>
      </w:r>
      <w:r>
        <w:t xml:space="preserve"> is pushed to SeamlessHR for payroll.</w:t>
      </w:r>
    </w:p>
    <w:p>
      <w:pPr>
        <w:pStyle w:val="ListBullet"/>
      </w:pPr>
      <w:r>
        <w:rPr>
          <w:b/>
        </w:rPr>
        <w:t>Leave:</w:t>
      </w:r>
      <w:r>
        <w:t xml:space="preserve"> on-leave status is read from SeamlessHR so attendance doesn't flag on-leave staff as absent.</w:t>
      </w:r>
    </w:p>
    <w:p>
      <w:pPr>
        <w:spacing w:before="160" w:after="40"/>
      </w:pPr>
      <w:r>
        <w:rPr>
          <w:b/>
          <w:color w:val="204A6B"/>
          <w:sz w:val="24"/>
        </w:rPr>
        <w:t>12.2 Microsoft Business Central</w:t>
      </w:r>
    </w:p>
    <w:p>
      <w:pPr>
        <w:pStyle w:val="ListBullet"/>
      </w:pPr>
      <w:r>
        <w:t xml:space="preserve">Connects via </w:t>
      </w:r>
      <w:r>
        <w:rPr>
          <w:b/>
        </w:rPr>
        <w:t>OAuth 2.0</w:t>
      </w:r>
      <w:r>
        <w:t xml:space="preserve">; pushes daily computed attendance as </w:t>
      </w:r>
      <w:r>
        <w:rPr>
          <w:b/>
        </w:rPr>
        <w:t>time entries</w:t>
      </w:r>
      <w:r>
        <w:t xml:space="preserve"> to finance.</w:t>
      </w:r>
    </w:p>
    <w:p>
      <w:pPr>
        <w:spacing w:before="160" w:after="40"/>
      </w:pPr>
      <w:r>
        <w:rPr>
          <w:b/>
          <w:color w:val="204A6B"/>
          <w:sz w:val="24"/>
        </w:rPr>
        <w:t>12.3 Managing integrations</w:t>
      </w:r>
    </w:p>
    <w:p>
      <w:r>
        <w:t xml:space="preserve">In </w:t>
      </w:r>
      <w:r>
        <w:rPr>
          <w:b/>
        </w:rPr>
        <w:t>Settings → HR Integration</w:t>
      </w:r>
      <w:r>
        <w:t xml:space="preserve"> (and </w:t>
      </w:r>
      <w:r>
        <w:rPr>
          <w:b/>
        </w:rPr>
        <w:t>Business Central</w:t>
      </w:r>
      <w:r>
        <w:t>):</w:t>
      </w:r>
    </w:p>
    <w:p>
      <w:pPr>
        <w:pStyle w:val="ListBullet"/>
      </w:pPr>
      <w:r>
        <w:t>Enter connection details (base URL, credentials/keys, field mappings) — all editable from the UI, no code changes.</w:t>
      </w:r>
    </w:p>
    <w:p>
      <w:pPr>
        <w:pStyle w:val="ListBullet"/>
      </w:pPr>
      <w:r>
        <w:t xml:space="preserve">Use </w:t>
      </w:r>
      <w:r>
        <w:rPr>
          <w:b/>
        </w:rPr>
        <w:t>Test Connection</w:t>
      </w:r>
      <w:r>
        <w:t xml:space="preserve"> to verify.</w:t>
      </w:r>
    </w:p>
    <w:p>
      <w:pPr>
        <w:pStyle w:val="ListBullet"/>
      </w:pPr>
      <w:r>
        <w:t xml:space="preserve">Review the </w:t>
      </w:r>
      <w:r>
        <w:rPr>
          <w:b/>
        </w:rPr>
        <w:t>per-sync audit log</w:t>
      </w:r>
      <w:r>
        <w:t xml:space="preserve">; run a </w:t>
      </w:r>
      <w:r>
        <w:rPr>
          <w:b/>
        </w:rPr>
        <w:t>manual/force re-sync</w:t>
      </w:r>
      <w:r>
        <w:t xml:space="preserve"> if needed.</w:t>
      </w:r>
    </w:p>
    <w:p>
      <w:pPr>
        <w:pStyle w:val="ListBullet"/>
      </w:pPr>
      <w:r>
        <w:t xml:space="preserve">A </w:t>
      </w:r>
      <w:r>
        <w:rPr>
          <w:b/>
        </w:rPr>
        <w:t>nightly schedule</w:t>
      </w:r>
      <w:r>
        <w:t xml:space="preserve"> performs the routine export automatically.</w:t>
      </w:r>
    </w:p>
    <w:p>
      <w:pPr>
        <w:spacing w:before="240" w:after="80"/>
      </w:pPr>
      <w:r>
        <w:rPr>
          <w:b/>
          <w:color w:val="0B5394"/>
          <w:sz w:val="28"/>
        </w:rPr>
        <w:t>13. Administration &amp; Security</w:t>
      </w:r>
    </w:p>
    <w:p>
      <w:r>
        <w:t xml:space="preserve">Administrator functions live under </w:t>
      </w:r>
      <w:r>
        <w:rPr>
          <w:b/>
        </w:rPr>
        <w:t>Settings</w:t>
      </w:r>
      <w:r>
        <w:t>.</w:t>
      </w:r>
    </w:p>
    <w:p>
      <w:pPr>
        <w:spacing w:before="160" w:after="40"/>
      </w:pPr>
      <w:r>
        <w:rPr>
          <w:b/>
          <w:color w:val="204A6B"/>
          <w:sz w:val="24"/>
        </w:rPr>
        <w:t>13.1 Users &amp; Roles</w:t>
      </w:r>
    </w:p>
    <w:p>
      <w:pPr>
        <w:pStyle w:val="ListBullet"/>
      </w:pPr>
      <w:r>
        <w:rPr>
          <w:b/>
        </w:rPr>
        <w:t>Users</w:t>
      </w:r>
      <w:r>
        <w:t xml:space="preserve"> — create accounts, set the person's role, activate/deactivate, reset passwords.</w:t>
      </w:r>
    </w:p>
    <w:p>
      <w:pPr>
        <w:pStyle w:val="ListBullet"/>
      </w:pPr>
      <w:r>
        <w:rPr>
          <w:b/>
        </w:rPr>
        <w:t>Roles &amp; Permissions</w:t>
      </w:r>
      <w:r>
        <w:t xml:space="preserve"> — role-based access control (RBAC). Each role grants a set of permissions (e.g., </w:t>
      </w:r>
      <w:r>
        <w:rPr>
          <w:rFonts w:ascii="Consolas" w:hAnsi="Consolas"/>
          <w:sz w:val="19"/>
        </w:rPr>
        <w:t>attendance.view</w:t>
      </w:r>
      <w:r>
        <w:t xml:space="preserve">, </w:t>
      </w:r>
      <w:r>
        <w:rPr>
          <w:rFonts w:ascii="Consolas" w:hAnsi="Consolas"/>
          <w:sz w:val="19"/>
        </w:rPr>
        <w:t>mustering.view</w:t>
      </w:r>
      <w:r>
        <w:t>); users only see the modules their role allows. Clone a role to create a variant quickly.</w:t>
      </w:r>
    </w:p>
    <w:p>
      <w:pPr>
        <w:spacing w:before="160" w:after="40"/>
      </w:pPr>
      <w:r>
        <w:rPr>
          <w:b/>
          <w:color w:val="204A6B"/>
          <w:sz w:val="24"/>
        </w:rPr>
        <w:t>13.2 Two-Factor Authentication (MFA)</w:t>
      </w:r>
    </w:p>
    <w:p>
      <w:r>
        <w:t>Each user enables 2FA on their own account (§2.3). Administrators can reset a user's 2FA if they lose their authenticator.</w:t>
      </w:r>
    </w:p>
    <w:p>
      <w:pPr>
        <w:spacing w:before="160" w:after="40"/>
      </w:pPr>
      <w:r>
        <w:rPr>
          <w:b/>
          <w:color w:val="204A6B"/>
          <w:sz w:val="24"/>
        </w:rPr>
        <w:t>13.3 Active Sessions</w:t>
      </w:r>
    </w:p>
    <w:p>
      <w:r>
        <w:t xml:space="preserve">See where you're currently signed in; </w:t>
      </w:r>
      <w:r>
        <w:rPr>
          <w:b/>
        </w:rPr>
        <w:t>revoke</w:t>
      </w:r>
      <w:r>
        <w:t xml:space="preserve"> a session to force sign-out on that device.</w:t>
      </w:r>
    </w:p>
    <w:p>
      <w:pPr>
        <w:spacing w:before="160" w:after="40"/>
      </w:pPr>
      <w:r>
        <w:rPr>
          <w:b/>
          <w:color w:val="204A6B"/>
          <w:sz w:val="24"/>
        </w:rPr>
        <w:t>13.4 Audit Log</w:t>
      </w:r>
    </w:p>
    <w:p>
      <w:r>
        <w:t>A full, searchable trail of significant actions (logins, changes, exports) for compliance and investigations.</w:t>
      </w:r>
    </w:p>
    <w:p>
      <w:pPr>
        <w:spacing w:before="160" w:after="40"/>
      </w:pPr>
      <w:r>
        <w:rPr>
          <w:b/>
          <w:color w:val="204A6B"/>
          <w:sz w:val="24"/>
        </w:rPr>
        <w:t>13.5 Company &amp; Branding</w:t>
      </w:r>
    </w:p>
    <w:p>
      <w:r>
        <w:t>Set the operator name and logo (the platform is white-labelled per operator).</w:t>
      </w:r>
    </w:p>
    <w:p>
      <w:pPr>
        <w:spacing w:before="160" w:after="40"/>
      </w:pPr>
      <w:r>
        <w:rPr>
          <w:b/>
          <w:color w:val="204A6B"/>
          <w:sz w:val="24"/>
        </w:rPr>
        <w:t>13.6 Notifications &amp; Email</w:t>
      </w:r>
    </w:p>
    <w:p>
      <w:r>
        <w:t xml:space="preserve">Configure the channels used for alerts — </w:t>
      </w:r>
      <w:r>
        <w:rPr>
          <w:b/>
        </w:rPr>
        <w:t>Email (SMTP)</w:t>
      </w:r>
      <w:r>
        <w:t xml:space="preserve">, </w:t>
      </w:r>
      <w:r>
        <w:rPr>
          <w:b/>
        </w:rPr>
        <w:t>SMS</w:t>
      </w:r>
      <w:r>
        <w:t xml:space="preserve">, </w:t>
      </w:r>
      <w:r>
        <w:rPr>
          <w:b/>
        </w:rPr>
        <w:t>WhatsApp</w:t>
      </w:r>
      <w:r>
        <w:t xml:space="preserve">, and </w:t>
      </w:r>
      <w:r>
        <w:rPr>
          <w:b/>
        </w:rPr>
        <w:t>push</w:t>
      </w:r>
      <w:r>
        <w:t xml:space="preserve"> — and the addresses that receive system alerts. These power emergency notifications and operational alerts.</w:t>
      </w:r>
    </w:p>
    <w:p>
      <w:pPr>
        <w:spacing w:before="160" w:after="40"/>
      </w:pPr>
      <w:r>
        <w:rPr>
          <w:b/>
          <w:color w:val="204A6B"/>
          <w:sz w:val="24"/>
        </w:rPr>
        <w:t>13.7 Database Backup &amp; Maintenance</w:t>
      </w:r>
    </w:p>
    <w:p>
      <w:pPr>
        <w:pStyle w:val="ListBullet"/>
      </w:pPr>
      <w:r>
        <w:rPr>
          <w:b/>
        </w:rPr>
        <w:t>Database Backup</w:t>
      </w:r>
      <w:r>
        <w:t xml:space="preserve"> — automated daily backups plus </w:t>
      </w:r>
      <w:r>
        <w:rPr>
          <w:b/>
        </w:rPr>
        <w:t>Backup Now</w:t>
      </w:r>
      <w:r>
        <w:t xml:space="preserve">; </w:t>
      </w:r>
      <w:r>
        <w:rPr>
          <w:b/>
        </w:rPr>
        <w:t>download</w:t>
      </w:r>
      <w:r>
        <w:t xml:space="preserve">, </w:t>
      </w:r>
      <w:r>
        <w:rPr>
          <w:b/>
        </w:rPr>
        <w:t>upload</w:t>
      </w:r>
      <w:r>
        <w:t xml:space="preserve">, </w:t>
      </w:r>
      <w:r>
        <w:rPr>
          <w:b/>
        </w:rPr>
        <w:t>restore</w:t>
      </w:r>
      <w:r>
        <w:t xml:space="preserve"> (with an automatic safety backup taken first), and delete backups. Keep off-site copies for disaster recovery.</w:t>
      </w:r>
    </w:p>
    <w:p>
      <w:pPr>
        <w:pStyle w:val="ListBullet"/>
      </w:pPr>
      <w:r>
        <w:rPr>
          <w:b/>
        </w:rPr>
        <w:t>Database</w:t>
      </w:r>
      <w:r>
        <w:t xml:space="preserve"> tab — a live </w:t>
      </w:r>
      <w:r>
        <w:rPr>
          <w:b/>
        </w:rPr>
        <w:t>overview</w:t>
      </w:r>
      <w:r>
        <w:t xml:space="preserve"> (size, connections, current POB), </w:t>
      </w:r>
      <w:r>
        <w:rPr>
          <w:b/>
        </w:rPr>
        <w:t>auto-checkout / occupancy reset</w:t>
      </w:r>
      <w:r>
        <w:t xml:space="preserve"> (instant, or a scheduled daily job that checks out stale entries after *N* days), </w:t>
      </w:r>
      <w:r>
        <w:rPr>
          <w:b/>
        </w:rPr>
        <w:t>maintenance</w:t>
      </w:r>
      <w:r>
        <w:t xml:space="preserve"> (optimise/re-index), </w:t>
      </w:r>
      <w:r>
        <w:rPr>
          <w:b/>
        </w:rPr>
        <w:t>data retention</w:t>
      </w:r>
      <w:r>
        <w:t xml:space="preserve"> (purge old records after *N* days), and </w:t>
      </w:r>
      <w:r>
        <w:rPr>
          <w:b/>
        </w:rPr>
        <w:t>integrity self-heal</w:t>
      </w:r>
      <w:r>
        <w:t xml:space="preserve"> (find and fix stale/orphaned records).</w:t>
      </w:r>
    </w:p>
    <w:p>
      <w:pPr>
        <w:spacing w:before="240" w:after="80"/>
      </w:pPr>
      <w:r>
        <w:rPr>
          <w:b/>
          <w:color w:val="0B5394"/>
          <w:sz w:val="28"/>
        </w:rPr>
        <w:t>14. Appendix</w:t>
      </w:r>
    </w:p>
    <w:p>
      <w:pPr>
        <w:spacing w:before="160" w:after="40"/>
      </w:pPr>
      <w:r>
        <w:rPr>
          <w:b/>
          <w:color w:val="204A6B"/>
          <w:sz w:val="24"/>
        </w:rPr>
        <w:t>14.1 Typical roles &amp; what they see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EAF1F8"/>
          </w:tcPr>
          <w:p>
            <w:r>
              <w:rPr>
                <w:b/>
                <w:color w:val="0B3D66"/>
              </w:rPr>
              <w:t>Role</w:t>
            </w:r>
          </w:p>
        </w:tc>
        <w:tc>
          <w:tcPr>
            <w:tcW w:type="dxa" w:w="4896"/>
            <w:shd w:val="clear" w:fill="EAF1F8"/>
          </w:tcPr>
          <w:p>
            <w:r>
              <w:rPr>
                <w:b/>
                <w:color w:val="0B3D66"/>
              </w:rPr>
              <w:t>Sees</w:t>
            </w:r>
          </w:p>
        </w:tc>
      </w:tr>
      <w:tr>
        <w:tc>
          <w:tcPr>
            <w:tcW w:type="dxa" w:w="4896"/>
          </w:tcPr>
          <w:p>
            <w:r>
              <w:t>Administrator</w:t>
            </w:r>
          </w:p>
        </w:tc>
        <w:tc>
          <w:tcPr>
            <w:tcW w:type="dxa" w:w="4896"/>
          </w:tcPr>
          <w:p>
            <w:r>
              <w:t>Everything, including Settings, Users, Devices, Integrations, Database</w:t>
            </w:r>
          </w:p>
        </w:tc>
      </w:tr>
      <w:tr>
        <w:tc>
          <w:tcPr>
            <w:tcW w:type="dxa" w:w="4896"/>
            <w:shd w:val="clear" w:fill="F7FAFC"/>
          </w:tcPr>
          <w:p>
            <w:r>
              <w:t>OIM / Site manager</w:t>
            </w:r>
          </w:p>
        </w:tc>
        <w:tc>
          <w:tcPr>
            <w:tcW w:type="dxa" w:w="4896"/>
            <w:shd w:val="clear" w:fill="F7FAFC"/>
          </w:tcPr>
          <w:p>
            <w:r>
              <w:t>Dashboard, Zones, Personnel (view), Reports</w:t>
            </w:r>
          </w:p>
        </w:tc>
      </w:tr>
      <w:tr>
        <w:tc>
          <w:tcPr>
            <w:tcW w:type="dxa" w:w="4896"/>
          </w:tcPr>
          <w:p>
            <w:r>
              <w:t>HSE / Safety</w:t>
            </w:r>
          </w:p>
        </w:tc>
        <w:tc>
          <w:tcPr>
            <w:tcW w:type="dxa" w:w="4896"/>
          </w:tcPr>
          <w:p>
            <w:r>
              <w:t>Mustering &amp; Emergency, Reports, Dashboard</w:t>
            </w:r>
          </w:p>
        </w:tc>
      </w:tr>
      <w:tr>
        <w:tc>
          <w:tcPr>
            <w:tcW w:type="dxa" w:w="4896"/>
            <w:shd w:val="clear" w:fill="F7FAFC"/>
          </w:tcPr>
          <w:p>
            <w:r>
              <w:t>Security</w:t>
            </w:r>
          </w:p>
        </w:tc>
        <w:tc>
          <w:tcPr>
            <w:tcW w:type="dxa" w:w="4896"/>
            <w:shd w:val="clear" w:fill="F7FAFC"/>
          </w:tcPr>
          <w:p>
            <w:r>
              <w:t>Access Control, Visitor, Devices, Dashboard</w:t>
            </w:r>
          </w:p>
        </w:tc>
      </w:tr>
      <w:tr>
        <w:tc>
          <w:tcPr>
            <w:tcW w:type="dxa" w:w="4896"/>
          </w:tcPr>
          <w:p>
            <w:r>
              <w:t>T&amp;A officer</w:t>
            </w:r>
          </w:p>
        </w:tc>
        <w:tc>
          <w:tcPr>
            <w:tcW w:type="dxa" w:w="4896"/>
          </w:tcPr>
          <w:p>
            <w:r>
              <w:t>Attendance, Personnel (view), Reports</w:t>
            </w:r>
          </w:p>
        </w:tc>
      </w:tr>
    </w:tbl>
    <w:p/>
    <w:p>
      <w:r>
        <w:t xml:space="preserve">(Exact visibility depends on the permissions assigned to each role in </w:t>
      </w:r>
      <w:r>
        <w:rPr>
          <w:b/>
        </w:rPr>
        <w:t>Settings → Roles</w:t>
      </w:r>
      <w:r>
        <w:t>.)</w:t>
      </w:r>
    </w:p>
    <w:p>
      <w:pPr>
        <w:spacing w:before="160" w:after="40"/>
      </w:pPr>
      <w:r>
        <w:rPr>
          <w:b/>
          <w:color w:val="204A6B"/>
          <w:sz w:val="24"/>
        </w:rPr>
        <w:t>14.2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EAF1F8"/>
          </w:tcPr>
          <w:p>
            <w:r>
              <w:rPr>
                <w:b/>
                <w:color w:val="0B3D66"/>
              </w:rPr>
              <w:t>Term</w:t>
            </w:r>
          </w:p>
        </w:tc>
        <w:tc>
          <w:tcPr>
            <w:tcW w:type="dxa" w:w="4896"/>
            <w:shd w:val="clear" w:fill="EAF1F8"/>
          </w:tcPr>
          <w:p>
            <w:r>
              <w:rPr>
                <w:b/>
                <w:color w:val="0B3D66"/>
              </w:rPr>
              <w:t>Meaning</w:t>
            </w:r>
          </w:p>
        </w:tc>
      </w:tr>
      <w:tr>
        <w:tc>
          <w:tcPr>
            <w:tcW w:type="dxa" w:w="4896"/>
          </w:tcPr>
          <w:p>
            <w:r>
              <w:t>POB</w:t>
            </w:r>
          </w:p>
        </w:tc>
        <w:tc>
          <w:tcPr>
            <w:tcW w:type="dxa" w:w="4896"/>
          </w:tcPr>
          <w:p>
            <w:r>
              <w:t>Personnel On Board — who is currently on site</w:t>
            </w:r>
          </w:p>
        </w:tc>
      </w:tr>
      <w:tr>
        <w:tc>
          <w:tcPr>
            <w:tcW w:type="dxa" w:w="4896"/>
            <w:shd w:val="clear" w:fill="F7FAFC"/>
          </w:tcPr>
          <w:p>
            <w:r>
              <w:t>Punch / transaction</w:t>
            </w:r>
          </w:p>
        </w:tc>
        <w:tc>
          <w:tcPr>
            <w:tcW w:type="dxa" w:w="4896"/>
            <w:shd w:val="clear" w:fill="F7FAFC"/>
          </w:tcPr>
          <w:p>
            <w:r>
              <w:t>A single read at a reader</w:t>
            </w:r>
          </w:p>
        </w:tc>
      </w:tr>
      <w:tr>
        <w:tc>
          <w:tcPr>
            <w:tcW w:type="dxa" w:w="4896"/>
          </w:tcPr>
          <w:p>
            <w:r>
              <w:t>Reader / device / terminal</w:t>
            </w:r>
          </w:p>
        </w:tc>
        <w:tc>
          <w:tcPr>
            <w:tcW w:type="dxa" w:w="4896"/>
          </w:tcPr>
          <w:p>
            <w:r>
              <w:t>A ZKTeco biometric unit</w:t>
            </w:r>
          </w:p>
        </w:tc>
      </w:tr>
      <w:tr>
        <w:tc>
          <w:tcPr>
            <w:tcW w:type="dxa" w:w="4896"/>
            <w:shd w:val="clear" w:fill="F7FAFC"/>
          </w:tcPr>
          <w:p>
            <w:r>
              <w:t>Reader purpose</w:t>
            </w:r>
          </w:p>
        </w:tc>
        <w:tc>
          <w:tcPr>
            <w:tcW w:type="dxa" w:w="4896"/>
            <w:shd w:val="clear" w:fill="F7FAFC"/>
          </w:tcPr>
          <w:p>
            <w:r>
              <w:t>Attendance / Access-Entry / Access-Exit / Mustering</w:t>
            </w:r>
          </w:p>
        </w:tc>
      </w:tr>
      <w:tr>
        <w:tc>
          <w:tcPr>
            <w:tcW w:type="dxa" w:w="4896"/>
          </w:tcPr>
          <w:p>
            <w:r>
              <w:t>Zone</w:t>
            </w:r>
          </w:p>
        </w:tc>
        <w:tc>
          <w:tcPr>
            <w:tcW w:type="dxa" w:w="4896"/>
          </w:tcPr>
          <w:p>
            <w:r>
              <w:t>A tracked area; a person is in exactly one zone</w:t>
            </w:r>
          </w:p>
        </w:tc>
      </w:tr>
      <w:tr>
        <w:tc>
          <w:tcPr>
            <w:tcW w:type="dxa" w:w="4896"/>
            <w:shd w:val="clear" w:fill="F7FAFC"/>
          </w:tcPr>
          <w:p>
            <w:r>
              <w:t>Muster point</w:t>
            </w:r>
          </w:p>
        </w:tc>
        <w:tc>
          <w:tcPr>
            <w:tcW w:type="dxa" w:w="4896"/>
            <w:shd w:val="clear" w:fill="F7FAFC"/>
          </w:tcPr>
          <w:p>
            <w:r>
              <w:t>The safe area people evacuate to</w:t>
            </w:r>
          </w:p>
        </w:tc>
      </w:tr>
      <w:tr>
        <w:tc>
          <w:tcPr>
            <w:tcW w:type="dxa" w:w="4896"/>
          </w:tcPr>
          <w:p>
            <w:r>
              <w:t>ADMS</w:t>
            </w:r>
          </w:p>
        </w:tc>
        <w:tc>
          <w:tcPr>
            <w:tcW w:type="dxa" w:w="4896"/>
          </w:tcPr>
          <w:p>
            <w:r>
              <w:t>Protocol readers use to push data over the internet/4G</w:t>
            </w:r>
          </w:p>
        </w:tc>
      </w:tr>
      <w:tr>
        <w:tc>
          <w:tcPr>
            <w:tcW w:type="dxa" w:w="4896"/>
            <w:shd w:val="clear" w:fill="F7FAFC"/>
          </w:tcPr>
          <w:p>
            <w:r>
              <w:t>Anti-passback</w:t>
            </w:r>
          </w:p>
        </w:tc>
        <w:tc>
          <w:tcPr>
            <w:tcW w:type="dxa" w:w="4896"/>
            <w:shd w:val="clear" w:fill="F7FAFC"/>
          </w:tcPr>
          <w:p>
            <w:r>
              <w:t>Prevents a badge being re-used to tailgate</w:t>
            </w:r>
          </w:p>
        </w:tc>
      </w:tr>
      <w:tr>
        <w:tc>
          <w:tcPr>
            <w:tcW w:type="dxa" w:w="4896"/>
          </w:tcPr>
          <w:p>
            <w:r>
              <w:t>RBAC</w:t>
            </w:r>
          </w:p>
        </w:tc>
        <w:tc>
          <w:tcPr>
            <w:tcW w:type="dxa" w:w="4896"/>
          </w:tcPr>
          <w:p>
            <w:r>
              <w:t>Role-Based Access Control</w:t>
            </w:r>
          </w:p>
        </w:tc>
      </w:tr>
      <w:tr>
        <w:tc>
          <w:tcPr>
            <w:tcW w:type="dxa" w:w="4896"/>
            <w:shd w:val="clear" w:fill="F7FAFC"/>
          </w:tcPr>
          <w:p>
            <w:r>
              <w:t>MFA / 2FA</w:t>
            </w:r>
          </w:p>
        </w:tc>
        <w:tc>
          <w:tcPr>
            <w:tcW w:type="dxa" w:w="4896"/>
            <w:shd w:val="clear" w:fill="F7FAFC"/>
          </w:tcPr>
          <w:p>
            <w:r>
              <w:t>Multi/two-factor authentication</w:t>
            </w:r>
          </w:p>
        </w:tc>
      </w:tr>
    </w:tbl>
    <w:p/>
    <w:p>
      <w:pPr>
        <w:spacing w:before="160" w:after="40"/>
      </w:pPr>
      <w:r>
        <w:rPr>
          <w:b/>
          <w:color w:val="204A6B"/>
          <w:sz w:val="24"/>
        </w:rPr>
        <w:t>14.3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EAF1F8"/>
          </w:tcPr>
          <w:p>
            <w:r>
              <w:rPr>
                <w:b/>
                <w:color w:val="0B3D66"/>
              </w:rPr>
              <w:t>Symptom</w:t>
            </w:r>
          </w:p>
        </w:tc>
        <w:tc>
          <w:tcPr>
            <w:tcW w:type="dxa" w:w="4896"/>
            <w:shd w:val="clear" w:fill="EAF1F8"/>
          </w:tcPr>
          <w:p>
            <w:r>
              <w:rPr>
                <w:b/>
                <w:color w:val="0B3D66"/>
              </w:rPr>
              <w:t>What to check</w:t>
            </w:r>
          </w:p>
        </w:tc>
      </w:tr>
      <w:tr>
        <w:tc>
          <w:tcPr>
            <w:tcW w:type="dxa" w:w="4896"/>
          </w:tcPr>
          <w:p>
            <w:r>
              <w:t xml:space="preserve">A reader shows </w:t>
            </w:r>
            <w:r>
              <w:rPr>
                <w:b/>
              </w:rPr>
              <w:t>Offline</w:t>
            </w:r>
          </w:p>
        </w:tc>
        <w:tc>
          <w:tcPr>
            <w:tcW w:type="dxa" w:w="4896"/>
          </w:tcPr>
          <w:p>
            <w:r>
              <w:t>Power &amp; network at the site; the reader's ADMS server address; run Network Diagnostics</w:t>
            </w:r>
          </w:p>
        </w:tc>
      </w:tr>
      <w:tr>
        <w:tc>
          <w:tcPr>
            <w:tcW w:type="dxa" w:w="4896"/>
            <w:shd w:val="clear" w:fill="F7FAFC"/>
          </w:tcPr>
          <w:p>
            <w:r>
              <w:t xml:space="preserve">POB count looks </w:t>
            </w:r>
            <w:r>
              <w:rPr>
                <w:b/>
              </w:rPr>
              <w:t>too high</w:t>
            </w:r>
          </w:p>
        </w:tc>
        <w:tc>
          <w:tcPr>
            <w:tcW w:type="dxa" w:w="4896"/>
            <w:shd w:val="clear" w:fill="F7FAFC"/>
          </w:tcPr>
          <w:p>
            <w:r>
              <w:t xml:space="preserve">Stale check-ins — use </w:t>
            </w:r>
            <w:r>
              <w:rPr>
                <w:b/>
              </w:rPr>
              <w:t>Reset Occupancy</w:t>
            </w:r>
            <w:r>
              <w:t xml:space="preserve"> on the zone, or </w:t>
            </w:r>
            <w:r>
              <w:rPr>
                <w:b/>
              </w:rPr>
              <w:t>Settings → Database → auto-checkout</w:t>
            </w:r>
          </w:p>
        </w:tc>
      </w:tr>
      <w:tr>
        <w:tc>
          <w:tcPr>
            <w:tcW w:type="dxa" w:w="4896"/>
          </w:tcPr>
          <w:p>
            <w:r>
              <w:t xml:space="preserve">A person is </w:t>
            </w:r>
            <w:r>
              <w:rPr>
                <w:b/>
              </w:rPr>
              <w:t>missing</w:t>
            </w:r>
            <w:r>
              <w:t xml:space="preserve"> from personnel</w:t>
            </w:r>
          </w:p>
        </w:tc>
        <w:tc>
          <w:tcPr>
            <w:tcW w:type="dxa" w:w="4896"/>
          </w:tcPr>
          <w:p>
            <w:r>
              <w:t xml:space="preserve">Confirm they exist in </w:t>
            </w:r>
            <w:r>
              <w:rPr>
                <w:b/>
              </w:rPr>
              <w:t>SeamlessHR</w:t>
            </w:r>
            <w:r>
              <w:t xml:space="preserve"> (the master) and the sync has run</w:t>
            </w:r>
          </w:p>
        </w:tc>
      </w:tr>
      <w:tr>
        <w:tc>
          <w:tcPr>
            <w:tcW w:type="dxa" w:w="4896"/>
            <w:shd w:val="clear" w:fill="F7FAFC"/>
          </w:tcPr>
          <w:p>
            <w:r>
              <w:rPr>
                <w:b/>
              </w:rPr>
              <w:t>Attendance not reaching</w:t>
            </w:r>
            <w:r>
              <w:t xml:space="preserve"> SeamlessHR/BC</w:t>
            </w:r>
          </w:p>
        </w:tc>
        <w:tc>
          <w:tcPr>
            <w:tcW w:type="dxa" w:w="4896"/>
            <w:shd w:val="clear" w:fill="F7FAFC"/>
          </w:tcPr>
          <w:p>
            <w:r>
              <w:t xml:space="preserve">Settings → Integrations → </w:t>
            </w:r>
            <w:r>
              <w:rPr>
                <w:b/>
              </w:rPr>
              <w:t>Test Connection</w:t>
            </w:r>
            <w:r>
              <w:t xml:space="preserve">; check the per-sync audit log; </w:t>
            </w:r>
            <w:r>
              <w:rPr>
                <w:b/>
              </w:rPr>
              <w:t>force re-sync</w:t>
            </w:r>
          </w:p>
        </w:tc>
      </w:tr>
      <w:tr>
        <w:tc>
          <w:tcPr>
            <w:tcW w:type="dxa" w:w="4896"/>
          </w:tcPr>
          <w:p>
            <w:r>
              <w:t xml:space="preserve">Can't </w:t>
            </w:r>
            <w:r>
              <w:rPr>
                <w:b/>
              </w:rPr>
              <w:t>log in</w:t>
            </w:r>
            <w:r>
              <w:t xml:space="preserve"> (asks for a code you don't have)</w:t>
            </w:r>
          </w:p>
        </w:tc>
        <w:tc>
          <w:tcPr>
            <w:tcW w:type="dxa" w:w="4896"/>
          </w:tcPr>
          <w:p>
            <w:r>
              <w:t>2FA is enabled — use your authenticator; if lost, ask an administrator to reset 2FA</w:t>
            </w:r>
          </w:p>
        </w:tc>
      </w:tr>
    </w:tbl>
    <w:p/>
    <w:p>
      <w:pPr>
        <w:spacing w:before="160" w:after="40"/>
      </w:pPr>
      <w:r>
        <w:rPr>
          <w:b/>
          <w:color w:val="204A6B"/>
          <w:sz w:val="24"/>
        </w:rPr>
        <w:t>14.4 Support</w:t>
      </w:r>
    </w:p>
    <w:p>
      <w:r>
        <w:t>For assistance, contact your Apex POB administrator or the Marconi.ng EPC support contact provided during handover.</w:t>
      </w:r>
    </w:p>
    <w:p>
      <w:r>
        <w:t>*End of manual. Apex POB — © Marconi.ng EPC Limited. This document covers the agreed in-scope modules; HR functions (leave, payroll and related) are managed in SeamlessHR.*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