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A691B" w14:textId="1648F951" w:rsidR="00BE0C24" w:rsidRPr="00BE0C24" w:rsidRDefault="00BE0C24" w:rsidP="00BE0C24">
      <w:pPr>
        <w:pStyle w:val="TOCHeading"/>
        <w:rPr>
          <w:rFonts w:ascii="Times New Roman" w:eastAsiaTheme="minorHAnsi" w:hAnsi="Times New Roman" w:cs="Times New Roman"/>
          <w:caps/>
          <w:color w:val="auto"/>
          <w:kern w:val="2"/>
          <w:sz w:val="36"/>
          <w:szCs w:val="36"/>
          <w:lang w:eastAsia="en-US"/>
          <w14:ligatures w14:val="standardContextual"/>
        </w:rPr>
      </w:pPr>
      <w:r w:rsidRPr="00BE0C24">
        <w:rPr>
          <w:rFonts w:ascii="Times New Roman" w:eastAsiaTheme="minorHAnsi" w:hAnsi="Times New Roman" w:cs="Times New Roman"/>
          <w:caps/>
          <w:color w:val="auto"/>
          <w:kern w:val="2"/>
          <w:sz w:val="36"/>
          <w:szCs w:val="36"/>
          <w:lang w:eastAsia="en-US"/>
          <w14:ligatures w14:val="standardContextual"/>
        </w:rPr>
        <w:t>Széchenyi István Egyetem</w:t>
      </w:r>
    </w:p>
    <w:p w14:paraId="4C4729FD" w14:textId="4BCF0558" w:rsidR="00BE0C24" w:rsidRPr="00BE0C24" w:rsidRDefault="00BE0C24" w:rsidP="00BE0C24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BE0C24">
        <w:rPr>
          <w:rFonts w:ascii="Times New Roman" w:hAnsi="Times New Roman" w:cs="Times New Roman"/>
          <w:b/>
          <w:caps/>
          <w:sz w:val="32"/>
          <w:szCs w:val="32"/>
        </w:rPr>
        <w:t>Gépészmérnöki, Informatikai és Villamosmérnöki Kar</w:t>
      </w:r>
    </w:p>
    <w:p w14:paraId="1C801FDF" w14:textId="77777777" w:rsidR="00BE0C24" w:rsidRPr="00ED1281" w:rsidRDefault="00BE0C24" w:rsidP="00ED1281">
      <w:pPr>
        <w:spacing w:before="2400" w:after="0"/>
        <w:jc w:val="center"/>
        <w:rPr>
          <w:rFonts w:ascii="Times New Roman" w:hAnsi="Times New Roman" w:cs="Times New Roman"/>
          <w:bCs/>
          <w:caps/>
        </w:rPr>
      </w:pPr>
    </w:p>
    <w:p w14:paraId="6886651E" w14:textId="4A90C563" w:rsidR="00BE0C24" w:rsidRPr="00BE0C24" w:rsidRDefault="00BE0C24" w:rsidP="00BE0C24">
      <w:pPr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 w:rsidRPr="00BE0C24">
        <w:rPr>
          <w:rFonts w:ascii="Times New Roman" w:hAnsi="Times New Roman" w:cs="Times New Roman"/>
          <w:b/>
          <w:caps/>
          <w:sz w:val="36"/>
          <w:szCs w:val="36"/>
        </w:rPr>
        <w:t>Videójáték készítés</w:t>
      </w:r>
    </w:p>
    <w:p w14:paraId="7A59A912" w14:textId="3D2DA789" w:rsidR="00BE0C24" w:rsidRPr="00BE0C24" w:rsidRDefault="00BE0C24" w:rsidP="00BE0C24">
      <w:pPr>
        <w:jc w:val="center"/>
        <w:rPr>
          <w:rFonts w:ascii="Times New Roman" w:hAnsi="Times New Roman" w:cs="Times New Roman"/>
          <w:b/>
          <w:caps/>
        </w:rPr>
      </w:pPr>
      <w:r w:rsidRPr="00BE0C24">
        <w:rPr>
          <w:rFonts w:ascii="Times New Roman" w:hAnsi="Times New Roman" w:cs="Times New Roman"/>
          <w:b/>
          <w:caps/>
        </w:rPr>
        <w:t>Unity, Procedurális generálás, Marching Cubes algoritmus</w:t>
      </w:r>
    </w:p>
    <w:p w14:paraId="0800D00A" w14:textId="77777777" w:rsidR="00BE0C24" w:rsidRPr="00ED1281" w:rsidRDefault="00BE0C24" w:rsidP="00ED1281">
      <w:pPr>
        <w:spacing w:before="3960" w:after="0"/>
        <w:jc w:val="center"/>
        <w:rPr>
          <w:rFonts w:ascii="Times New Roman" w:hAnsi="Times New Roman" w:cs="Times New Roman"/>
          <w:bCs/>
        </w:rPr>
      </w:pPr>
    </w:p>
    <w:p w14:paraId="3E04AE6B" w14:textId="6D6F6996" w:rsidR="00BE0C24" w:rsidRPr="00BE0C24" w:rsidRDefault="00BE0C24" w:rsidP="00BE0C24">
      <w:pPr>
        <w:ind w:left="340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0C24">
        <w:rPr>
          <w:rFonts w:ascii="Times New Roman" w:hAnsi="Times New Roman" w:cs="Times New Roman"/>
          <w:b/>
          <w:sz w:val="32"/>
          <w:szCs w:val="32"/>
        </w:rPr>
        <w:t>Készítette:</w:t>
      </w:r>
    </w:p>
    <w:p w14:paraId="7E1D22E0" w14:textId="3ECFF5C5" w:rsidR="00ED1281" w:rsidRDefault="00BE0C24" w:rsidP="00ED1281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BE0C24">
        <w:rPr>
          <w:rFonts w:ascii="Times New Roman" w:hAnsi="Times New Roman" w:cs="Times New Roman"/>
          <w:b/>
          <w:sz w:val="32"/>
          <w:szCs w:val="32"/>
        </w:rPr>
        <w:t>Piltz Gergely</w:t>
      </w:r>
      <w:r>
        <w:rPr>
          <w:rFonts w:ascii="Times New Roman" w:hAnsi="Times New Roman" w:cs="Times New Roman"/>
          <w:b/>
          <w:sz w:val="32"/>
          <w:szCs w:val="32"/>
        </w:rPr>
        <w:br/>
      </w:r>
      <w:r w:rsidRPr="00BE0C24">
        <w:rPr>
          <w:rFonts w:ascii="Times New Roman" w:hAnsi="Times New Roman" w:cs="Times New Roman"/>
          <w:b/>
          <w:sz w:val="24"/>
          <w:szCs w:val="24"/>
        </w:rPr>
        <w:t>Mérnökinformatika szak</w:t>
      </w:r>
    </w:p>
    <w:p w14:paraId="64D7E913" w14:textId="77777777" w:rsidR="00ED1281" w:rsidRPr="00ED1281" w:rsidRDefault="00ED1281" w:rsidP="00ED1281">
      <w:pPr>
        <w:spacing w:before="2400"/>
        <w:jc w:val="center"/>
        <w:rPr>
          <w:rFonts w:ascii="Times New Roman" w:hAnsi="Times New Roman" w:cs="Times New Roman"/>
          <w:bCs/>
        </w:rPr>
      </w:pPr>
    </w:p>
    <w:p w14:paraId="548E032A" w14:textId="633655FE" w:rsidR="00BE0C24" w:rsidRPr="00BE0C24" w:rsidRDefault="00BE0C24" w:rsidP="00BE0C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0C24">
        <w:rPr>
          <w:rFonts w:ascii="Times New Roman" w:hAnsi="Times New Roman" w:cs="Times New Roman"/>
          <w:b/>
          <w:sz w:val="32"/>
          <w:szCs w:val="32"/>
        </w:rPr>
        <w:t>2024</w:t>
      </w:r>
      <w:r>
        <w:br w:type="page"/>
      </w:r>
    </w:p>
    <w:sdt>
      <w:sdtPr>
        <w:rPr>
          <w:rFonts w:eastAsia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13813916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A544E3D" w14:textId="630F1463" w:rsidR="00A3035E" w:rsidRDefault="00A3035E">
          <w:pPr>
            <w:pStyle w:val="TOCHeading"/>
          </w:pPr>
          <w:r>
            <w:t>Tartalom</w:t>
          </w:r>
        </w:p>
        <w:p w14:paraId="7377F941" w14:textId="1060EADF" w:rsidR="00F54A72" w:rsidRDefault="00A303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44968" w:history="1">
            <w:r w:rsidR="00F54A72" w:rsidRPr="006D33D5">
              <w:rPr>
                <w:rStyle w:val="Hyperlink"/>
                <w:noProof/>
              </w:rPr>
              <w:t>Miért érdemes játékfejlesztéssel foglalkozni</w:t>
            </w:r>
            <w:r w:rsidR="00F54A72">
              <w:rPr>
                <w:noProof/>
                <w:webHidden/>
              </w:rPr>
              <w:tab/>
            </w:r>
            <w:r w:rsidR="00F54A72">
              <w:rPr>
                <w:noProof/>
                <w:webHidden/>
              </w:rPr>
              <w:fldChar w:fldCharType="begin"/>
            </w:r>
            <w:r w:rsidR="00F54A72">
              <w:rPr>
                <w:noProof/>
                <w:webHidden/>
              </w:rPr>
              <w:instrText xml:space="preserve"> PAGEREF _Toc167744968 \h </w:instrText>
            </w:r>
            <w:r w:rsidR="00F54A72">
              <w:rPr>
                <w:noProof/>
                <w:webHidden/>
              </w:rPr>
            </w:r>
            <w:r w:rsidR="00F54A72">
              <w:rPr>
                <w:noProof/>
                <w:webHidden/>
              </w:rPr>
              <w:fldChar w:fldCharType="separate"/>
            </w:r>
            <w:r w:rsidR="00F54A72">
              <w:rPr>
                <w:noProof/>
                <w:webHidden/>
              </w:rPr>
              <w:t>2</w:t>
            </w:r>
            <w:r w:rsidR="00F54A72">
              <w:rPr>
                <w:noProof/>
                <w:webHidden/>
              </w:rPr>
              <w:fldChar w:fldCharType="end"/>
            </w:r>
          </w:hyperlink>
        </w:p>
        <w:p w14:paraId="5CA21F42" w14:textId="0BA400D5" w:rsidR="00F54A72" w:rsidRDefault="00F54A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7744969" w:history="1">
            <w:r w:rsidRPr="006D33D5">
              <w:rPr>
                <w:rStyle w:val="Hyperlink"/>
                <w:noProof/>
              </w:rPr>
              <w:t>Játék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60F80" w14:textId="364E9C45" w:rsidR="00F54A72" w:rsidRDefault="00F54A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7744970" w:history="1">
            <w:r w:rsidRPr="006D33D5">
              <w:rPr>
                <w:rStyle w:val="Hyperlink"/>
                <w:noProof/>
              </w:rPr>
              <w:t>Fejezetek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D8A3F" w14:textId="5E7EFA3F" w:rsidR="00F54A72" w:rsidRDefault="00F54A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7744971" w:history="1">
            <w:r w:rsidRPr="006D33D5">
              <w:rPr>
                <w:rStyle w:val="Hyperlink"/>
                <w:noProof/>
              </w:rPr>
              <w:t>Voxel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D908C" w14:textId="7220B503" w:rsidR="00F54A72" w:rsidRDefault="00F54A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7744972" w:history="1">
            <w:r w:rsidRPr="006D33D5">
              <w:rPr>
                <w:rStyle w:val="Hyperlink"/>
                <w:noProof/>
              </w:rPr>
              <w:t>Voxel és voxeljáték definíció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EEF6D" w14:textId="148B75FE" w:rsidR="00F54A72" w:rsidRDefault="00F54A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7744973" w:history="1">
            <w:r w:rsidRPr="006D33D5">
              <w:rPr>
                <w:rStyle w:val="Hyperlink"/>
                <w:noProof/>
              </w:rPr>
              <w:t>Kettő Dimenziós Voxelek (Terraria)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3F4A7" w14:textId="6FD0238B" w:rsidR="00F54A72" w:rsidRDefault="00F54A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7744974" w:history="1">
            <w:r w:rsidRPr="006D33D5">
              <w:rPr>
                <w:rStyle w:val="Hyperlink"/>
                <w:noProof/>
              </w:rPr>
              <w:t>Három Dimenziós Voxelek (Minecraft)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D6C29" w14:textId="18E471DA" w:rsidR="00F54A72" w:rsidRDefault="00F54A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7744975" w:history="1">
            <w:r w:rsidRPr="006D33D5">
              <w:rPr>
                <w:rStyle w:val="Hyperlink"/>
                <w:noProof/>
              </w:rPr>
              <w:t>Mesh (háló) Előállítás, Megjelenítés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B0AEE" w14:textId="1DF7E6B4" w:rsidR="00F54A72" w:rsidRDefault="00F54A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7744976" w:history="1">
            <w:r w:rsidRPr="006D33D5">
              <w:rPr>
                <w:rStyle w:val="Hyperlink"/>
                <w:noProof/>
              </w:rPr>
              <w:t>Vertex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F227B" w14:textId="2CB6790E" w:rsidR="00F54A72" w:rsidRDefault="00F54A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7744977" w:history="1">
            <w:r w:rsidRPr="006D33D5">
              <w:rPr>
                <w:rStyle w:val="Hyperlink"/>
                <w:noProof/>
              </w:rPr>
              <w:t>Vertices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A903E" w14:textId="219D6758" w:rsidR="00F54A72" w:rsidRDefault="00F54A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7744978" w:history="1">
            <w:r w:rsidRPr="006D33D5">
              <w:rPr>
                <w:rStyle w:val="Hyperlink"/>
                <w:noProof/>
              </w:rPr>
              <w:t>Triangles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C5FE8" w14:textId="1F692A41" w:rsidR="00F54A72" w:rsidRDefault="00F54A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7744979" w:history="1">
            <w:r w:rsidRPr="006D33D5">
              <w:rPr>
                <w:rStyle w:val="Hyperlink"/>
                <w:noProof/>
              </w:rPr>
              <w:t>Flat Shading vs Smooth Shading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828C4" w14:textId="475EC32F" w:rsidR="00F54A72" w:rsidRDefault="00F54A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7744980" w:history="1">
            <w:r w:rsidRPr="006D33D5">
              <w:rPr>
                <w:rStyle w:val="Hyperlink"/>
                <w:noProof/>
              </w:rPr>
              <w:t>Miért a Marching Cubes-ra esett a választás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0A6BF" w14:textId="7C9AD3CC" w:rsidR="00F54A72" w:rsidRDefault="00F54A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7744981" w:history="1">
            <w:r w:rsidRPr="006D33D5">
              <w:rPr>
                <w:rStyle w:val="Hyperlink"/>
                <w:noProof/>
              </w:rPr>
              <w:t>Marching Cubes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A20F" w14:textId="1BAD0A87" w:rsidR="00F54A72" w:rsidRDefault="00F54A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7744982" w:history="1">
            <w:r w:rsidRPr="006D33D5">
              <w:rPr>
                <w:rStyle w:val="Hyperlink"/>
                <w:noProof/>
              </w:rPr>
              <w:t>Hol használatos a Marching Cubes algoritmus?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B0DE3" w14:textId="4EF65F6B" w:rsidR="00F54A72" w:rsidRDefault="00F54A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7744983" w:history="1">
            <w:r w:rsidRPr="006D33D5">
              <w:rPr>
                <w:rStyle w:val="Hyperlink"/>
                <w:noProof/>
              </w:rPr>
              <w:t>Orvosi Tudomány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0A1A5" w14:textId="73001A94" w:rsidR="00F54A72" w:rsidRDefault="00F54A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7744984" w:history="1">
            <w:r w:rsidRPr="006D33D5">
              <w:rPr>
                <w:rStyle w:val="Hyperlink"/>
                <w:noProof/>
              </w:rPr>
              <w:t>CAD és szimulációs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60B29" w14:textId="302138B0" w:rsidR="00F54A72" w:rsidRDefault="00F54A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7744985" w:history="1">
            <w:r w:rsidRPr="006D33D5">
              <w:rPr>
                <w:rStyle w:val="Hyperlink"/>
                <w:noProof/>
              </w:rPr>
              <w:t>Az algoritmus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70407" w14:textId="1709E88C" w:rsidR="00F54A72" w:rsidRDefault="00F54A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7744986" w:history="1">
            <w:r w:rsidRPr="006D33D5">
              <w:rPr>
                <w:rStyle w:val="Hyperlink"/>
                <w:noProof/>
              </w:rPr>
              <w:t>Skalármező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25C1A" w14:textId="42AE60A0" w:rsidR="00F54A72" w:rsidRDefault="00F54A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7744987" w:history="1">
            <w:r w:rsidRPr="006D33D5">
              <w:rPr>
                <w:rStyle w:val="Hyperlink"/>
                <w:noProof/>
              </w:rPr>
              <w:t>Rácsfelosztás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4504D" w14:textId="071D3E2D" w:rsidR="00F54A72" w:rsidRDefault="00F54A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7744988" w:history="1">
            <w:r w:rsidRPr="006D33D5">
              <w:rPr>
                <w:rStyle w:val="Hyperlink"/>
                <w:noProof/>
              </w:rPr>
              <w:t>Felület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96162" w14:textId="475A5261" w:rsidR="00F54A72" w:rsidRDefault="00F54A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7744989" w:history="1">
            <w:r w:rsidRPr="006D33D5">
              <w:rPr>
                <w:rStyle w:val="Hyperlink"/>
                <w:noProof/>
              </w:rPr>
              <w:t>Interpoláció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9A40D" w14:textId="50E019AB" w:rsidR="00F54A72" w:rsidRDefault="00F54A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7744990" w:history="1">
            <w:r w:rsidRPr="006D33D5">
              <w:rPr>
                <w:rStyle w:val="Hyperlink"/>
                <w:noProof/>
              </w:rPr>
              <w:t>Sokszög halmaz előállítása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74A16" w14:textId="04F40973" w:rsidR="00F54A72" w:rsidRDefault="00F54A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7744991" w:history="1">
            <w:r w:rsidRPr="006D33D5">
              <w:rPr>
                <w:rStyle w:val="Hyperlink"/>
                <w:noProof/>
              </w:rPr>
              <w:t>Háló összeállítás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1ECC9" w14:textId="66C090F6" w:rsidR="00F54A72" w:rsidRDefault="00F54A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7744992" w:history="1">
            <w:r w:rsidRPr="006D33D5">
              <w:rPr>
                <w:rStyle w:val="Hyperlink"/>
                <w:noProof/>
              </w:rPr>
              <w:t>A Sokszöghalmaz Előállítása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596BD" w14:textId="4B3791C3" w:rsidR="00F54A72" w:rsidRDefault="00F54A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7744993" w:history="1">
            <w:r w:rsidRPr="006D33D5">
              <w:rPr>
                <w:rStyle w:val="Hyperlink"/>
                <w:noProof/>
              </w:rPr>
              <w:t>Lookup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4A196" w14:textId="4E00FDC8" w:rsidR="00F54A72" w:rsidRDefault="00F54A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7744994" w:history="1">
            <w:r w:rsidRPr="006D33D5">
              <w:rPr>
                <w:rStyle w:val="Hyperlink"/>
                <w:noProof/>
              </w:rPr>
              <w:t>Edge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7B190" w14:textId="7515ABD5" w:rsidR="00F54A72" w:rsidRDefault="00F54A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7744995" w:history="1">
            <w:r w:rsidRPr="006D33D5">
              <w:rPr>
                <w:rStyle w:val="Hyperlink"/>
                <w:noProof/>
              </w:rPr>
              <w:t>Corner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3B262" w14:textId="11644213" w:rsidR="00F54A72" w:rsidRDefault="00F54A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7744996" w:history="1">
            <w:r w:rsidRPr="006D33D5">
              <w:rPr>
                <w:rStyle w:val="Hyperlink"/>
                <w:noProof/>
              </w:rPr>
              <w:t>A Marching Cubes Algoritmus hátulütői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F47F9" w14:textId="6F03C0FF" w:rsidR="00F54A72" w:rsidRDefault="00F54A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7744997" w:history="1">
            <w:r w:rsidRPr="006D33D5">
              <w:rPr>
                <w:rStyle w:val="Hyperlink"/>
                <w:noProof/>
              </w:rPr>
              <w:t>Műveletigény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8E44A" w14:textId="2274EA4C" w:rsidR="00F54A72" w:rsidRDefault="00F54A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7744998" w:history="1">
            <w:r w:rsidRPr="006D33D5">
              <w:rPr>
                <w:rStyle w:val="Hyperlink"/>
                <w:noProof/>
              </w:rPr>
              <w:t>Magas Vertex Szám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AB3A3" w14:textId="3BED8306" w:rsidR="00F54A72" w:rsidRDefault="00F54A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7744999" w:history="1">
            <w:r w:rsidRPr="006D33D5">
              <w:rPr>
                <w:rStyle w:val="Hyperlink"/>
                <w:noProof/>
              </w:rPr>
              <w:t>Pszeuorandom Generálás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A5C5E" w14:textId="7FA4AA72" w:rsidR="00F54A72" w:rsidRDefault="00F54A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7745000" w:history="1">
            <w:r w:rsidRPr="006D33D5">
              <w:rPr>
                <w:rStyle w:val="Hyperlink"/>
                <w:noProof/>
              </w:rPr>
              <w:t>Perlin Noise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6480E" w14:textId="2F1030FA" w:rsidR="00F54A72" w:rsidRDefault="00F54A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7745001" w:history="1">
            <w:r w:rsidRPr="006D33D5">
              <w:rPr>
                <w:rStyle w:val="Hyperlink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6BA14" w14:textId="03854DA1" w:rsidR="00B5372E" w:rsidRDefault="00A3035E">
          <w:r>
            <w:rPr>
              <w:b/>
              <w:bCs/>
            </w:rPr>
            <w:lastRenderedPageBreak/>
            <w:fldChar w:fldCharType="end"/>
          </w:r>
        </w:p>
      </w:sdtContent>
    </w:sdt>
    <w:p w14:paraId="7833C789" w14:textId="3D0A4B8C" w:rsidR="008E161E" w:rsidRDefault="008E161E" w:rsidP="006063DF">
      <w:pPr>
        <w:pStyle w:val="Heading1"/>
      </w:pPr>
      <w:bookmarkStart w:id="0" w:name="_Toc167744968"/>
      <w:r>
        <w:t>Miért érdemes játékfejlesztéssel foglalkozni</w:t>
      </w:r>
      <w:bookmarkEnd w:id="0"/>
    </w:p>
    <w:p w14:paraId="0369B700" w14:textId="0A7FF537" w:rsidR="006B0D1B" w:rsidRDefault="009F1039" w:rsidP="002F7C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videójáték ipar az informatika fejlődésével együtt rohamos lépésben halad előre. </w:t>
      </w:r>
      <w:r w:rsidR="00AB24D2">
        <w:rPr>
          <w:sz w:val="24"/>
          <w:szCs w:val="24"/>
        </w:rPr>
        <w:t xml:space="preserve">Az informatika és azon belül a videójáték fejlesztés is egy nagyon összetett iparág, amiben mindenki megtalálhatja a saját stílusának, érdeklődési körének megfelelő irányt. A videójáték fejlesztés emellett egy magas profitot generáló terület, kifejezetten az elmúlt években.  </w:t>
      </w:r>
    </w:p>
    <w:p w14:paraId="01D49412" w14:textId="0BDA9F6D" w:rsidR="00A3035E" w:rsidRDefault="008019B9" w:rsidP="002F7C73">
      <w:pPr>
        <w:jc w:val="both"/>
        <w:rPr>
          <w:sz w:val="24"/>
          <w:szCs w:val="24"/>
        </w:rPr>
      </w:pPr>
      <w:r>
        <w:rPr>
          <w:sz w:val="24"/>
          <w:szCs w:val="24"/>
        </w:rPr>
        <w:t>A globális videojáték-piac 2022-ben 217,06 milliárd dollárra volt becsülve és 2023 és 2030 között 13,4%-os</w:t>
      </w:r>
      <w:r w:rsidRPr="008019B9">
        <w:rPr>
          <w:sz w:val="24"/>
          <w:szCs w:val="24"/>
        </w:rPr>
        <w:t xml:space="preserve"> </w:t>
      </w:r>
      <w:r w:rsidRPr="0008014B">
        <w:rPr>
          <w:sz w:val="24"/>
          <w:szCs w:val="24"/>
        </w:rPr>
        <w:t>összetett éves növekedési rátá</w:t>
      </w:r>
      <w:r>
        <w:rPr>
          <w:sz w:val="24"/>
          <w:szCs w:val="24"/>
        </w:rPr>
        <w:t>ra lehet számítani. 2030-ra vélhetően meg fogja haladni a 580 milliárd dollár</w:t>
      </w:r>
      <w:r w:rsidR="008E64A0">
        <w:rPr>
          <w:sz w:val="24"/>
          <w:szCs w:val="24"/>
        </w:rPr>
        <w:t>t</w:t>
      </w:r>
      <w:r>
        <w:rPr>
          <w:sz w:val="24"/>
          <w:szCs w:val="24"/>
        </w:rPr>
        <w:t>. A piac bővülése köszönhető az online játékok térhódításának, amelyet a széles sávszélességű internetkapcsolat széleskörű elérhetősége tett lehetővé, emellett a mobiljátékok iránti kereslet is növekszik, miközben a 3D játékokra is folyamatosan nagy a kereslet.</w:t>
      </w:r>
      <w:sdt>
        <w:sdtPr>
          <w:rPr>
            <w:sz w:val="24"/>
            <w:szCs w:val="24"/>
          </w:rPr>
          <w:id w:val="-1560540308"/>
          <w:citation/>
        </w:sdtPr>
        <w:sdtContent>
          <w:r w:rsidR="00A3035E">
            <w:rPr>
              <w:sz w:val="24"/>
              <w:szCs w:val="24"/>
            </w:rPr>
            <w:fldChar w:fldCharType="begin"/>
          </w:r>
          <w:r w:rsidR="00A3035E">
            <w:rPr>
              <w:sz w:val="24"/>
              <w:szCs w:val="24"/>
              <w:lang w:val="en-US"/>
            </w:rPr>
            <w:instrText xml:space="preserve"> CITATION Gra \l 1033 </w:instrText>
          </w:r>
          <w:r w:rsidR="00A3035E">
            <w:rPr>
              <w:sz w:val="24"/>
              <w:szCs w:val="24"/>
            </w:rPr>
            <w:fldChar w:fldCharType="separate"/>
          </w:r>
          <w:r w:rsidR="00E30538">
            <w:rPr>
              <w:noProof/>
              <w:sz w:val="24"/>
              <w:szCs w:val="24"/>
              <w:lang w:val="en-US"/>
            </w:rPr>
            <w:t xml:space="preserve"> </w:t>
          </w:r>
          <w:r w:rsidR="00E30538" w:rsidRPr="00E30538">
            <w:rPr>
              <w:noProof/>
              <w:sz w:val="24"/>
              <w:szCs w:val="24"/>
              <w:lang w:val="en-US"/>
            </w:rPr>
            <w:t>(Grand View Research, n.d.)</w:t>
          </w:r>
          <w:r w:rsidR="00A3035E">
            <w:rPr>
              <w:sz w:val="24"/>
              <w:szCs w:val="24"/>
            </w:rPr>
            <w:fldChar w:fldCharType="end"/>
          </w:r>
        </w:sdtContent>
      </w:sdt>
    </w:p>
    <w:p w14:paraId="3CE0BC84" w14:textId="53412020" w:rsidR="00091192" w:rsidRDefault="00F118AA" w:rsidP="002F7C73">
      <w:pPr>
        <w:jc w:val="both"/>
        <w:rPr>
          <w:sz w:val="24"/>
          <w:szCs w:val="24"/>
        </w:rPr>
      </w:pPr>
      <w:r w:rsidRPr="00F118AA">
        <w:rPr>
          <w:sz w:val="24"/>
          <w:szCs w:val="24"/>
        </w:rPr>
        <w:t>A gazdaság hullámvölgyei ellenére a videojáték-ipar figyelemre méltó rugalmasságot mutatott és évről évre tovább növekszik. Amíg van igény a szórakoztatásra, addig lesznek lehetőségek a játékfejlesztésben.</w:t>
      </w:r>
    </w:p>
    <w:p w14:paraId="67B8651C" w14:textId="22CE8916" w:rsidR="00091192" w:rsidRPr="00C461BC" w:rsidRDefault="00091192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 videójáték készítés szenvedély és munka is lehet egyben. Egy olyan karrier választása, amit élvezünk nagyon fontos. A videójáték egy egyedülálló termék, amely egyesíti a művészetet, a történetmesélést és a technikai megvalósítást. A játékfejlesztés általában különböző készségekkel rendelkező fejlesztőkből álló csapatokat foglal magában, köztük művészeket, programozókat, írókat és tervezőket. Az ebben az iparágban való munkavégzés lehetőséget ad kreatív önkifejezésre, legyen szó karakterek tervezéséről, a videójáték világának létrehozásáról, vagy a narratívák megalkotásáról. A videojáték-ipar karrierutak széles skáláját kínálja, a játéktervezéstől és programozástól a marketingig és a közösségi menedzsmentig. </w:t>
      </w:r>
    </w:p>
    <w:p w14:paraId="0CCEEC4B" w14:textId="77777777" w:rsidR="00091192" w:rsidRPr="00C461BC" w:rsidRDefault="00091192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A videojátékok globális hatókörrel rendelkeznek, és emberek millióinak életét érinthetik szerte a világon. Legyen szó szórakoztatásról, társadalmi kapcsolatok ápolásáról, vagy akár az oktatás és az empátia előmozdításáról, a videojáték-iparban végzett munka lehetővé teszi, hogy jelentős hatást érjünk el nagy léptékben.</w:t>
      </w:r>
    </w:p>
    <w:p w14:paraId="66A40D16" w14:textId="173F4ED0" w:rsidR="00091192" w:rsidRPr="00C461BC" w:rsidRDefault="00091192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 videójátékok alapjaiban az informatika szokásos "image"-e jelenik meg, mely a problémamegoldást, programozást és a különböző funkcionalitások megvalósítását jelenti. A videójáték fejlesztés, mint terület nagyon dinamikus, a technológia folyamatosan fejlődik, melynek eredménye képpen újabb és újabb kihívásokkal állítja szembe a fejlesztőket. Ennek eredménye képpen a videójátékok is egyre összetettebbek és realisztikusabbak. Ám nem feltétlenük kell a realizmust és a komplexitást üldözni, hiszen egyszerűbb grafikával és játékmenettel rendelkező játékok is emberek millióinak nyújtanak elfoglaltságot nap mint nap. </w:t>
      </w:r>
    </w:p>
    <w:p w14:paraId="006D525C" w14:textId="48706B9C" w:rsidR="00141F03" w:rsidRDefault="009D79DA" w:rsidP="00091192">
      <w:pPr>
        <w:pStyle w:val="Heading1"/>
      </w:pPr>
      <w:bookmarkStart w:id="1" w:name="_Toc167744969"/>
      <w:r>
        <w:t>Játék Leírása</w:t>
      </w:r>
      <w:bookmarkEnd w:id="1"/>
    </w:p>
    <w:p w14:paraId="09908624" w14:textId="6C5BE8A7" w:rsidR="009D79DA" w:rsidRPr="009D79DA" w:rsidRDefault="009D79DA" w:rsidP="009D79DA">
      <w:pPr>
        <w:rPr>
          <w:b/>
          <w:bCs/>
          <w:caps/>
          <w:color w:val="FF0000"/>
          <w:sz w:val="24"/>
          <w:szCs w:val="24"/>
          <w:highlight w:val="black"/>
        </w:rPr>
      </w:pPr>
      <w:r w:rsidRPr="009D79DA">
        <w:rPr>
          <w:b/>
          <w:bCs/>
          <w:caps/>
          <w:color w:val="FF0000"/>
          <w:sz w:val="24"/>
          <w:szCs w:val="24"/>
          <w:highlight w:val="black"/>
        </w:rPr>
        <w:t xml:space="preserve">Ha már alakul az ötlet </w:t>
      </w:r>
      <w:r w:rsidR="00396848">
        <w:rPr>
          <w:b/>
          <w:bCs/>
          <w:caps/>
          <w:color w:val="FF0000"/>
          <w:sz w:val="24"/>
          <w:szCs w:val="24"/>
          <w:highlight w:val="black"/>
        </w:rPr>
        <w:t>kibővíteni</w:t>
      </w:r>
      <w:r w:rsidRPr="009D79DA">
        <w:rPr>
          <w:b/>
          <w:bCs/>
          <w:caps/>
          <w:color w:val="FF0000"/>
          <w:sz w:val="24"/>
          <w:szCs w:val="24"/>
          <w:highlight w:val="black"/>
        </w:rPr>
        <w:t>, átdolgozni ezt a leírást</w:t>
      </w:r>
    </w:p>
    <w:p w14:paraId="775385B2" w14:textId="77054637" w:rsidR="00275F37" w:rsidRDefault="00384C30" w:rsidP="002F7C7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játék megvalósítása Unity-ban történik. Ez több előnnyel is jár, mint például, hogy a játékmotort nem kell kifejleszteni. </w:t>
      </w:r>
      <w:r w:rsidR="00B77D75" w:rsidRPr="00C461BC">
        <w:rPr>
          <w:sz w:val="24"/>
          <w:szCs w:val="24"/>
        </w:rPr>
        <w:t xml:space="preserve">A játék </w:t>
      </w:r>
      <w:r w:rsidR="0078345D" w:rsidRPr="00C461BC">
        <w:rPr>
          <w:sz w:val="24"/>
          <w:szCs w:val="24"/>
        </w:rPr>
        <w:t>világa</w:t>
      </w:r>
      <w:r w:rsidR="00B77D75" w:rsidRPr="00C461BC">
        <w:rPr>
          <w:sz w:val="24"/>
          <w:szCs w:val="24"/>
        </w:rPr>
        <w:t xml:space="preserve"> Open World </w:t>
      </w:r>
      <w:r>
        <w:rPr>
          <w:sz w:val="24"/>
          <w:szCs w:val="24"/>
        </w:rPr>
        <w:t>és</w:t>
      </w:r>
      <w:r w:rsidR="0008269D" w:rsidRPr="00C461BC">
        <w:rPr>
          <w:sz w:val="24"/>
          <w:szCs w:val="24"/>
        </w:rPr>
        <w:t xml:space="preserve"> egy random generált pályán játszódik.</w:t>
      </w:r>
    </w:p>
    <w:p w14:paraId="2BD12D3D" w14:textId="0416D6A9" w:rsidR="00384C30" w:rsidRDefault="00384C30" w:rsidP="002F7C73">
      <w:pPr>
        <w:jc w:val="both"/>
        <w:rPr>
          <w:sz w:val="24"/>
          <w:szCs w:val="24"/>
        </w:rPr>
      </w:pPr>
      <w:r>
        <w:rPr>
          <w:sz w:val="24"/>
          <w:szCs w:val="24"/>
        </w:rPr>
        <w:t>Unity</w:t>
      </w:r>
    </w:p>
    <w:p w14:paraId="7F8A98AE" w14:textId="6A35389A" w:rsidR="005A4B48" w:rsidRPr="00C461BC" w:rsidRDefault="005A4B48" w:rsidP="002F7C73">
      <w:pPr>
        <w:jc w:val="both"/>
        <w:rPr>
          <w:sz w:val="24"/>
          <w:szCs w:val="24"/>
        </w:rPr>
      </w:pPr>
      <w:r>
        <w:rPr>
          <w:sz w:val="24"/>
          <w:szCs w:val="24"/>
        </w:rPr>
        <w:t>A Unity a Unity Technologies által fejlesztett videójáték motor. A szoftverrel való videójáték készítés Windows-on, MacOS-en és Linuxon is lehetséges, a játékot futtatni pedig virtuálisan bármilyen rendszeren lehetséges, legyen az Xbox vagy PlayStation széria, Windows, Linux vagy Mac számítógép, vagy akár mobil. A Unity alkalmas 2D és 3D játékok készítésére is, valamint használják még egyéb interaktív tartalmak létrehozására, például építészeti látványtervek készítésére.</w:t>
      </w:r>
    </w:p>
    <w:p w14:paraId="34D3E17B" w14:textId="7ED842F7" w:rsidR="0008269D" w:rsidRPr="00C461BC" w:rsidRDefault="0008269D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Open World</w:t>
      </w:r>
    </w:p>
    <w:p w14:paraId="65A73EEA" w14:textId="1683628B" w:rsidR="0008269D" w:rsidRPr="00C461BC" w:rsidRDefault="0008269D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Az Open World játékok jellemzői, hogy a játékos nincs megkötve abból a szempontból, hogy a pályán hova mehet. Egy Open World játékban általában jelen van progresszió, amely végig vezeti a játékost sorban a világ különböző részein, de nincs megkötve a játékos a különböző területek közötti mozgásban. Az Open World játékok fontos eleme a fő történetszál mellett a világ szabad felfedezése, amely az irányított történet és progresszió mellett extra tartalmat szolgáltat a játékosnak és nagyon fontos a teljes játékélmény szempontjából.</w:t>
      </w:r>
    </w:p>
    <w:p w14:paraId="3BAF9656" w14:textId="2B3EA16E" w:rsidR="0008269D" w:rsidRPr="00C461BC" w:rsidRDefault="0049362D" w:rsidP="002F7C73">
      <w:pPr>
        <w:jc w:val="both"/>
        <w:rPr>
          <w:sz w:val="24"/>
          <w:szCs w:val="24"/>
        </w:rPr>
      </w:pPr>
      <w:r>
        <w:rPr>
          <w:sz w:val="24"/>
          <w:szCs w:val="24"/>
        </w:rPr>
        <w:t>Procedurális</w:t>
      </w:r>
      <w:r w:rsidR="0008269D" w:rsidRPr="00C461BC">
        <w:rPr>
          <w:sz w:val="24"/>
          <w:szCs w:val="24"/>
        </w:rPr>
        <w:t xml:space="preserve"> Generálás</w:t>
      </w:r>
    </w:p>
    <w:p w14:paraId="067C46F3" w14:textId="44246B3E" w:rsidR="00275F37" w:rsidRPr="00C461BC" w:rsidRDefault="00CE5B2E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 </w:t>
      </w:r>
      <w:r w:rsidR="0049362D">
        <w:rPr>
          <w:sz w:val="24"/>
          <w:szCs w:val="24"/>
        </w:rPr>
        <w:t>p</w:t>
      </w:r>
      <w:r w:rsidR="0049362D">
        <w:rPr>
          <w:sz w:val="24"/>
          <w:szCs w:val="24"/>
        </w:rPr>
        <w:t>rocedurális</w:t>
      </w:r>
      <w:r w:rsidR="0049362D" w:rsidRPr="00C461BC">
        <w:rPr>
          <w:sz w:val="24"/>
          <w:szCs w:val="24"/>
        </w:rPr>
        <w:t xml:space="preserve"> </w:t>
      </w:r>
      <w:r w:rsidRPr="00C461BC">
        <w:rPr>
          <w:sz w:val="24"/>
          <w:szCs w:val="24"/>
        </w:rPr>
        <w:t xml:space="preserve">generálás a teljes pályára kiterjed. Mind maga a pálya és a pályán jelen lévő tartalom is minden új </w:t>
      </w:r>
      <w:r w:rsidR="00AE539A">
        <w:rPr>
          <w:sz w:val="24"/>
          <w:szCs w:val="24"/>
        </w:rPr>
        <w:t>pálya</w:t>
      </w:r>
      <w:r w:rsidRPr="00C461BC">
        <w:rPr>
          <w:sz w:val="24"/>
          <w:szCs w:val="24"/>
        </w:rPr>
        <w:t xml:space="preserve"> létrehozásakor különböző, de egy adott „Seed”-hez kötött. A Seed a játék egy olyan érték, amely a pszeudorandom algoritmusoknak egy kezdőértéket szolgáltat. Ugyan arra a Seed-re a játék ugyan azt a </w:t>
      </w:r>
      <w:r w:rsidR="00AE539A">
        <w:rPr>
          <w:sz w:val="24"/>
          <w:szCs w:val="24"/>
        </w:rPr>
        <w:t>pály</w:t>
      </w:r>
      <w:r w:rsidR="00AE539A">
        <w:rPr>
          <w:sz w:val="24"/>
          <w:szCs w:val="24"/>
        </w:rPr>
        <w:t xml:space="preserve">át </w:t>
      </w:r>
      <w:r w:rsidRPr="00C461BC">
        <w:rPr>
          <w:sz w:val="24"/>
          <w:szCs w:val="24"/>
        </w:rPr>
        <w:t xml:space="preserve">fogja visszaadni.  </w:t>
      </w:r>
    </w:p>
    <w:p w14:paraId="05C630C0" w14:textId="34290BF3" w:rsidR="008E161E" w:rsidRDefault="009D79DA" w:rsidP="008E161E">
      <w:pPr>
        <w:pStyle w:val="Heading1"/>
      </w:pPr>
      <w:bookmarkStart w:id="2" w:name="_Toc167744970"/>
      <w:r>
        <w:t>Fejezetek rövid ismertetése</w:t>
      </w:r>
      <w:bookmarkEnd w:id="2"/>
    </w:p>
    <w:p w14:paraId="67343C6A" w14:textId="680460C8" w:rsidR="009D79DA" w:rsidRPr="00AC7600" w:rsidRDefault="009D79DA" w:rsidP="009D79DA">
      <w:pPr>
        <w:rPr>
          <w:b/>
          <w:bCs/>
          <w:caps/>
          <w:color w:val="FF0000"/>
          <w:sz w:val="24"/>
          <w:szCs w:val="24"/>
          <w:highlight w:val="black"/>
        </w:rPr>
      </w:pPr>
      <w:r w:rsidRPr="00AC7600">
        <w:rPr>
          <w:b/>
          <w:bCs/>
          <w:caps/>
          <w:color w:val="FF0000"/>
          <w:sz w:val="24"/>
          <w:szCs w:val="24"/>
          <w:highlight w:val="black"/>
        </w:rPr>
        <w:t>ha már alakulnak a fejezetek akkor elkészíteni ezt a részt</w:t>
      </w:r>
    </w:p>
    <w:p w14:paraId="67364B23" w14:textId="01550D8F" w:rsidR="0079289F" w:rsidRPr="0079289F" w:rsidRDefault="0079289F" w:rsidP="0079289F">
      <w:pPr>
        <w:pStyle w:val="Heading1"/>
      </w:pPr>
      <w:bookmarkStart w:id="3" w:name="_Toc167744971"/>
      <w:r w:rsidRPr="0079289F">
        <w:t>Voxel</w:t>
      </w:r>
      <w:r>
        <w:t xml:space="preserve"> Technológiák</w:t>
      </w:r>
      <w:bookmarkEnd w:id="3"/>
    </w:p>
    <w:p w14:paraId="37DC4A05" w14:textId="36F5E4D7" w:rsidR="002F24AB" w:rsidRPr="00382018" w:rsidRDefault="00807D11" w:rsidP="0079289F">
      <w:pPr>
        <w:pStyle w:val="Heading2"/>
      </w:pPr>
      <w:bookmarkStart w:id="4" w:name="_Toc167744972"/>
      <w:r w:rsidRPr="00382018">
        <w:t>Voxel és voxeljáték definíció</w:t>
      </w:r>
      <w:bookmarkEnd w:id="4"/>
    </w:p>
    <w:p w14:paraId="0B15BA74" w14:textId="12EE0FAB" w:rsidR="003D6D76" w:rsidRPr="008E161E" w:rsidRDefault="00807D11" w:rsidP="00734AC1">
      <w:pPr>
        <w:jc w:val="both"/>
        <w:rPr>
          <w:sz w:val="24"/>
          <w:szCs w:val="24"/>
        </w:rPr>
      </w:pPr>
      <w:r w:rsidRPr="008E161E">
        <w:rPr>
          <w:sz w:val="24"/>
          <w:szCs w:val="24"/>
        </w:rPr>
        <w:t>A voxeljáték egy olyan videojáték, amelyben a környezet és a benne lévő tárgyak voxelekből állnak. A voxelek alapvetően térfogati pixelek, amelyek egy háromdimenziós rács értéket képviselnek. A hagyományos 2D pixelekkel ellentétben, amelyeknek csak szélessége és magassága van, a voxeleknek mélységük is van, ami lehetővé teszi teljesen háromdimenziós környezet létrehozását.</w:t>
      </w:r>
      <w:r w:rsidR="00A252B8" w:rsidRPr="008E161E">
        <w:rPr>
          <w:sz w:val="24"/>
          <w:szCs w:val="24"/>
        </w:rPr>
        <w:t xml:space="preserve"> A voxel és a voxeljáték </w:t>
      </w:r>
      <w:r w:rsidR="00724B31" w:rsidRPr="008E161E">
        <w:rPr>
          <w:sz w:val="24"/>
          <w:szCs w:val="24"/>
        </w:rPr>
        <w:t>definíciója</w:t>
      </w:r>
      <w:r w:rsidR="00A252B8" w:rsidRPr="008E161E">
        <w:rPr>
          <w:sz w:val="24"/>
          <w:szCs w:val="24"/>
        </w:rPr>
        <w:t xml:space="preserve"> elég laza és gyakran kéz a kézben jár a sandbox játékokkal. </w:t>
      </w:r>
    </w:p>
    <w:p w14:paraId="43E47CEE" w14:textId="08B2F840" w:rsidR="00807D11" w:rsidRDefault="00807D11" w:rsidP="002F7C73">
      <w:pPr>
        <w:jc w:val="both"/>
        <w:rPr>
          <w:sz w:val="24"/>
          <w:szCs w:val="24"/>
        </w:rPr>
      </w:pPr>
      <w:r w:rsidRPr="008E161E">
        <w:rPr>
          <w:sz w:val="24"/>
          <w:szCs w:val="24"/>
        </w:rPr>
        <w:t>A voxel-játékokban a játékosok gyakran úgy lépnek kapcsolatba ezekkel a környezetekkel, hogy módosítják vagy megsemmisítik a voxeleket</w:t>
      </w:r>
      <w:r w:rsidR="00064261" w:rsidRPr="008E161E">
        <w:rPr>
          <w:sz w:val="24"/>
          <w:szCs w:val="24"/>
        </w:rPr>
        <w:t>, vagy létrehoznak új voxeleket</w:t>
      </w:r>
      <w:r w:rsidRPr="008E161E">
        <w:rPr>
          <w:sz w:val="24"/>
          <w:szCs w:val="24"/>
        </w:rPr>
        <w:t>, lehetővé téve a terep dinamikus deformációját.</w:t>
      </w:r>
      <w:r w:rsidR="00064261" w:rsidRPr="008E161E">
        <w:rPr>
          <w:sz w:val="24"/>
          <w:szCs w:val="24"/>
        </w:rPr>
        <w:t xml:space="preserve"> Mive</w:t>
      </w:r>
      <w:r w:rsidR="00724B31">
        <w:rPr>
          <w:sz w:val="24"/>
          <w:szCs w:val="24"/>
        </w:rPr>
        <w:t>l</w:t>
      </w:r>
      <w:r w:rsidR="00064261" w:rsidRPr="008E161E">
        <w:rPr>
          <w:sz w:val="24"/>
          <w:szCs w:val="24"/>
        </w:rPr>
        <w:t xml:space="preserve"> ez nem egy előre definiált folyamat, hanem a </w:t>
      </w:r>
      <w:r w:rsidR="00724B31" w:rsidRPr="008E161E">
        <w:rPr>
          <w:sz w:val="24"/>
          <w:szCs w:val="24"/>
        </w:rPr>
        <w:t>játékostól</w:t>
      </w:r>
      <w:r w:rsidR="00064261" w:rsidRPr="008E161E">
        <w:rPr>
          <w:sz w:val="24"/>
          <w:szCs w:val="24"/>
        </w:rPr>
        <w:t xml:space="preserve"> függ, hogy mit tesz, ezért egy ilyen játéknak egy olyan rendszert kell prezentálnia, amely előre </w:t>
      </w:r>
      <w:r w:rsidR="00064261" w:rsidRPr="008E161E">
        <w:rPr>
          <w:sz w:val="24"/>
          <w:szCs w:val="24"/>
        </w:rPr>
        <w:lastRenderedPageBreak/>
        <w:t>definiált interakciókon lehetővé tesz „végtelen sok” konfigurációt.</w:t>
      </w:r>
      <w:r w:rsidRPr="008E161E">
        <w:rPr>
          <w:sz w:val="24"/>
          <w:szCs w:val="24"/>
        </w:rPr>
        <w:t xml:space="preserve"> A voxeljátékok </w:t>
      </w:r>
      <w:r w:rsidR="00C96638">
        <w:rPr>
          <w:sz w:val="24"/>
          <w:szCs w:val="24"/>
        </w:rPr>
        <w:t>kettő</w:t>
      </w:r>
      <w:r w:rsidRPr="008E161E">
        <w:rPr>
          <w:sz w:val="24"/>
          <w:szCs w:val="24"/>
        </w:rPr>
        <w:t xml:space="preserve"> jól ismert példája a Minecraft</w:t>
      </w:r>
      <w:r w:rsidR="00C96638">
        <w:rPr>
          <w:sz w:val="24"/>
          <w:szCs w:val="24"/>
        </w:rPr>
        <w:t xml:space="preserve"> és</w:t>
      </w:r>
      <w:r w:rsidRPr="008E161E">
        <w:rPr>
          <w:sz w:val="24"/>
          <w:szCs w:val="24"/>
        </w:rPr>
        <w:t xml:space="preserve"> Terraria</w:t>
      </w:r>
      <w:r w:rsidR="00C96638">
        <w:rPr>
          <w:sz w:val="24"/>
          <w:szCs w:val="24"/>
        </w:rPr>
        <w:t>.</w:t>
      </w:r>
    </w:p>
    <w:p w14:paraId="5AF2B279" w14:textId="1258E74C" w:rsidR="00064261" w:rsidRDefault="001724D3" w:rsidP="0079289F">
      <w:pPr>
        <w:pStyle w:val="Heading2"/>
      </w:pPr>
      <w:bookmarkStart w:id="5" w:name="_Toc167744973"/>
      <w:r>
        <w:t>Kettő Dimenziós Voxelek (</w:t>
      </w:r>
      <w:r w:rsidR="00064261">
        <w:t>Terraria</w:t>
      </w:r>
      <w:r>
        <w:t>)</w:t>
      </w:r>
      <w:bookmarkEnd w:id="5"/>
    </w:p>
    <w:p w14:paraId="3F5F8A3D" w14:textId="73BFE752" w:rsidR="00824AB5" w:rsidRPr="008E161E" w:rsidRDefault="00252E25" w:rsidP="00807D11">
      <w:pPr>
        <w:rPr>
          <w:sz w:val="24"/>
          <w:szCs w:val="24"/>
        </w:rPr>
      </w:pPr>
      <w:r>
        <w:rPr>
          <w:sz w:val="24"/>
          <w:szCs w:val="24"/>
        </w:rPr>
        <w:t>A Terraria egy 2011-ben kiadott 2D videójáték. A Re-Logic fejleszti, akik először Windows-ra adták ki, majd más PC- és konzolplatformokra is. A játék alapból sandbox jellegű, a felfedezésre és kreatív építésre inspirál első sorban egy procedurálisan generált pályán.</w:t>
      </w:r>
      <w:r w:rsidR="00C96638">
        <w:rPr>
          <w:sz w:val="24"/>
          <w:szCs w:val="24"/>
        </w:rPr>
        <w:t xml:space="preserve"> A Terraria sok pozitív visszajelzést kapott a közösség felől, ennek köszönhetően 2022-ig több mint 44 millió példány kelt el belőle. A Terraria az eddigi egyik legkelendőbb videójáték.</w:t>
      </w:r>
      <w:r w:rsidR="00FB7B07">
        <w:rPr>
          <w:sz w:val="24"/>
          <w:szCs w:val="24"/>
        </w:rPr>
        <w:t xml:space="preserve"> </w:t>
      </w:r>
    </w:p>
    <w:p w14:paraId="7CFCF45A" w14:textId="20952B96" w:rsidR="00064261" w:rsidRDefault="00064261" w:rsidP="00807D11">
      <w:pPr>
        <w:rPr>
          <w:sz w:val="24"/>
          <w:szCs w:val="24"/>
        </w:rPr>
      </w:pPr>
      <w:r w:rsidRPr="008E161E">
        <w:rPr>
          <w:sz w:val="24"/>
          <w:szCs w:val="24"/>
        </w:rPr>
        <w:t>Bár a voxel egy térfogati pixelként van értelmezve, a Terraria is a voxeljátékok közé sorolható</w:t>
      </w:r>
      <w:r w:rsidR="00824AB5" w:rsidRPr="008E161E">
        <w:rPr>
          <w:sz w:val="24"/>
          <w:szCs w:val="24"/>
        </w:rPr>
        <w:t xml:space="preserve">. A </w:t>
      </w:r>
      <w:r w:rsidR="00C96638">
        <w:rPr>
          <w:sz w:val="24"/>
          <w:szCs w:val="24"/>
        </w:rPr>
        <w:t>T</w:t>
      </w:r>
      <w:r w:rsidR="00824AB5" w:rsidRPr="008E161E">
        <w:rPr>
          <w:sz w:val="24"/>
          <w:szCs w:val="24"/>
        </w:rPr>
        <w:t>err</w:t>
      </w:r>
      <w:r w:rsidR="00C96638">
        <w:rPr>
          <w:sz w:val="24"/>
          <w:szCs w:val="24"/>
        </w:rPr>
        <w:t>a</w:t>
      </w:r>
      <w:r w:rsidR="00824AB5" w:rsidRPr="008E161E">
        <w:rPr>
          <w:sz w:val="24"/>
          <w:szCs w:val="24"/>
        </w:rPr>
        <w:t>ria egy kétdimenziós rácsot vesz alapul, amelyen belül különböző blokkok helyezhetőek le. Az előre definiált interakciók blokk-blokk és blokk-entitás (pl. játékos) szinten vannak jelen, ez teszi lehetővé a világ dinamikus változtatását és különbözteti meg a játékot más, statikus pályákkal rendelkező hasonló játékoktól.</w:t>
      </w:r>
    </w:p>
    <w:p w14:paraId="45B0792C" w14:textId="5273E643" w:rsidR="0041282B" w:rsidRPr="00893C5A" w:rsidRDefault="00776D74" w:rsidP="00807D11">
      <w:pPr>
        <w:rPr>
          <w:b/>
          <w:bCs/>
          <w:caps/>
          <w:color w:val="FF0000"/>
          <w:sz w:val="24"/>
          <w:szCs w:val="24"/>
          <w:highlight w:val="black"/>
        </w:rPr>
      </w:pPr>
      <w:r>
        <w:rPr>
          <w:b/>
          <w:bCs/>
          <w:caps/>
          <w:color w:val="FF0000"/>
          <w:sz w:val="24"/>
          <w:szCs w:val="24"/>
          <w:highlight w:val="black"/>
        </w:rPr>
        <w:t>megvan a játék, csak kell egy screenshot megszerkesztve, hogy illusztrálja a négyzetrácsos felépítést</w:t>
      </w:r>
    </w:p>
    <w:p w14:paraId="690A99DC" w14:textId="18FADE0F" w:rsidR="00824AB5" w:rsidRDefault="001724D3" w:rsidP="0079289F">
      <w:pPr>
        <w:pStyle w:val="Heading2"/>
      </w:pPr>
      <w:bookmarkStart w:id="6" w:name="_Toc167744974"/>
      <w:r>
        <w:t>Három Dimenziós Voxelek (</w:t>
      </w:r>
      <w:r w:rsidR="00824AB5">
        <w:t>Minecraft</w:t>
      </w:r>
      <w:r>
        <w:t>)</w:t>
      </w:r>
      <w:bookmarkEnd w:id="6"/>
    </w:p>
    <w:p w14:paraId="6BC4C84D" w14:textId="67C76146" w:rsidR="003B5048" w:rsidRPr="00A11767" w:rsidRDefault="0041282B" w:rsidP="003B5048">
      <w:pPr>
        <w:rPr>
          <w:sz w:val="24"/>
          <w:szCs w:val="24"/>
        </w:rPr>
      </w:pPr>
      <w:r w:rsidRPr="00A11767">
        <w:rPr>
          <w:sz w:val="24"/>
          <w:szCs w:val="24"/>
        </w:rPr>
        <w:t>A Minecraft egy 2011-ben kiadott sandbox játék, a legnagyobb példányszámban eladott játék a világon. A Mojang Studios által fejlesztett játékból több mint 300 millió darabot adtak el eddig. Korai tesztelési verziókat követően először 2009 májusában hozta nyilvánosságra a játékot az eredeti fejlesztője, Markus "Notch" Persson. 2011. november 18-án adták ki hivatalosan amikor Notch lemondott és Jens "Jeb" Bergensten vette át a fejlesztést. Hamar népszerűvé vált és a világ legkelendőbb videójátéka lett, közel 140 millió havi aktív játékossal. A Minecraft</w:t>
      </w:r>
      <w:r w:rsidR="00A11767" w:rsidRPr="00A11767">
        <w:rPr>
          <w:sz w:val="24"/>
          <w:szCs w:val="24"/>
        </w:rPr>
        <w:t>-ból adtak ki verziókat mobil és konzol kompatibilitással is.</w:t>
      </w:r>
    </w:p>
    <w:p w14:paraId="5953A21A" w14:textId="7DF35E79" w:rsidR="00A11767" w:rsidRDefault="00A11767" w:rsidP="003B5048">
      <w:pPr>
        <w:rPr>
          <w:sz w:val="24"/>
          <w:szCs w:val="24"/>
        </w:rPr>
      </w:pPr>
      <w:r>
        <w:rPr>
          <w:sz w:val="24"/>
          <w:szCs w:val="24"/>
        </w:rPr>
        <w:t xml:space="preserve">A Minecraft egy 3D kockás, pixeles, procedurálisan generált világban játszódik, gyakorlatilag végtelen tereppel. A Minecraft több szempontból is egy technikai csodának számít. A világ annak ellenre, hogy véletlenszerűen generált nagyon precízen illeszti össze a sok különböző tartalmat, miközben játékbeli méretekkel számolva több mint 3.6 milliárd négyzetkilométer. Referenciának, a </w:t>
      </w:r>
      <w:r w:rsidR="00494E66">
        <w:rPr>
          <w:sz w:val="24"/>
          <w:szCs w:val="24"/>
        </w:rPr>
        <w:t>föld,</w:t>
      </w:r>
      <w:r>
        <w:rPr>
          <w:sz w:val="24"/>
          <w:szCs w:val="24"/>
        </w:rPr>
        <w:t xml:space="preserve"> mint bolygó felszíne félmilliárd négyzetkilométerre becsülhető.</w:t>
      </w:r>
    </w:p>
    <w:p w14:paraId="3941A0FD" w14:textId="5406C3B4" w:rsidR="003B5048" w:rsidRPr="008E161E" w:rsidRDefault="003B5048" w:rsidP="003B5048">
      <w:pPr>
        <w:rPr>
          <w:sz w:val="24"/>
          <w:szCs w:val="24"/>
        </w:rPr>
      </w:pPr>
      <w:r w:rsidRPr="008E161E">
        <w:rPr>
          <w:sz w:val="24"/>
          <w:szCs w:val="24"/>
        </w:rPr>
        <w:t xml:space="preserve">A Minecraft-ben a voxelek blokkoként vannak jelen. Egy blokk a tér egy kockányi területét </w:t>
      </w:r>
      <w:r w:rsidR="00390A12" w:rsidRPr="008E161E">
        <w:rPr>
          <w:sz w:val="24"/>
          <w:szCs w:val="24"/>
        </w:rPr>
        <w:t>definiálja egy</w:t>
      </w:r>
      <w:r w:rsidRPr="008E161E">
        <w:rPr>
          <w:sz w:val="24"/>
          <w:szCs w:val="24"/>
        </w:rPr>
        <w:t xml:space="preserve"> háromdimenziós kockaháló mentén. Ezek a blokkok interaktálnak egymással és az entitásokkal</w:t>
      </w:r>
      <w:r w:rsidR="00390A12" w:rsidRPr="008E161E">
        <w:rPr>
          <w:sz w:val="24"/>
          <w:szCs w:val="24"/>
        </w:rPr>
        <w:t>,</w:t>
      </w:r>
      <w:r w:rsidRPr="008E161E">
        <w:rPr>
          <w:sz w:val="24"/>
          <w:szCs w:val="24"/>
        </w:rPr>
        <w:t xml:space="preserve"> például a játékossal.</w:t>
      </w:r>
      <w:r w:rsidR="00390A12" w:rsidRPr="008E161E">
        <w:rPr>
          <w:sz w:val="24"/>
          <w:szCs w:val="24"/>
        </w:rPr>
        <w:t xml:space="preserve"> </w:t>
      </w:r>
    </w:p>
    <w:p w14:paraId="5CB470C9" w14:textId="3A8C1EFF" w:rsidR="002E5D0E" w:rsidRPr="009D79DA" w:rsidRDefault="00776D74" w:rsidP="002E5D0E">
      <w:pPr>
        <w:rPr>
          <w:b/>
          <w:bCs/>
          <w:caps/>
          <w:color w:val="FF0000"/>
          <w:sz w:val="24"/>
          <w:szCs w:val="24"/>
          <w:highlight w:val="black"/>
        </w:rPr>
      </w:pPr>
      <w:r>
        <w:rPr>
          <w:b/>
          <w:bCs/>
          <w:caps/>
          <w:color w:val="FF0000"/>
          <w:sz w:val="24"/>
          <w:szCs w:val="24"/>
          <w:highlight w:val="black"/>
        </w:rPr>
        <w:t>megvan a játék,</w:t>
      </w:r>
      <w:r w:rsidR="00893C5A" w:rsidRPr="00893C5A">
        <w:rPr>
          <w:b/>
          <w:bCs/>
          <w:caps/>
          <w:color w:val="FF0000"/>
          <w:sz w:val="24"/>
          <w:szCs w:val="24"/>
          <w:highlight w:val="black"/>
        </w:rPr>
        <w:t xml:space="preserve"> </w:t>
      </w:r>
      <w:r w:rsidR="00893C5A">
        <w:rPr>
          <w:b/>
          <w:bCs/>
          <w:caps/>
          <w:color w:val="FF0000"/>
          <w:sz w:val="24"/>
          <w:szCs w:val="24"/>
          <w:highlight w:val="black"/>
        </w:rPr>
        <w:t>csak</w:t>
      </w:r>
      <w:r>
        <w:rPr>
          <w:b/>
          <w:bCs/>
          <w:caps/>
          <w:color w:val="FF0000"/>
          <w:sz w:val="24"/>
          <w:szCs w:val="24"/>
          <w:highlight w:val="black"/>
        </w:rPr>
        <w:t xml:space="preserve"> kell egy screenshot megszerkesztve ami illusztrálja a kockás felépítést</w:t>
      </w:r>
    </w:p>
    <w:p w14:paraId="0EC2F0D0" w14:textId="30E88FA8" w:rsidR="00807D11" w:rsidRDefault="00807D11" w:rsidP="00807D11">
      <w:pPr>
        <w:rPr>
          <w:sz w:val="24"/>
          <w:szCs w:val="24"/>
        </w:rPr>
      </w:pPr>
      <w:r w:rsidRPr="008E161E">
        <w:rPr>
          <w:sz w:val="24"/>
          <w:szCs w:val="24"/>
        </w:rPr>
        <w:t>A Voxel technológia lehetővé teszi a nagyméretű környezetek rugalmas és hatékony megjelenítését, ami hozzájárult a voxel alapú játékok népszerűségéhez. Ezen túlmenően a voxeljátékokhoz gyakran társított kockás esztétika ikonikussá és felismerhetővé vált a játékközösségben.</w:t>
      </w:r>
    </w:p>
    <w:p w14:paraId="36138F2E" w14:textId="045AB7C7" w:rsidR="00424C7F" w:rsidRPr="00424C7F" w:rsidRDefault="00424C7F" w:rsidP="00807D11">
      <w:pPr>
        <w:rPr>
          <w:b/>
          <w:bCs/>
          <w:caps/>
          <w:color w:val="FF0000"/>
          <w:sz w:val="24"/>
          <w:szCs w:val="24"/>
          <w:highlight w:val="black"/>
        </w:rPr>
      </w:pPr>
      <w:r w:rsidRPr="00424C7F">
        <w:rPr>
          <w:b/>
          <w:bCs/>
          <w:caps/>
          <w:color w:val="FF0000"/>
          <w:sz w:val="24"/>
          <w:szCs w:val="24"/>
          <w:highlight w:val="black"/>
        </w:rPr>
        <w:t>ha túl sok lenne a tartalom akkor vissza lehet venni a játékok „lényegtelen” történelmi hátteréből és csak belinkelni</w:t>
      </w:r>
    </w:p>
    <w:p w14:paraId="46FDB770" w14:textId="7A902AC4" w:rsidR="009B3835" w:rsidRDefault="009B3835" w:rsidP="006063DF">
      <w:pPr>
        <w:pStyle w:val="Heading1"/>
      </w:pPr>
      <w:bookmarkStart w:id="7" w:name="_Toc167744975"/>
      <w:r>
        <w:lastRenderedPageBreak/>
        <w:t>Mesh</w:t>
      </w:r>
      <w:r w:rsidR="00933245">
        <w:t xml:space="preserve"> (háló)</w:t>
      </w:r>
      <w:r>
        <w:t xml:space="preserve"> Előállítás, Megjelenítés</w:t>
      </w:r>
      <w:bookmarkEnd w:id="7"/>
    </w:p>
    <w:p w14:paraId="61A417AC" w14:textId="0151EAAE" w:rsidR="00C5338F" w:rsidRDefault="004754F3" w:rsidP="004B5205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9332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számítógépes grafikában használt </w:t>
      </w:r>
      <w:r w:rsidR="00933245">
        <w:rPr>
          <w:sz w:val="24"/>
          <w:szCs w:val="24"/>
        </w:rPr>
        <w:t>mesh</w:t>
      </w:r>
      <w:r w:rsidR="00D31C9E">
        <w:rPr>
          <w:sz w:val="24"/>
          <w:szCs w:val="24"/>
        </w:rPr>
        <w:t xml:space="preserve"> (háló)</w:t>
      </w:r>
      <w:r w:rsidR="009332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kifejezés, </w:t>
      </w:r>
      <w:r w:rsidR="00933245">
        <w:rPr>
          <w:sz w:val="24"/>
          <w:szCs w:val="24"/>
        </w:rPr>
        <w:t>egy olyan adatstruktúrára utal, amely</w:t>
      </w:r>
      <w:r>
        <w:rPr>
          <w:sz w:val="24"/>
          <w:szCs w:val="24"/>
        </w:rPr>
        <w:t xml:space="preserve"> 3 dimenziós</w:t>
      </w:r>
      <w:r w:rsidR="0007600A">
        <w:rPr>
          <w:sz w:val="24"/>
          <w:szCs w:val="24"/>
        </w:rPr>
        <w:t xml:space="preserve"> objektumok felszínét definiálja poliéder formájában. A poliéder egy olyan térbeli alakzat, amelyet pontok, élek és oldallapok definiálnak, vagy másszóval egy poliédert minden oldalról síkok határolnak. Poliéder például a kocka, de a gömb nem, hiszen a gömbnek nincs sík felszíne. </w:t>
      </w:r>
      <w:r w:rsidR="00C5338F">
        <w:rPr>
          <w:sz w:val="24"/>
          <w:szCs w:val="24"/>
        </w:rPr>
        <w:t xml:space="preserve">A számítógépes grafikában íves felületeket is </w:t>
      </w:r>
      <w:r w:rsidR="00D31C9E">
        <w:rPr>
          <w:sz w:val="24"/>
          <w:szCs w:val="24"/>
        </w:rPr>
        <w:t>hálók</w:t>
      </w:r>
      <w:r w:rsidR="00C5338F">
        <w:rPr>
          <w:sz w:val="24"/>
          <w:szCs w:val="24"/>
        </w:rPr>
        <w:t xml:space="preserve"> segítségével jelenítenek meg, akkor azonban a felület le van egyszerűsítve síklapokra. </w:t>
      </w:r>
    </w:p>
    <w:p w14:paraId="4445A777" w14:textId="50C09022" w:rsidR="00B46F3F" w:rsidRDefault="00B46F3F" w:rsidP="00B46F3F">
      <w:pPr>
        <w:pStyle w:val="Heading2"/>
      </w:pPr>
      <w:bookmarkStart w:id="8" w:name="_Toc167744976"/>
      <w:r>
        <w:t>Vertex</w:t>
      </w:r>
      <w:bookmarkEnd w:id="8"/>
    </w:p>
    <w:p w14:paraId="1BE311D6" w14:textId="65445709" w:rsidR="00B46F3F" w:rsidRDefault="00B46F3F" w:rsidP="009332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Vertex-nek nevezünk egy olyan pontot, ahol kettő vagy több él találkozik. Ezekből definiálhatóak az élek, </w:t>
      </w:r>
      <w:r w:rsidR="00933245">
        <w:rPr>
          <w:sz w:val="24"/>
          <w:szCs w:val="24"/>
        </w:rPr>
        <w:t xml:space="preserve">amelyek körbezárnak egy adott poligont. </w:t>
      </w:r>
    </w:p>
    <w:p w14:paraId="6E67811C" w14:textId="12D1F650" w:rsidR="00933245" w:rsidRDefault="00933245" w:rsidP="009332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</w:t>
      </w:r>
      <w:r w:rsidR="00D31C9E">
        <w:rPr>
          <w:sz w:val="24"/>
          <w:szCs w:val="24"/>
        </w:rPr>
        <w:t>háló</w:t>
      </w:r>
      <w:r>
        <w:rPr>
          <w:sz w:val="24"/>
          <w:szCs w:val="24"/>
        </w:rPr>
        <w:t xml:space="preserve"> használhat bármilyen N-csúcsú poligont a felszín definiálására, de a legelterjedtebb megoldás a háromszöget veszi alapul. Egy háromszög alapú </w:t>
      </w:r>
      <w:r w:rsidR="00D31C9E">
        <w:rPr>
          <w:sz w:val="24"/>
          <w:szCs w:val="24"/>
        </w:rPr>
        <w:t>hálóra</w:t>
      </w:r>
      <w:r>
        <w:rPr>
          <w:sz w:val="24"/>
          <w:szCs w:val="24"/>
        </w:rPr>
        <w:t xml:space="preserve"> Triangle</w:t>
      </w:r>
      <w:r w:rsidR="00D31C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Mesh-ként hivatkoznak. </w:t>
      </w:r>
    </w:p>
    <w:p w14:paraId="53BFC430" w14:textId="7FA8CD5C" w:rsidR="00933245" w:rsidRDefault="00933245" w:rsidP="009332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</w:t>
      </w:r>
      <w:r w:rsidR="00D31C9E">
        <w:rPr>
          <w:sz w:val="24"/>
          <w:szCs w:val="24"/>
        </w:rPr>
        <w:t>háló</w:t>
      </w:r>
      <w:r>
        <w:rPr>
          <w:sz w:val="24"/>
          <w:szCs w:val="24"/>
        </w:rPr>
        <w:t xml:space="preserve"> definiálása többfajta adatszerkezettel is lehetséges. Az ilyen adatszerkezetek </w:t>
      </w:r>
      <w:r w:rsidR="00D31C9E">
        <w:rPr>
          <w:sz w:val="24"/>
          <w:szCs w:val="24"/>
        </w:rPr>
        <w:t>rendelik hozzá</w:t>
      </w:r>
      <w:r>
        <w:rPr>
          <w:sz w:val="24"/>
          <w:szCs w:val="24"/>
        </w:rPr>
        <w:t xml:space="preserve"> a </w:t>
      </w:r>
      <w:r w:rsidR="00B46F3F">
        <w:rPr>
          <w:sz w:val="24"/>
          <w:szCs w:val="24"/>
        </w:rPr>
        <w:t>vertex-elket</w:t>
      </w:r>
      <w:r>
        <w:rPr>
          <w:sz w:val="24"/>
          <w:szCs w:val="24"/>
        </w:rPr>
        <w:t xml:space="preserve"> a poligonok</w:t>
      </w:r>
      <w:r w:rsidR="00D31C9E">
        <w:rPr>
          <w:sz w:val="24"/>
          <w:szCs w:val="24"/>
        </w:rPr>
        <w:t xml:space="preserve">hoz, </w:t>
      </w:r>
      <w:r>
        <w:rPr>
          <w:sz w:val="24"/>
          <w:szCs w:val="24"/>
        </w:rPr>
        <w:t>Unity esetében háromszögek</w:t>
      </w:r>
      <w:r w:rsidR="00D31C9E">
        <w:rPr>
          <w:sz w:val="24"/>
          <w:szCs w:val="24"/>
        </w:rPr>
        <w:t>hez</w:t>
      </w:r>
      <w:r>
        <w:rPr>
          <w:sz w:val="24"/>
          <w:szCs w:val="24"/>
        </w:rPr>
        <w:t>.</w:t>
      </w:r>
      <w:r w:rsidR="00D31C9E">
        <w:rPr>
          <w:sz w:val="24"/>
          <w:szCs w:val="24"/>
        </w:rPr>
        <w:t xml:space="preserve"> </w:t>
      </w:r>
    </w:p>
    <w:p w14:paraId="4E0B99D3" w14:textId="65039FAA" w:rsidR="00D31C9E" w:rsidRDefault="00D31C9E" w:rsidP="0090236F">
      <w:pPr>
        <w:pStyle w:val="Heading2"/>
      </w:pPr>
      <w:bookmarkStart w:id="9" w:name="_Toc167744977"/>
      <w:r>
        <w:t>Vertices</w:t>
      </w:r>
      <w:bookmarkEnd w:id="9"/>
    </w:p>
    <w:p w14:paraId="21873DA9" w14:textId="66EE54A6" w:rsidR="00D31C9E" w:rsidRDefault="00D31C9E" w:rsidP="009332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vertices </w:t>
      </w:r>
      <w:r w:rsidR="00B46F3F">
        <w:rPr>
          <w:sz w:val="24"/>
          <w:szCs w:val="24"/>
        </w:rPr>
        <w:t xml:space="preserve">(vertex többesszáma) </w:t>
      </w:r>
      <w:r>
        <w:rPr>
          <w:sz w:val="24"/>
          <w:szCs w:val="24"/>
        </w:rPr>
        <w:t xml:space="preserve">tömb egydimenziós adatszerkezet, amelyen belül 3 dimenziós vektorok (Vector3) találhatók. Ezek a háló pontjainak </w:t>
      </w:r>
      <w:r w:rsidR="00E91B1F">
        <w:rPr>
          <w:sz w:val="24"/>
          <w:szCs w:val="24"/>
        </w:rPr>
        <w:t xml:space="preserve">térbeli </w:t>
      </w:r>
      <w:r>
        <w:rPr>
          <w:sz w:val="24"/>
          <w:szCs w:val="24"/>
        </w:rPr>
        <w:t xml:space="preserve">elhelyezkedését határozzák meg. Tulajdonképpen egy hosszú felsorolás az összes </w:t>
      </w:r>
      <w:r w:rsidR="00B46F3F">
        <w:rPr>
          <w:sz w:val="24"/>
          <w:szCs w:val="24"/>
        </w:rPr>
        <w:t>vertex-ről</w:t>
      </w:r>
      <w:r>
        <w:rPr>
          <w:sz w:val="24"/>
          <w:szCs w:val="24"/>
        </w:rPr>
        <w:t>. (Az ismétlődés meg van engedve)</w:t>
      </w:r>
      <w:r w:rsidR="00E91B1F">
        <w:rPr>
          <w:sz w:val="24"/>
          <w:szCs w:val="24"/>
        </w:rPr>
        <w:t xml:space="preserve"> </w:t>
      </w:r>
    </w:p>
    <w:p w14:paraId="0DE2D682" w14:textId="142D307D" w:rsidR="00E91B1F" w:rsidRDefault="00E91B1F" w:rsidP="009332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Unity-n belül a maximális vertex szám egy hálón belül 16-bites buffer esetén </w:t>
      </w:r>
      <w:r w:rsidRPr="00E91B1F">
        <w:rPr>
          <w:sz w:val="24"/>
          <w:szCs w:val="24"/>
        </w:rPr>
        <w:t>65535</w:t>
      </w:r>
      <w:r>
        <w:rPr>
          <w:sz w:val="24"/>
          <w:szCs w:val="24"/>
        </w:rPr>
        <w:t xml:space="preserve"> vagy több mint 4 milliárd 32-bites buffer esetén. A 16-bites buffer az alapértelmezett</w:t>
      </w:r>
      <w:r w:rsidR="0031414D">
        <w:rPr>
          <w:sz w:val="24"/>
          <w:szCs w:val="24"/>
        </w:rPr>
        <w:t>, hiszen feleannyi memóriát használ, mint a 32-bites buffer.</w:t>
      </w:r>
    </w:p>
    <w:p w14:paraId="474BE9DB" w14:textId="0D06F184" w:rsidR="00D31C9E" w:rsidRDefault="00D31C9E" w:rsidP="0090236F">
      <w:pPr>
        <w:pStyle w:val="Heading2"/>
      </w:pPr>
      <w:bookmarkStart w:id="10" w:name="_Toc167744978"/>
      <w:r>
        <w:t>Triangles</w:t>
      </w:r>
      <w:bookmarkEnd w:id="10"/>
    </w:p>
    <w:p w14:paraId="3B621DBE" w14:textId="06D6319F" w:rsidR="004754F3" w:rsidRDefault="00D31C9E" w:rsidP="004B52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triangles tömb szintén egydimenziós adatszerkezet, amely indexeket (Integer) tartalmaz, amelyek a vertices tömbre mutatnak. A tömb 3-as </w:t>
      </w:r>
      <w:r w:rsidR="00E91B1F">
        <w:rPr>
          <w:sz w:val="24"/>
          <w:szCs w:val="24"/>
        </w:rPr>
        <w:t>index</w:t>
      </w:r>
      <w:r>
        <w:rPr>
          <w:sz w:val="24"/>
          <w:szCs w:val="24"/>
        </w:rPr>
        <w:t xml:space="preserve">csoportonkként van értelmezve. </w:t>
      </w:r>
      <w:r w:rsidR="00E91B1F">
        <w:rPr>
          <w:sz w:val="24"/>
          <w:szCs w:val="24"/>
        </w:rPr>
        <w:t>Minden hármas csoport egy háromszöghöz rendeli hozzá a háromszög csúcsainak a vertices tömbben definiált pozícióját indexelés segítségével. Ezekből következik, hogy a triangles tömb elemeinek száma mindig 3 többszöröse.</w:t>
      </w:r>
    </w:p>
    <w:p w14:paraId="2E31523A" w14:textId="77777777" w:rsidR="0090236F" w:rsidRDefault="0090236F" w:rsidP="0090236F">
      <w:pPr>
        <w:pStyle w:val="Heading2"/>
      </w:pPr>
      <w:bookmarkStart w:id="11" w:name="_Toc167744979"/>
      <w:r>
        <w:t>Flat Shading vs Smooth Shading</w:t>
      </w:r>
      <w:bookmarkEnd w:id="11"/>
    </w:p>
    <w:p w14:paraId="352C4CBE" w14:textId="77777777" w:rsidR="0090236F" w:rsidRDefault="0090236F" w:rsidP="0090236F">
      <w:pPr>
        <w:rPr>
          <w:sz w:val="24"/>
          <w:szCs w:val="24"/>
        </w:rPr>
      </w:pPr>
      <w:r>
        <w:rPr>
          <w:sz w:val="24"/>
          <w:szCs w:val="24"/>
        </w:rPr>
        <w:t>A Shading a Mesh megvilágítására vonatkozó kifejezés. Grafikai megjelenítéskor a megvilágítás a vertex-ek normáljaiból vannak kiszámítva. Egy vertex normálja az élektől függ, amelyeknek tagja. Ha egy vertex csak egy háromszöghöz tartozik az azt jelenti, hogy csak kettő élnek a végpontja, amelyekből egyértelműen kiszámítható a normálvektor. Ha egy vertex több háromszögnek, vagyis kettőnél több élnek a végpontja, akkor a normált az adott háromszögekhez tartozó élekből kiszámított normáloknak az átlagolásával lehet megkapni.</w:t>
      </w:r>
    </w:p>
    <w:p w14:paraId="7F88EE69" w14:textId="77777777" w:rsidR="0090236F" w:rsidRDefault="0090236F" w:rsidP="0090236F">
      <w:pPr>
        <w:rPr>
          <w:sz w:val="24"/>
          <w:szCs w:val="24"/>
        </w:rPr>
      </w:pPr>
      <w:r>
        <w:rPr>
          <w:sz w:val="24"/>
          <w:szCs w:val="24"/>
        </w:rPr>
        <w:t xml:space="preserve">Flat Shading-nek nevezzük amikor az éleken és sarkokon találkozó háromszögek külön vertex-ekkel rendelkeznek, ezért a megvilágításuk is határozottan különböző, vagyis az él/sarok tisztán kivehető. </w:t>
      </w:r>
    </w:p>
    <w:p w14:paraId="432F26BC" w14:textId="77777777" w:rsidR="0090236F" w:rsidRDefault="0090236F" w:rsidP="0090236F">
      <w:pPr>
        <w:rPr>
          <w:sz w:val="24"/>
          <w:szCs w:val="24"/>
        </w:rPr>
      </w:pPr>
      <w:r>
        <w:rPr>
          <w:sz w:val="24"/>
          <w:szCs w:val="24"/>
        </w:rPr>
        <w:lastRenderedPageBreak/>
        <w:t>Smooth Shading-nek nevezzük amikor az éleken és sarkokon találkozó háromszögek ugyan az a vertex-et használják, tehát a felületek megvilágítása folytonosan változik oldalról oldalra, ezért az élek és sarkok nehezebben kivehetők.</w:t>
      </w:r>
    </w:p>
    <w:p w14:paraId="162E765F" w14:textId="77777777" w:rsidR="0090236F" w:rsidRDefault="0090236F" w:rsidP="0090236F">
      <w:pPr>
        <w:keepNext/>
      </w:pPr>
      <w:r w:rsidRPr="00D4480C">
        <w:rPr>
          <w:sz w:val="24"/>
          <w:szCs w:val="24"/>
        </w:rPr>
        <w:drawing>
          <wp:inline distT="0" distB="0" distL="0" distR="0" wp14:anchorId="31952FEA" wp14:editId="435BE92B">
            <wp:extent cx="5731510" cy="2720975"/>
            <wp:effectExtent l="0" t="0" r="2540" b="3175"/>
            <wp:docPr id="109060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02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E1E4" w14:textId="08E9FE8E" w:rsidR="0090236F" w:rsidRPr="0013167E" w:rsidRDefault="0090236F" w:rsidP="0090236F">
      <w:pPr>
        <w:pStyle w:val="Caption"/>
        <w:jc w:val="center"/>
        <w:rPr>
          <w:color w:val="000000" w:themeColor="text1"/>
        </w:rPr>
      </w:pPr>
      <w:r w:rsidRPr="0013167E">
        <w:rPr>
          <w:color w:val="000000" w:themeColor="text1"/>
        </w:rPr>
        <w:fldChar w:fldCharType="begin"/>
      </w:r>
      <w:r w:rsidRPr="0013167E">
        <w:rPr>
          <w:color w:val="000000" w:themeColor="text1"/>
        </w:rPr>
        <w:instrText xml:space="preserve"> SEQ ábra \* ARABIC </w:instrText>
      </w:r>
      <w:r w:rsidRPr="0013167E">
        <w:rPr>
          <w:color w:val="000000" w:themeColor="text1"/>
        </w:rPr>
        <w:fldChar w:fldCharType="separate"/>
      </w:r>
      <w:r w:rsidRPr="0013167E">
        <w:rPr>
          <w:noProof/>
          <w:color w:val="000000" w:themeColor="text1"/>
        </w:rPr>
        <w:t>1</w:t>
      </w:r>
      <w:r w:rsidRPr="0013167E">
        <w:rPr>
          <w:color w:val="000000" w:themeColor="text1"/>
        </w:rPr>
        <w:fldChar w:fldCharType="end"/>
      </w:r>
      <w:r w:rsidRPr="0013167E">
        <w:rPr>
          <w:color w:val="000000" w:themeColor="text1"/>
        </w:rPr>
        <w:t>. ábra Smooth Shading (bal) vs Flat Shading (jobb)</w:t>
      </w:r>
    </w:p>
    <w:p w14:paraId="62227ED1" w14:textId="172A1DB5" w:rsidR="00807D11" w:rsidRDefault="00390A12" w:rsidP="006063DF">
      <w:pPr>
        <w:pStyle w:val="Heading1"/>
      </w:pPr>
      <w:bookmarkStart w:id="12" w:name="_Toc167744980"/>
      <w:r>
        <w:t xml:space="preserve">Miért a </w:t>
      </w:r>
      <w:r w:rsidR="000B6DE5">
        <w:t>M</w:t>
      </w:r>
      <w:r>
        <w:t xml:space="preserve">arching </w:t>
      </w:r>
      <w:r w:rsidR="000B6DE5">
        <w:t>C</w:t>
      </w:r>
      <w:r>
        <w:t>ubes</w:t>
      </w:r>
      <w:r w:rsidR="00F65E4E">
        <w:t>-</w:t>
      </w:r>
      <w:r>
        <w:t>ra esett a választás</w:t>
      </w:r>
      <w:bookmarkEnd w:id="12"/>
    </w:p>
    <w:p w14:paraId="74740731" w14:textId="135F7766" w:rsidR="000678F8" w:rsidRPr="008E161E" w:rsidRDefault="000678F8" w:rsidP="002F7C73">
      <w:pPr>
        <w:jc w:val="both"/>
        <w:rPr>
          <w:sz w:val="24"/>
          <w:szCs w:val="24"/>
        </w:rPr>
      </w:pPr>
      <w:r w:rsidRPr="008E161E">
        <w:rPr>
          <w:sz w:val="24"/>
          <w:szCs w:val="24"/>
        </w:rPr>
        <w:t xml:space="preserve">A </w:t>
      </w:r>
      <w:r w:rsidR="000B6DE5">
        <w:rPr>
          <w:sz w:val="24"/>
          <w:szCs w:val="24"/>
        </w:rPr>
        <w:t>M</w:t>
      </w:r>
      <w:r w:rsidRPr="008E161E">
        <w:rPr>
          <w:sz w:val="24"/>
          <w:szCs w:val="24"/>
        </w:rPr>
        <w:t xml:space="preserve">arching </w:t>
      </w:r>
      <w:r w:rsidR="000B6DE5">
        <w:rPr>
          <w:sz w:val="24"/>
          <w:szCs w:val="24"/>
        </w:rPr>
        <w:t>C</w:t>
      </w:r>
      <w:r w:rsidRPr="008E161E">
        <w:rPr>
          <w:sz w:val="24"/>
          <w:szCs w:val="24"/>
        </w:rPr>
        <w:t xml:space="preserve">ubes algoritmus a Minecraft-al ellentétben a kockák szintje alá megy precizitás szempontjából. Míg a Minecraft-ban egy blokk vagy jelen van egy koordinátán, vagy nem, addig a </w:t>
      </w:r>
      <w:r w:rsidR="000B6DE5">
        <w:rPr>
          <w:sz w:val="24"/>
          <w:szCs w:val="24"/>
        </w:rPr>
        <w:t>M</w:t>
      </w:r>
      <w:r w:rsidRPr="008E161E">
        <w:rPr>
          <w:sz w:val="24"/>
          <w:szCs w:val="24"/>
        </w:rPr>
        <w:t xml:space="preserve">arching </w:t>
      </w:r>
      <w:r w:rsidR="000B6DE5">
        <w:rPr>
          <w:sz w:val="24"/>
          <w:szCs w:val="24"/>
        </w:rPr>
        <w:t>C</w:t>
      </w:r>
      <w:r w:rsidRPr="008E161E">
        <w:rPr>
          <w:sz w:val="24"/>
          <w:szCs w:val="24"/>
        </w:rPr>
        <w:t xml:space="preserve">ubes egy kockához 256 konfiguráció közül társít egyet. Ez lehetővé tesz a talaj lényegesen nagyobb „felbontásban” való megjelenítését. </w:t>
      </w:r>
    </w:p>
    <w:p w14:paraId="3C59C645" w14:textId="530B52CB" w:rsidR="000678F8" w:rsidRPr="008E161E" w:rsidRDefault="000678F8" w:rsidP="002F7C73">
      <w:pPr>
        <w:jc w:val="both"/>
        <w:rPr>
          <w:sz w:val="24"/>
          <w:szCs w:val="24"/>
        </w:rPr>
      </w:pPr>
      <w:r w:rsidRPr="008E161E">
        <w:rPr>
          <w:sz w:val="24"/>
          <w:szCs w:val="24"/>
        </w:rPr>
        <w:t>Ez a precizitás két lépcsőben is jelen van.</w:t>
      </w:r>
    </w:p>
    <w:p w14:paraId="4492340B" w14:textId="16FBC74D" w:rsidR="000678F8" w:rsidRPr="0079289F" w:rsidRDefault="000678F8" w:rsidP="002F7C73">
      <w:pPr>
        <w:jc w:val="both"/>
        <w:rPr>
          <w:sz w:val="24"/>
          <w:szCs w:val="24"/>
        </w:rPr>
      </w:pPr>
      <w:r w:rsidRPr="0079289F">
        <w:rPr>
          <w:sz w:val="24"/>
          <w:szCs w:val="24"/>
        </w:rPr>
        <w:t>Felezőpontos megoldás</w:t>
      </w:r>
      <w:r w:rsidR="000D5FB2">
        <w:rPr>
          <w:sz w:val="24"/>
          <w:szCs w:val="24"/>
        </w:rPr>
        <w:t xml:space="preserve">, </w:t>
      </w:r>
      <w:r w:rsidR="000D5FB2" w:rsidRPr="0079289F">
        <w:rPr>
          <w:sz w:val="24"/>
          <w:szCs w:val="24"/>
        </w:rPr>
        <w:t>Pozíció interpolációs megoldás</w:t>
      </w:r>
    </w:p>
    <w:p w14:paraId="1A68CDE7" w14:textId="05F3DF72" w:rsidR="000678F8" w:rsidRDefault="002E5D0E" w:rsidP="002F7C73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  <w:r>
        <w:rPr>
          <w:b/>
          <w:bCs/>
          <w:caps/>
          <w:color w:val="FF0000"/>
          <w:sz w:val="24"/>
          <w:szCs w:val="24"/>
          <w:highlight w:val="black"/>
        </w:rPr>
        <w:t>illusztráció minecraft→rough terrain</w:t>
      </w:r>
      <w:r w:rsidR="000D5FB2">
        <w:rPr>
          <w:b/>
          <w:bCs/>
          <w:caps/>
          <w:color w:val="FF0000"/>
          <w:sz w:val="24"/>
          <w:szCs w:val="24"/>
          <w:highlight w:val="black"/>
        </w:rPr>
        <w:t>→smooth terrain</w:t>
      </w:r>
    </w:p>
    <w:p w14:paraId="7D987A40" w14:textId="0BAE0BD3" w:rsidR="000D5FB2" w:rsidRPr="009D79DA" w:rsidRDefault="000D5FB2" w:rsidP="002F7C73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  <w:r>
        <w:rPr>
          <w:b/>
          <w:bCs/>
          <w:caps/>
          <w:color w:val="FF0000"/>
          <w:sz w:val="24"/>
          <w:szCs w:val="24"/>
          <w:highlight w:val="black"/>
        </w:rPr>
        <w:t>lehet egy szélesebb kép is, csak kell textúra a talajra amihez kell custom shader</w:t>
      </w:r>
    </w:p>
    <w:p w14:paraId="1172FE31" w14:textId="7524035A" w:rsidR="00807D11" w:rsidRDefault="00382018" w:rsidP="006063DF">
      <w:pPr>
        <w:pStyle w:val="Heading1"/>
      </w:pPr>
      <w:bookmarkStart w:id="13" w:name="_Toc167744981"/>
      <w:r w:rsidRPr="00382018">
        <w:t xml:space="preserve">Marching </w:t>
      </w:r>
      <w:r w:rsidR="00C97E3C">
        <w:t>C</w:t>
      </w:r>
      <w:r w:rsidRPr="00382018">
        <w:t>ubes</w:t>
      </w:r>
      <w:r w:rsidR="00C97E3C">
        <w:t xml:space="preserve"> Algoritmus</w:t>
      </w:r>
      <w:bookmarkEnd w:id="13"/>
    </w:p>
    <w:p w14:paraId="44EAA298" w14:textId="63D96141" w:rsidR="00E52CD8" w:rsidRPr="00C461BC" w:rsidRDefault="00382018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A Marching Cubes algoritmus a számítógépes grafikában használt módszer, amellyel háromdimenziós skalármezőből poligon hálót lehet létrehozni. Különösen hasznos „isosurface” renderelésére.</w:t>
      </w:r>
      <w:r w:rsidR="005F6318">
        <w:rPr>
          <w:sz w:val="24"/>
          <w:szCs w:val="24"/>
        </w:rPr>
        <w:t xml:space="preserve"> </w:t>
      </w:r>
      <w:r w:rsidR="00E52CD8">
        <w:rPr>
          <w:sz w:val="24"/>
          <w:szCs w:val="24"/>
        </w:rPr>
        <w:t xml:space="preserve">Az algoritmust </w:t>
      </w:r>
      <w:r w:rsidR="00E52CD8" w:rsidRPr="005F6318">
        <w:rPr>
          <w:sz w:val="24"/>
          <w:szCs w:val="24"/>
        </w:rPr>
        <w:t>William E. Lorensen</w:t>
      </w:r>
      <w:r w:rsidR="00E52CD8">
        <w:rPr>
          <w:sz w:val="24"/>
          <w:szCs w:val="24"/>
        </w:rPr>
        <w:t xml:space="preserve"> és </w:t>
      </w:r>
      <w:r w:rsidR="00E52CD8" w:rsidRPr="005F6318">
        <w:rPr>
          <w:sz w:val="24"/>
          <w:szCs w:val="24"/>
        </w:rPr>
        <w:t>Harvey E. Cline</w:t>
      </w:r>
      <w:r w:rsidR="00E52CD8">
        <w:rPr>
          <w:sz w:val="24"/>
          <w:szCs w:val="24"/>
        </w:rPr>
        <w:t xml:space="preserve"> fejlesztette ki az 1980-as években az amerikai General Electric számára folytatott kutatásuk közben. A kutatás célja az MRI és CT scan-ek effektív számítógépes megjelenítése volt. </w:t>
      </w:r>
      <w:sdt>
        <w:sdtPr>
          <w:rPr>
            <w:sz w:val="24"/>
            <w:szCs w:val="24"/>
          </w:rPr>
          <w:id w:val="2032534930"/>
          <w:citation/>
        </w:sdtPr>
        <w:sdtContent>
          <w:r w:rsidR="00E52CD8">
            <w:rPr>
              <w:sz w:val="24"/>
              <w:szCs w:val="24"/>
            </w:rPr>
            <w:fldChar w:fldCharType="begin"/>
          </w:r>
          <w:r w:rsidR="00C97E3C">
            <w:rPr>
              <w:sz w:val="24"/>
              <w:szCs w:val="24"/>
              <w:lang w:val="en-US"/>
            </w:rPr>
            <w:instrText xml:space="preserve">CITATION MarchingCubes \l 1033 </w:instrText>
          </w:r>
          <w:r w:rsidR="00E52CD8">
            <w:rPr>
              <w:sz w:val="24"/>
              <w:szCs w:val="24"/>
            </w:rPr>
            <w:fldChar w:fldCharType="separate"/>
          </w:r>
          <w:r w:rsidR="00E30538" w:rsidRPr="00E30538">
            <w:rPr>
              <w:noProof/>
              <w:sz w:val="24"/>
              <w:szCs w:val="24"/>
              <w:lang w:val="en-US"/>
            </w:rPr>
            <w:t>(Lorensen &amp; Cline, 1987)</w:t>
          </w:r>
          <w:r w:rsidR="00E52CD8">
            <w:rPr>
              <w:sz w:val="24"/>
              <w:szCs w:val="24"/>
            </w:rPr>
            <w:fldChar w:fldCharType="end"/>
          </w:r>
        </w:sdtContent>
      </w:sdt>
    </w:p>
    <w:p w14:paraId="6ED7F07C" w14:textId="2754872B" w:rsidR="00552D88" w:rsidRPr="00C461BC" w:rsidRDefault="00552D88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 háromdimenziós skalármező alatt egy térbeli négyzetrácsot kell elképzelni, amelynek minden pontja képvisel egy adott értéket. Ezeknek a térbeli pontoknak az értelmezésével lehet felületeket létrehozni, például sűrűségre hivatkozva. </w:t>
      </w:r>
      <w:r w:rsidR="002D1E60">
        <w:rPr>
          <w:sz w:val="24"/>
          <w:szCs w:val="24"/>
        </w:rPr>
        <w:t>Például úgy, hogy a</w:t>
      </w:r>
      <w:r w:rsidRPr="00C461BC">
        <w:rPr>
          <w:sz w:val="24"/>
          <w:szCs w:val="24"/>
        </w:rPr>
        <w:t xml:space="preserve"> pontok, amelyek egy </w:t>
      </w:r>
      <w:r w:rsidRPr="00C461BC">
        <w:rPr>
          <w:sz w:val="24"/>
          <w:szCs w:val="24"/>
        </w:rPr>
        <w:lastRenderedPageBreak/>
        <w:t>alakzat belsejében helyezkednek el magas konstans értékkel rendelkeznek, míg amik az alakzaton kívül vannak</w:t>
      </w:r>
      <w:r w:rsidR="002D09CA" w:rsidRPr="00C461BC">
        <w:rPr>
          <w:sz w:val="24"/>
          <w:szCs w:val="24"/>
        </w:rPr>
        <w:t>,</w:t>
      </w:r>
      <w:r w:rsidRPr="00C461BC">
        <w:rPr>
          <w:sz w:val="24"/>
          <w:szCs w:val="24"/>
        </w:rPr>
        <w:t xml:space="preserve"> alacsony értéket vesznek fel.</w:t>
      </w:r>
    </w:p>
    <w:p w14:paraId="475B2A6A" w14:textId="48194387" w:rsidR="00382018" w:rsidRPr="00C461BC" w:rsidRDefault="00382018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Az isosurface egy olyan felület, amely állandó értékű pontokat (pl. nyomás, hőmérséklet, sűrűség) képvisel egy térfogaton belül; más szóval, ez egy olyan folytonos függvény szinthalmaza, amelynek tartománya a 3 dimenziós tér. A pontok általában 3 dimenziós négyzetrács mentén helyezkednek el és a felvett értékeik határozzák meg a megjelenített alakzat felszínét.</w:t>
      </w:r>
    </w:p>
    <w:p w14:paraId="3FF86C86" w14:textId="617BD508" w:rsidR="00E15392" w:rsidRDefault="00743E34" w:rsidP="006063DF">
      <w:pPr>
        <w:pStyle w:val="Heading1"/>
      </w:pPr>
      <w:bookmarkStart w:id="14" w:name="_Toc167744982"/>
      <w:r>
        <w:t>Hol használatos a Marching Cubes algoritmus?</w:t>
      </w:r>
      <w:bookmarkEnd w:id="14"/>
    </w:p>
    <w:p w14:paraId="62FE6C01" w14:textId="23A3CC99" w:rsidR="00D5144C" w:rsidRPr="00D5144C" w:rsidRDefault="00D5144C" w:rsidP="00D5144C">
      <w:pPr>
        <w:pStyle w:val="Heading2"/>
      </w:pPr>
      <w:bookmarkStart w:id="15" w:name="_Toc167744983"/>
      <w:r>
        <w:t>Orvosi Tudomány</w:t>
      </w:r>
      <w:bookmarkEnd w:id="15"/>
    </w:p>
    <w:p w14:paraId="7A1A5382" w14:textId="737DE404" w:rsidR="00743E34" w:rsidRPr="00C461BC" w:rsidRDefault="0017109A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A Marching Cubes algoritmus egyik elterjedt felhasználási területe az orvosi tudomány. Az MRI</w:t>
      </w:r>
      <w:r w:rsidR="00491AFF" w:rsidRPr="00C461BC">
        <w:rPr>
          <w:sz w:val="24"/>
          <w:szCs w:val="24"/>
        </w:rPr>
        <w:t xml:space="preserve"> (Magnetic resonance imaging)</w:t>
      </w:r>
      <w:r w:rsidRPr="00C461BC">
        <w:rPr>
          <w:sz w:val="24"/>
          <w:szCs w:val="24"/>
        </w:rPr>
        <w:t xml:space="preserve"> és CT (computed tomography, </w:t>
      </w:r>
      <w:r w:rsidR="000B6DE5">
        <w:rPr>
          <w:sz w:val="24"/>
          <w:szCs w:val="24"/>
        </w:rPr>
        <w:t>vagy</w:t>
      </w:r>
      <w:r w:rsidRPr="00C461BC">
        <w:rPr>
          <w:sz w:val="24"/>
          <w:szCs w:val="24"/>
        </w:rPr>
        <w:t xml:space="preserve"> CAT, computed axial tomography) scan-ek a </w:t>
      </w:r>
      <w:r w:rsidR="004627E0" w:rsidRPr="00C461BC">
        <w:rPr>
          <w:sz w:val="24"/>
          <w:szCs w:val="24"/>
        </w:rPr>
        <w:t>technológiájából adódóan</w:t>
      </w:r>
      <w:r w:rsidR="00552D88" w:rsidRPr="00C461BC">
        <w:rPr>
          <w:sz w:val="24"/>
          <w:szCs w:val="24"/>
        </w:rPr>
        <w:t xml:space="preserve"> e algoritmus használatához megfelelő adatokat generálnak.</w:t>
      </w:r>
    </w:p>
    <w:p w14:paraId="4A0538DE" w14:textId="2284C21F" w:rsidR="004627E0" w:rsidRPr="00C461BC" w:rsidRDefault="004627E0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Az ilyen scan-ek általában 2 dimenziós képekként vannak megjelenítve szeletenként, ahol egy kép egy adott pozícióban lévő metszetet szimbolizál szürkeárnyalatos módon. A különböző árnyalatok az adott metszet adott pontjainak az intenzitását mutatja. A CT és MRI szkennerek különböző szövetekről különböző intenzitású jeleket olvasnak le. Ezeknek a scan-eknek a precizitása nagyon magas, ezért könnyen különbséget tudnak tenni akár </w:t>
      </w:r>
      <w:r w:rsidR="00552D88" w:rsidRPr="00C461BC">
        <w:rPr>
          <w:sz w:val="24"/>
          <w:szCs w:val="24"/>
        </w:rPr>
        <w:t>erek és izomszövet közt is.</w:t>
      </w:r>
      <w:r w:rsidR="000D436E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344290382"/>
          <w:citation/>
        </w:sdtPr>
        <w:sdtContent>
          <w:r w:rsidR="000D436E">
            <w:rPr>
              <w:sz w:val="24"/>
              <w:szCs w:val="24"/>
            </w:rPr>
            <w:fldChar w:fldCharType="begin"/>
          </w:r>
          <w:r w:rsidR="000D436E">
            <w:rPr>
              <w:sz w:val="24"/>
              <w:szCs w:val="24"/>
              <w:lang w:val="en-US"/>
            </w:rPr>
            <w:instrText xml:space="preserve"> CITATION Nat22 \l 1033 </w:instrText>
          </w:r>
          <w:r w:rsidR="000D436E">
            <w:rPr>
              <w:sz w:val="24"/>
              <w:szCs w:val="24"/>
            </w:rPr>
            <w:fldChar w:fldCharType="separate"/>
          </w:r>
          <w:r w:rsidR="00E30538" w:rsidRPr="00E30538">
            <w:rPr>
              <w:noProof/>
              <w:sz w:val="24"/>
              <w:szCs w:val="24"/>
              <w:lang w:val="en-US"/>
            </w:rPr>
            <w:t>(National Institute of Biomedical Imaging and Bioengineering, 2022)</w:t>
          </w:r>
          <w:r w:rsidR="000D436E">
            <w:rPr>
              <w:sz w:val="24"/>
              <w:szCs w:val="24"/>
            </w:rPr>
            <w:fldChar w:fldCharType="end"/>
          </w:r>
        </w:sdtContent>
      </w:sdt>
    </w:p>
    <w:p w14:paraId="45413CB7" w14:textId="0C6B5FA9" w:rsidR="004627E0" w:rsidRDefault="004627E0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Ezeknek az értékeknek a megjelenítése lehetséges a Marching Cubes algoritmussal, úgy, hogy</w:t>
      </w:r>
      <w:r w:rsidR="00552D88" w:rsidRPr="00C461BC">
        <w:rPr>
          <w:sz w:val="24"/>
          <w:szCs w:val="24"/>
        </w:rPr>
        <w:t xml:space="preserve"> ha tudjuk a különböző szövetekhez tartozó jellemző konstansokat, akkor</w:t>
      </w:r>
      <w:r w:rsidRPr="00C461BC">
        <w:rPr>
          <w:sz w:val="24"/>
          <w:szCs w:val="24"/>
        </w:rPr>
        <w:t xml:space="preserve"> a </w:t>
      </w:r>
      <w:r w:rsidR="00552D88" w:rsidRPr="00C461BC">
        <w:rPr>
          <w:sz w:val="24"/>
          <w:szCs w:val="24"/>
        </w:rPr>
        <w:t>scan értékeiből</w:t>
      </w:r>
      <w:r w:rsidRPr="00C461BC">
        <w:rPr>
          <w:sz w:val="24"/>
          <w:szCs w:val="24"/>
        </w:rPr>
        <w:t xml:space="preserve"> és térbeli pozíciójukból kiszámítja a különböző alakzatok felületét</w:t>
      </w:r>
      <w:r w:rsidR="00552D88" w:rsidRPr="00C461BC">
        <w:rPr>
          <w:sz w:val="24"/>
          <w:szCs w:val="24"/>
        </w:rPr>
        <w:t>, például a csontoknak az alakját.</w:t>
      </w:r>
    </w:p>
    <w:p w14:paraId="5E688DC3" w14:textId="5441A451" w:rsidR="00D5144C" w:rsidRPr="00C461BC" w:rsidRDefault="00D5144C" w:rsidP="00D5144C">
      <w:pPr>
        <w:pStyle w:val="Heading2"/>
      </w:pPr>
      <w:bookmarkStart w:id="16" w:name="_Toc167744984"/>
      <w:r>
        <w:t>CAD és szimulációs szoftverek</w:t>
      </w:r>
      <w:bookmarkEnd w:id="16"/>
    </w:p>
    <w:p w14:paraId="6864E194" w14:textId="7DC92F0A" w:rsidR="0017109A" w:rsidRDefault="00516814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 Marching Cubes algoritmust CAD (számítógéppel segített tervezés) szoftverek is alkalmazzák, ahol a felhasználó </w:t>
      </w:r>
      <w:r w:rsidR="00D5144C">
        <w:rPr>
          <w:sz w:val="24"/>
          <w:szCs w:val="24"/>
        </w:rPr>
        <w:t xml:space="preserve">saját maga készíti el az alakzatot, amelyet a számítógép megjelenít. </w:t>
      </w:r>
    </w:p>
    <w:p w14:paraId="6EF18AE0" w14:textId="269D6F8E" w:rsidR="00D5144C" w:rsidRDefault="00D5144C" w:rsidP="002F7C73">
      <w:pPr>
        <w:jc w:val="both"/>
        <w:rPr>
          <w:sz w:val="24"/>
          <w:szCs w:val="24"/>
        </w:rPr>
      </w:pPr>
      <w:r>
        <w:rPr>
          <w:sz w:val="24"/>
          <w:szCs w:val="24"/>
        </w:rPr>
        <w:t>A Marching Cubes algoritmus szimulációk kiértékelésér</w:t>
      </w:r>
      <w:r w:rsidR="00C71EBC">
        <w:rPr>
          <w:sz w:val="24"/>
          <w:szCs w:val="24"/>
        </w:rPr>
        <w:t>e is használatos, például folyadékdinamikai szimulációk vizualizálására. Egy Marching Cubes által megalkotott isosurface reprezentálhat repülőgép propeller által keltett lökéshullámokat.</w:t>
      </w:r>
    </w:p>
    <w:p w14:paraId="5040285F" w14:textId="77777777" w:rsidR="008A2BE7" w:rsidRDefault="008A2BE7" w:rsidP="002F7C73">
      <w:pPr>
        <w:jc w:val="both"/>
        <w:rPr>
          <w:sz w:val="24"/>
          <w:szCs w:val="24"/>
        </w:rPr>
      </w:pPr>
    </w:p>
    <w:p w14:paraId="75EEE09C" w14:textId="60D388A6" w:rsidR="008A2BE7" w:rsidRDefault="008A2BE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A88C7B" w14:textId="6B4E25D4" w:rsidR="00382018" w:rsidRDefault="00E15392" w:rsidP="00682264">
      <w:pPr>
        <w:pStyle w:val="Heading1"/>
      </w:pPr>
      <w:bookmarkStart w:id="17" w:name="_Toc167744985"/>
      <w:r>
        <w:lastRenderedPageBreak/>
        <w:t>Az algoritmus működés</w:t>
      </w:r>
      <w:r w:rsidR="009F75B7">
        <w:t>e</w:t>
      </w:r>
      <w:bookmarkEnd w:id="17"/>
    </w:p>
    <w:p w14:paraId="5657F6E5" w14:textId="77777777" w:rsidR="009F75B7" w:rsidRDefault="009F75B7" w:rsidP="00682264">
      <w:pPr>
        <w:spacing w:after="120"/>
        <w:jc w:val="center"/>
        <w:sectPr w:rsidR="009F75B7" w:rsidSect="00F54A72">
          <w:footerReference w:type="default" r:id="rId9"/>
          <w:footerReference w:type="first" r:id="rId10"/>
          <w:type w:val="continuous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78993C5C" w14:textId="77777777" w:rsidR="00606A5C" w:rsidRDefault="009F75B7" w:rsidP="00426CD8">
      <w:pPr>
        <w:keepNext/>
        <w:spacing w:after="0"/>
        <w:jc w:val="both"/>
      </w:pPr>
      <w:r>
        <w:rPr>
          <w:noProof/>
        </w:rPr>
        <w:drawing>
          <wp:inline distT="0" distB="0" distL="0" distR="0" wp14:anchorId="2B309EB4" wp14:editId="3A232EAA">
            <wp:extent cx="2628000" cy="2627630"/>
            <wp:effectExtent l="0" t="0" r="1270" b="1270"/>
            <wp:docPr id="555140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40963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7" t="3253" r="3247" b="3253"/>
                    <a:stretch/>
                  </pic:blipFill>
                  <pic:spPr bwMode="auto">
                    <a:xfrm>
                      <a:off x="0" y="0"/>
                      <a:ext cx="2659336" cy="265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18" w:name="_Ref167742790"/>
    <w:p w14:paraId="29AD8225" w14:textId="3240149F" w:rsidR="00606A5C" w:rsidRPr="0013167E" w:rsidRDefault="00606A5C" w:rsidP="00426CD8">
      <w:pPr>
        <w:pStyle w:val="Caption"/>
        <w:spacing w:after="120"/>
        <w:rPr>
          <w:color w:val="000000" w:themeColor="text1"/>
        </w:rPr>
      </w:pPr>
      <w:r w:rsidRPr="0013167E">
        <w:rPr>
          <w:color w:val="000000" w:themeColor="text1"/>
        </w:rPr>
        <w:fldChar w:fldCharType="begin"/>
      </w:r>
      <w:r w:rsidRPr="0013167E">
        <w:rPr>
          <w:color w:val="000000" w:themeColor="text1"/>
        </w:rPr>
        <w:instrText xml:space="preserve"> SEQ ábra \* ARABIC </w:instrText>
      </w:r>
      <w:r w:rsidRPr="0013167E">
        <w:rPr>
          <w:color w:val="000000" w:themeColor="text1"/>
        </w:rPr>
        <w:fldChar w:fldCharType="separate"/>
      </w:r>
      <w:r w:rsidR="0090236F" w:rsidRPr="0013167E">
        <w:rPr>
          <w:noProof/>
          <w:color w:val="000000" w:themeColor="text1"/>
        </w:rPr>
        <w:t>2</w:t>
      </w:r>
      <w:r w:rsidRPr="0013167E">
        <w:rPr>
          <w:color w:val="000000" w:themeColor="text1"/>
        </w:rPr>
        <w:fldChar w:fldCharType="end"/>
      </w:r>
      <w:r w:rsidRPr="0013167E">
        <w:rPr>
          <w:color w:val="000000" w:themeColor="text1"/>
        </w:rPr>
        <w:t>. ábra Skalármező</w:t>
      </w:r>
      <w:bookmarkEnd w:id="18"/>
    </w:p>
    <w:p w14:paraId="0C868982" w14:textId="0470DB49" w:rsidR="00606A5C" w:rsidRDefault="009F75B7" w:rsidP="00426CD8">
      <w:pPr>
        <w:keepNext/>
        <w:spacing w:after="0"/>
        <w:jc w:val="both"/>
        <w:rPr>
          <w:noProof/>
        </w:rPr>
      </w:pPr>
      <w:r>
        <w:rPr>
          <w:noProof/>
        </w:rPr>
        <w:drawing>
          <wp:inline distT="0" distB="0" distL="0" distR="0" wp14:anchorId="5C9072F9" wp14:editId="7E36B12A">
            <wp:extent cx="2628000" cy="2627630"/>
            <wp:effectExtent l="0" t="0" r="1270" b="1270"/>
            <wp:docPr id="10741224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2248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" t="1762" r="1755" b="1762"/>
                    <a:stretch/>
                  </pic:blipFill>
                  <pic:spPr bwMode="auto">
                    <a:xfrm>
                      <a:off x="0" y="0"/>
                      <a:ext cx="2639958" cy="263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19" w:name="_Ref167742860"/>
    <w:p w14:paraId="2055FE0B" w14:textId="767A31B9" w:rsidR="00606A5C" w:rsidRPr="0013167E" w:rsidRDefault="00606A5C" w:rsidP="00426CD8">
      <w:pPr>
        <w:pStyle w:val="Caption"/>
        <w:spacing w:after="120"/>
        <w:rPr>
          <w:noProof/>
          <w:color w:val="000000" w:themeColor="text1"/>
        </w:rPr>
      </w:pPr>
      <w:r w:rsidRPr="0013167E">
        <w:rPr>
          <w:noProof/>
          <w:color w:val="000000" w:themeColor="text1"/>
        </w:rPr>
        <w:fldChar w:fldCharType="begin"/>
      </w:r>
      <w:r w:rsidRPr="0013167E">
        <w:rPr>
          <w:noProof/>
          <w:color w:val="000000" w:themeColor="text1"/>
        </w:rPr>
        <w:instrText xml:space="preserve"> SEQ ábra \* ARABIC </w:instrText>
      </w:r>
      <w:r w:rsidRPr="0013167E">
        <w:rPr>
          <w:noProof/>
          <w:color w:val="000000" w:themeColor="text1"/>
        </w:rPr>
        <w:fldChar w:fldCharType="separate"/>
      </w:r>
      <w:r w:rsidR="0090236F" w:rsidRPr="0013167E">
        <w:rPr>
          <w:noProof/>
          <w:color w:val="000000" w:themeColor="text1"/>
        </w:rPr>
        <w:t>3</w:t>
      </w:r>
      <w:r w:rsidRPr="0013167E">
        <w:rPr>
          <w:noProof/>
          <w:color w:val="000000" w:themeColor="text1"/>
        </w:rPr>
        <w:fldChar w:fldCharType="end"/>
      </w:r>
      <w:r w:rsidRPr="0013167E">
        <w:rPr>
          <w:noProof/>
          <w:color w:val="000000" w:themeColor="text1"/>
        </w:rPr>
        <w:t>. ábra Kiértékelt skalármező</w:t>
      </w:r>
      <w:bookmarkEnd w:id="19"/>
    </w:p>
    <w:p w14:paraId="5B0DBC94" w14:textId="72D26556" w:rsidR="00606A5C" w:rsidRDefault="009F75B7" w:rsidP="00426CD8">
      <w:pPr>
        <w:keepNext/>
        <w:spacing w:after="0"/>
        <w:jc w:val="both"/>
        <w:rPr>
          <w:noProof/>
        </w:rPr>
      </w:pPr>
      <w:r>
        <w:rPr>
          <w:noProof/>
        </w:rPr>
        <w:drawing>
          <wp:inline distT="0" distB="0" distL="0" distR="0" wp14:anchorId="23D394F6" wp14:editId="4F9B2B36">
            <wp:extent cx="2628000" cy="2627630"/>
            <wp:effectExtent l="0" t="0" r="1270" b="1270"/>
            <wp:docPr id="1284954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5438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9" t="9694" r="10787" b="9694"/>
                    <a:stretch/>
                  </pic:blipFill>
                  <pic:spPr bwMode="auto">
                    <a:xfrm>
                      <a:off x="0" y="0"/>
                      <a:ext cx="2641217" cy="264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20" w:name="_Ref167742863"/>
    <w:p w14:paraId="39087240" w14:textId="48E7C3D8" w:rsidR="00606A5C" w:rsidRPr="0013167E" w:rsidRDefault="00606A5C" w:rsidP="00426CD8">
      <w:pPr>
        <w:pStyle w:val="Caption"/>
        <w:spacing w:after="120"/>
        <w:rPr>
          <w:noProof/>
          <w:color w:val="000000" w:themeColor="text1"/>
        </w:rPr>
      </w:pPr>
      <w:r w:rsidRPr="0013167E">
        <w:rPr>
          <w:noProof/>
          <w:color w:val="000000" w:themeColor="text1"/>
        </w:rPr>
        <w:fldChar w:fldCharType="begin"/>
      </w:r>
      <w:r w:rsidRPr="0013167E">
        <w:rPr>
          <w:noProof/>
          <w:color w:val="000000" w:themeColor="text1"/>
        </w:rPr>
        <w:instrText xml:space="preserve"> SEQ ábra \* ARABIC </w:instrText>
      </w:r>
      <w:r w:rsidRPr="0013167E">
        <w:rPr>
          <w:noProof/>
          <w:color w:val="000000" w:themeColor="text1"/>
        </w:rPr>
        <w:fldChar w:fldCharType="separate"/>
      </w:r>
      <w:r w:rsidR="0090236F" w:rsidRPr="0013167E">
        <w:rPr>
          <w:noProof/>
          <w:color w:val="000000" w:themeColor="text1"/>
        </w:rPr>
        <w:t>4</w:t>
      </w:r>
      <w:r w:rsidRPr="0013167E">
        <w:rPr>
          <w:noProof/>
          <w:color w:val="000000" w:themeColor="text1"/>
        </w:rPr>
        <w:fldChar w:fldCharType="end"/>
      </w:r>
      <w:r w:rsidRPr="0013167E">
        <w:rPr>
          <w:noProof/>
          <w:color w:val="000000" w:themeColor="text1"/>
        </w:rPr>
        <w:t>. ábra Példa négy konfigurációra</w:t>
      </w:r>
      <w:bookmarkEnd w:id="20"/>
    </w:p>
    <w:p w14:paraId="63B5BEBF" w14:textId="4590C932" w:rsidR="008A2BE7" w:rsidRPr="00C461BC" w:rsidRDefault="009F75B7" w:rsidP="002F7C73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column"/>
      </w:r>
      <w:bookmarkStart w:id="21" w:name="_Toc167744986"/>
      <w:r w:rsidR="00382018" w:rsidRPr="003415F5">
        <w:rPr>
          <w:rStyle w:val="Heading2Char"/>
        </w:rPr>
        <w:t>Skalármező</w:t>
      </w:r>
      <w:bookmarkEnd w:id="21"/>
      <w:r w:rsidR="00382018" w:rsidRPr="00BC2C9C">
        <w:rPr>
          <w:sz w:val="28"/>
          <w:szCs w:val="28"/>
        </w:rPr>
        <w:t>:</w:t>
      </w:r>
      <w:r w:rsidR="00382018" w:rsidRPr="00C461BC">
        <w:rPr>
          <w:sz w:val="24"/>
          <w:szCs w:val="24"/>
        </w:rPr>
        <w:t xml:space="preserve"> Az első lépés egy háromdimenziós skalármező meghatározása, ahol a tér minden pontja egy skalárértéknek felel meg. Ez a skaláris érték különféle tulajdonságokat jelenthet, például sűrűséget, hőmérsékletet vagy </w:t>
      </w:r>
      <w:r w:rsidR="002D09CA" w:rsidRPr="00C461BC">
        <w:rPr>
          <w:sz w:val="24"/>
          <w:szCs w:val="24"/>
        </w:rPr>
        <w:t>mesterségesen generált értékek is lehetnek.</w:t>
      </w:r>
      <w:r w:rsidR="00596BD6">
        <w:rPr>
          <w:sz w:val="24"/>
          <w:szCs w:val="24"/>
        </w:rPr>
        <w:t xml:space="preserve"> Lásd</w:t>
      </w:r>
      <w:r w:rsidR="007D1818" w:rsidRPr="007D1818">
        <w:t xml:space="preserve"> </w:t>
      </w:r>
      <w:r w:rsidR="00596BD6">
        <w:fldChar w:fldCharType="begin"/>
      </w:r>
      <w:r w:rsidR="00596BD6">
        <w:instrText xml:space="preserve"> REF _Ref167742790 \h </w:instrText>
      </w:r>
      <w:r w:rsidR="00596BD6">
        <w:fldChar w:fldCharType="separate"/>
      </w:r>
      <w:r w:rsidR="00596BD6">
        <w:rPr>
          <w:noProof/>
        </w:rPr>
        <w:t>2</w:t>
      </w:r>
      <w:r w:rsidR="00596BD6">
        <w:t>. ábra Skalármező</w:t>
      </w:r>
      <w:r w:rsidR="00596BD6">
        <w:fldChar w:fldCharType="end"/>
      </w:r>
    </w:p>
    <w:p w14:paraId="72516E63" w14:textId="66796213" w:rsidR="00382018" w:rsidRPr="00C461BC" w:rsidRDefault="00382018" w:rsidP="002F7C73">
      <w:pPr>
        <w:jc w:val="both"/>
        <w:rPr>
          <w:sz w:val="24"/>
          <w:szCs w:val="24"/>
        </w:rPr>
      </w:pPr>
      <w:bookmarkStart w:id="22" w:name="_Toc167744987"/>
      <w:r w:rsidRPr="003415F5">
        <w:rPr>
          <w:rStyle w:val="Heading2Char"/>
        </w:rPr>
        <w:t>Rácsfelosztás</w:t>
      </w:r>
      <w:bookmarkEnd w:id="22"/>
      <w:r w:rsidRPr="00BC2C9C">
        <w:rPr>
          <w:sz w:val="28"/>
          <w:szCs w:val="28"/>
        </w:rPr>
        <w:t>:</w:t>
      </w:r>
      <w:r w:rsidRPr="00C461BC">
        <w:rPr>
          <w:sz w:val="24"/>
          <w:szCs w:val="24"/>
        </w:rPr>
        <w:t xml:space="preserve"> A skalármezőt tartalmazó tér kockákból álló rácsra van felosztva. Minden kocka nyolc csúcsot tartalmaz, és nyolc skaláris értékkel van társítva, mindegyik csúcshoz egy.</w:t>
      </w:r>
      <w:r w:rsidR="002D09CA" w:rsidRPr="00C461BC">
        <w:rPr>
          <w:sz w:val="24"/>
          <w:szCs w:val="24"/>
        </w:rPr>
        <w:t xml:space="preserve"> Ebből a meghatározásból fakad, hogy egy pont egyszerre nyolc kockának a csúcsa egyszerre (kivéve, ha a mező valamelyik szélén helyezkedik el).</w:t>
      </w:r>
    </w:p>
    <w:p w14:paraId="3CF74B3B" w14:textId="59B45369" w:rsidR="009F75B7" w:rsidRDefault="00382018" w:rsidP="002F7C73">
      <w:pPr>
        <w:jc w:val="both"/>
        <w:rPr>
          <w:sz w:val="24"/>
          <w:szCs w:val="24"/>
        </w:rPr>
      </w:pPr>
      <w:bookmarkStart w:id="23" w:name="_Toc167744988"/>
      <w:r w:rsidRPr="003415F5">
        <w:rPr>
          <w:rStyle w:val="Heading2Char"/>
        </w:rPr>
        <w:t>Felület meghatározása</w:t>
      </w:r>
      <w:bookmarkEnd w:id="23"/>
      <w:r w:rsidRPr="00BC2C9C">
        <w:rPr>
          <w:sz w:val="28"/>
          <w:szCs w:val="28"/>
        </w:rPr>
        <w:t>:</w:t>
      </w:r>
      <w:r w:rsidRPr="00C461BC">
        <w:rPr>
          <w:sz w:val="24"/>
          <w:szCs w:val="24"/>
        </w:rPr>
        <w:t xml:space="preserve"> Az algoritmus minden kockánál kiértékeli a skaláris értékeket a nyolc csúcs</w:t>
      </w:r>
      <w:r w:rsidR="008E64A0">
        <w:rPr>
          <w:sz w:val="24"/>
          <w:szCs w:val="24"/>
        </w:rPr>
        <w:t>nál</w:t>
      </w:r>
      <w:r w:rsidRPr="00C461BC">
        <w:rPr>
          <w:sz w:val="24"/>
          <w:szCs w:val="24"/>
        </w:rPr>
        <w:t xml:space="preserve"> és meghatározza, hogy a felület metszi-e a kockát. Ez úgy történik, hogy a skaláris értékeket egy előre meghatározott konstanssal hasonlítj</w:t>
      </w:r>
      <w:r w:rsidR="002D09CA" w:rsidRPr="00C461BC">
        <w:rPr>
          <w:sz w:val="24"/>
          <w:szCs w:val="24"/>
        </w:rPr>
        <w:t>a</w:t>
      </w:r>
      <w:r w:rsidRPr="00C461BC">
        <w:rPr>
          <w:sz w:val="24"/>
          <w:szCs w:val="24"/>
        </w:rPr>
        <w:t xml:space="preserve"> össze, amely a vizsgált felületet reprezentáló állandó érték. </w:t>
      </w:r>
      <w:r w:rsidR="002D09CA" w:rsidRPr="00C461BC">
        <w:rPr>
          <w:sz w:val="24"/>
          <w:szCs w:val="24"/>
        </w:rPr>
        <w:t xml:space="preserve">A konstansnál </w:t>
      </w:r>
      <w:r w:rsidR="001724D3" w:rsidRPr="00C461BC">
        <w:rPr>
          <w:sz w:val="24"/>
          <w:szCs w:val="24"/>
        </w:rPr>
        <w:t>kisebb</w:t>
      </w:r>
      <w:r w:rsidR="002D09CA" w:rsidRPr="00C461BC">
        <w:rPr>
          <w:sz w:val="24"/>
          <w:szCs w:val="24"/>
        </w:rPr>
        <w:t xml:space="preserve"> érték</w:t>
      </w:r>
      <w:r w:rsidR="00FB7235" w:rsidRPr="00C461BC">
        <w:rPr>
          <w:sz w:val="24"/>
          <w:szCs w:val="24"/>
        </w:rPr>
        <w:t xml:space="preserve">kel rendelkező pontok például a felület alatt, míg a konstansnál </w:t>
      </w:r>
      <w:r w:rsidR="001724D3" w:rsidRPr="00C461BC">
        <w:rPr>
          <w:sz w:val="24"/>
          <w:szCs w:val="24"/>
        </w:rPr>
        <w:t>nagyobb</w:t>
      </w:r>
      <w:r w:rsidR="00FB7235" w:rsidRPr="00C461BC">
        <w:rPr>
          <w:sz w:val="24"/>
          <w:szCs w:val="24"/>
        </w:rPr>
        <w:t xml:space="preserve"> értékek a felület felett helyezkednek el. Ez egy bináris döntés a kocka mind a nyolc csúcsán. </w:t>
      </w:r>
      <w:r w:rsidRPr="00C461BC">
        <w:rPr>
          <w:sz w:val="24"/>
          <w:szCs w:val="24"/>
        </w:rPr>
        <w:t xml:space="preserve">Ezen összehasonlítások alapján </w:t>
      </w:r>
      <w:r w:rsidR="00596BD6">
        <w:rPr>
          <w:sz w:val="24"/>
          <w:szCs w:val="24"/>
        </w:rPr>
        <w:t>egy</w:t>
      </w:r>
      <w:r w:rsidRPr="00C461BC">
        <w:rPr>
          <w:sz w:val="24"/>
          <w:szCs w:val="24"/>
        </w:rPr>
        <w:t xml:space="preserve"> kocka</w:t>
      </w:r>
      <w:r w:rsidR="00FB7235" w:rsidRPr="00C461BC">
        <w:rPr>
          <w:sz w:val="24"/>
          <w:szCs w:val="24"/>
        </w:rPr>
        <w:t xml:space="preserve"> 2</w:t>
      </w:r>
      <w:r w:rsidR="00FB7235" w:rsidRPr="00596BD6">
        <w:rPr>
          <w:sz w:val="24"/>
          <w:szCs w:val="24"/>
          <w:vertAlign w:val="superscript"/>
        </w:rPr>
        <w:t>8</w:t>
      </w:r>
      <w:r w:rsidR="00FB7235" w:rsidRPr="00C461BC">
        <w:rPr>
          <w:sz w:val="24"/>
          <w:szCs w:val="24"/>
        </w:rPr>
        <w:t xml:space="preserve"> =</w:t>
      </w:r>
      <w:r w:rsidRPr="00C461BC">
        <w:rPr>
          <w:sz w:val="24"/>
          <w:szCs w:val="24"/>
        </w:rPr>
        <w:t xml:space="preserve"> 256 lehetséges konfiguráció egyikébe eshet.</w:t>
      </w:r>
      <w:r w:rsidR="00596BD6">
        <w:rPr>
          <w:sz w:val="24"/>
          <w:szCs w:val="24"/>
        </w:rPr>
        <w:t xml:space="preserve"> </w:t>
      </w:r>
      <w:r w:rsidR="00596BD6">
        <w:rPr>
          <w:sz w:val="24"/>
          <w:szCs w:val="24"/>
        </w:rPr>
        <w:br/>
        <w:t xml:space="preserve">Lásd </w:t>
      </w:r>
      <w:r w:rsidR="00596BD6">
        <w:rPr>
          <w:sz w:val="24"/>
          <w:szCs w:val="24"/>
        </w:rPr>
        <w:fldChar w:fldCharType="begin"/>
      </w:r>
      <w:r w:rsidR="00596BD6">
        <w:rPr>
          <w:sz w:val="24"/>
          <w:szCs w:val="24"/>
        </w:rPr>
        <w:instrText xml:space="preserve"> REF _Ref167742860 \h </w:instrText>
      </w:r>
      <w:r w:rsidR="00596BD6">
        <w:rPr>
          <w:sz w:val="24"/>
          <w:szCs w:val="24"/>
        </w:rPr>
      </w:r>
      <w:r w:rsidR="00596BD6">
        <w:rPr>
          <w:sz w:val="24"/>
          <w:szCs w:val="24"/>
        </w:rPr>
        <w:fldChar w:fldCharType="separate"/>
      </w:r>
      <w:r w:rsidR="00596BD6">
        <w:rPr>
          <w:noProof/>
        </w:rPr>
        <w:t>3</w:t>
      </w:r>
      <w:r w:rsidR="00596BD6">
        <w:t>. ábra Kiértékelt skalármező</w:t>
      </w:r>
      <w:r w:rsidR="00596BD6">
        <w:rPr>
          <w:sz w:val="24"/>
          <w:szCs w:val="24"/>
        </w:rPr>
        <w:fldChar w:fldCharType="end"/>
      </w:r>
      <w:r w:rsidR="00596BD6">
        <w:rPr>
          <w:sz w:val="24"/>
          <w:szCs w:val="24"/>
        </w:rPr>
        <w:t xml:space="preserve"> és </w:t>
      </w:r>
      <w:r w:rsidR="00596BD6">
        <w:rPr>
          <w:sz w:val="24"/>
          <w:szCs w:val="24"/>
        </w:rPr>
        <w:br/>
      </w:r>
      <w:r w:rsidR="00596BD6">
        <w:rPr>
          <w:sz w:val="24"/>
          <w:szCs w:val="24"/>
        </w:rPr>
        <w:fldChar w:fldCharType="begin"/>
      </w:r>
      <w:r w:rsidR="00596BD6">
        <w:rPr>
          <w:sz w:val="24"/>
          <w:szCs w:val="24"/>
        </w:rPr>
        <w:instrText xml:space="preserve"> REF _Ref167742863 \h </w:instrText>
      </w:r>
      <w:r w:rsidR="00596BD6">
        <w:rPr>
          <w:sz w:val="24"/>
          <w:szCs w:val="24"/>
        </w:rPr>
      </w:r>
      <w:r w:rsidR="00596BD6">
        <w:rPr>
          <w:sz w:val="24"/>
          <w:szCs w:val="24"/>
        </w:rPr>
        <w:fldChar w:fldCharType="separate"/>
      </w:r>
      <w:r w:rsidR="00596BD6">
        <w:rPr>
          <w:noProof/>
        </w:rPr>
        <w:t>4</w:t>
      </w:r>
      <w:r w:rsidR="00596BD6">
        <w:t>. ábra Példa négy konfigurációra</w:t>
      </w:r>
      <w:r w:rsidR="00596BD6">
        <w:rPr>
          <w:sz w:val="24"/>
          <w:szCs w:val="24"/>
        </w:rPr>
        <w:fldChar w:fldCharType="end"/>
      </w:r>
    </w:p>
    <w:p w14:paraId="242C85B5" w14:textId="77777777" w:rsidR="00606A5C" w:rsidRDefault="009F75B7" w:rsidP="00426CD8">
      <w:pPr>
        <w:keepNext/>
        <w:spacing w:after="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8524F34" wp14:editId="178F7D42">
            <wp:extent cx="2628000" cy="2626822"/>
            <wp:effectExtent l="0" t="0" r="1270" b="2540"/>
            <wp:docPr id="1999798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9896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4" t="2456" r="2434" b="2456"/>
                    <a:stretch/>
                  </pic:blipFill>
                  <pic:spPr bwMode="auto">
                    <a:xfrm>
                      <a:off x="0" y="0"/>
                      <a:ext cx="2637047" cy="263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24" w:name="_Ref167742618"/>
    <w:p w14:paraId="5B122CD8" w14:textId="0C038897" w:rsidR="00606A5C" w:rsidRPr="0013167E" w:rsidRDefault="00606A5C" w:rsidP="00426CD8">
      <w:pPr>
        <w:pStyle w:val="Caption"/>
        <w:spacing w:after="120"/>
        <w:rPr>
          <w:noProof/>
          <w:color w:val="000000" w:themeColor="text1"/>
        </w:rPr>
      </w:pPr>
      <w:r w:rsidRPr="0013167E">
        <w:rPr>
          <w:noProof/>
          <w:color w:val="000000" w:themeColor="text1"/>
        </w:rPr>
        <w:fldChar w:fldCharType="begin"/>
      </w:r>
      <w:r w:rsidRPr="0013167E">
        <w:rPr>
          <w:noProof/>
          <w:color w:val="000000" w:themeColor="text1"/>
        </w:rPr>
        <w:instrText xml:space="preserve"> SEQ ábra \* ARABIC </w:instrText>
      </w:r>
      <w:r w:rsidRPr="0013167E">
        <w:rPr>
          <w:noProof/>
          <w:color w:val="000000" w:themeColor="text1"/>
        </w:rPr>
        <w:fldChar w:fldCharType="separate"/>
      </w:r>
      <w:r w:rsidR="0090236F" w:rsidRPr="0013167E">
        <w:rPr>
          <w:noProof/>
          <w:color w:val="000000" w:themeColor="text1"/>
        </w:rPr>
        <w:t>5</w:t>
      </w:r>
      <w:r w:rsidRPr="0013167E">
        <w:rPr>
          <w:noProof/>
          <w:color w:val="000000" w:themeColor="text1"/>
        </w:rPr>
        <w:fldChar w:fldCharType="end"/>
      </w:r>
      <w:r w:rsidRPr="0013167E">
        <w:rPr>
          <w:noProof/>
          <w:color w:val="000000" w:themeColor="text1"/>
        </w:rPr>
        <w:t>. ábra Simítatlan felület</w:t>
      </w:r>
      <w:bookmarkEnd w:id="24"/>
    </w:p>
    <w:p w14:paraId="55B7AC87" w14:textId="0B9D149D" w:rsidR="00606A5C" w:rsidRDefault="00621229" w:rsidP="00426CD8">
      <w:pPr>
        <w:keepNext/>
        <w:spacing w:after="0"/>
        <w:jc w:val="both"/>
        <w:rPr>
          <w:noProof/>
        </w:rPr>
      </w:pPr>
      <w:r>
        <w:rPr>
          <w:noProof/>
        </w:rPr>
        <w:drawing>
          <wp:inline distT="0" distB="0" distL="0" distR="0" wp14:anchorId="5C56C72B" wp14:editId="3D183BB4">
            <wp:extent cx="2628000" cy="2626823"/>
            <wp:effectExtent l="0" t="0" r="1270" b="2540"/>
            <wp:docPr id="18752747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74794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0" t="2462" r="2440" b="2462"/>
                    <a:stretch/>
                  </pic:blipFill>
                  <pic:spPr bwMode="auto">
                    <a:xfrm>
                      <a:off x="0" y="0"/>
                      <a:ext cx="2636715" cy="263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25" w:name="_Ref167742683"/>
    <w:p w14:paraId="02628ABE" w14:textId="3E85767E" w:rsidR="00606A5C" w:rsidRPr="0013167E" w:rsidRDefault="00606A5C" w:rsidP="00426CD8">
      <w:pPr>
        <w:pStyle w:val="Caption"/>
        <w:spacing w:after="120"/>
        <w:rPr>
          <w:noProof/>
          <w:color w:val="000000" w:themeColor="text1"/>
        </w:rPr>
      </w:pPr>
      <w:r w:rsidRPr="0013167E">
        <w:rPr>
          <w:noProof/>
          <w:color w:val="000000" w:themeColor="text1"/>
        </w:rPr>
        <w:fldChar w:fldCharType="begin"/>
      </w:r>
      <w:r w:rsidRPr="0013167E">
        <w:rPr>
          <w:noProof/>
          <w:color w:val="000000" w:themeColor="text1"/>
        </w:rPr>
        <w:instrText xml:space="preserve"> SEQ ábra \* ARABIC </w:instrText>
      </w:r>
      <w:r w:rsidRPr="0013167E">
        <w:rPr>
          <w:noProof/>
          <w:color w:val="000000" w:themeColor="text1"/>
        </w:rPr>
        <w:fldChar w:fldCharType="separate"/>
      </w:r>
      <w:r w:rsidR="0090236F" w:rsidRPr="0013167E">
        <w:rPr>
          <w:noProof/>
          <w:color w:val="000000" w:themeColor="text1"/>
        </w:rPr>
        <w:t>6</w:t>
      </w:r>
      <w:r w:rsidRPr="0013167E">
        <w:rPr>
          <w:noProof/>
          <w:color w:val="000000" w:themeColor="text1"/>
        </w:rPr>
        <w:fldChar w:fldCharType="end"/>
      </w:r>
      <w:r w:rsidRPr="0013167E">
        <w:rPr>
          <w:noProof/>
          <w:color w:val="000000" w:themeColor="text1"/>
        </w:rPr>
        <w:t>. ábra Simított felület</w:t>
      </w:r>
      <w:bookmarkEnd w:id="25"/>
    </w:p>
    <w:p w14:paraId="35BE213D" w14:textId="6C500AB5" w:rsidR="00606A5C" w:rsidRDefault="00621229" w:rsidP="00426CD8">
      <w:pPr>
        <w:keepNext/>
        <w:spacing w:after="0"/>
        <w:jc w:val="both"/>
        <w:rPr>
          <w:noProof/>
        </w:rPr>
      </w:pPr>
      <w:r>
        <w:rPr>
          <w:noProof/>
        </w:rPr>
        <w:drawing>
          <wp:inline distT="0" distB="0" distL="0" distR="0" wp14:anchorId="4EF89AC2" wp14:editId="535C1F22">
            <wp:extent cx="2626995" cy="2628000"/>
            <wp:effectExtent l="0" t="0" r="1905" b="1270"/>
            <wp:docPr id="21409713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71389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" t="2438" r="2456" b="2438"/>
                    <a:stretch/>
                  </pic:blipFill>
                  <pic:spPr bwMode="auto">
                    <a:xfrm>
                      <a:off x="0" y="0"/>
                      <a:ext cx="2635837" cy="26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DF1DB" w14:textId="1DC77BED" w:rsidR="00606A5C" w:rsidRPr="0013167E" w:rsidRDefault="00606A5C" w:rsidP="00426CD8">
      <w:pPr>
        <w:pStyle w:val="Caption"/>
        <w:spacing w:after="120"/>
        <w:rPr>
          <w:noProof/>
          <w:color w:val="000000" w:themeColor="text1"/>
        </w:rPr>
      </w:pPr>
      <w:r w:rsidRPr="0013167E">
        <w:rPr>
          <w:noProof/>
          <w:color w:val="000000" w:themeColor="text1"/>
        </w:rPr>
        <w:fldChar w:fldCharType="begin"/>
      </w:r>
      <w:r w:rsidRPr="0013167E">
        <w:rPr>
          <w:noProof/>
          <w:color w:val="000000" w:themeColor="text1"/>
        </w:rPr>
        <w:instrText xml:space="preserve"> SEQ ábra \* ARABIC </w:instrText>
      </w:r>
      <w:r w:rsidRPr="0013167E">
        <w:rPr>
          <w:noProof/>
          <w:color w:val="000000" w:themeColor="text1"/>
        </w:rPr>
        <w:fldChar w:fldCharType="separate"/>
      </w:r>
      <w:r w:rsidR="0090236F" w:rsidRPr="0013167E">
        <w:rPr>
          <w:noProof/>
          <w:color w:val="000000" w:themeColor="text1"/>
        </w:rPr>
        <w:t>7</w:t>
      </w:r>
      <w:r w:rsidRPr="0013167E">
        <w:rPr>
          <w:noProof/>
          <w:color w:val="000000" w:themeColor="text1"/>
        </w:rPr>
        <w:fldChar w:fldCharType="end"/>
      </w:r>
      <w:r w:rsidRPr="0013167E">
        <w:rPr>
          <w:noProof/>
          <w:color w:val="000000" w:themeColor="text1"/>
        </w:rPr>
        <w:t>. ábra Renderelt Mesh</w:t>
      </w:r>
    </w:p>
    <w:p w14:paraId="389C2A88" w14:textId="77777777" w:rsidR="003415F5" w:rsidRDefault="009F75B7" w:rsidP="002F7C73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column"/>
      </w:r>
      <w:bookmarkStart w:id="26" w:name="_Toc167744989"/>
      <w:r w:rsidR="00382018" w:rsidRPr="003415F5">
        <w:rPr>
          <w:rStyle w:val="Heading2Char"/>
        </w:rPr>
        <w:t>Interpoláció</w:t>
      </w:r>
      <w:bookmarkEnd w:id="26"/>
      <w:r w:rsidR="00382018" w:rsidRPr="00BC2C9C">
        <w:rPr>
          <w:sz w:val="28"/>
          <w:szCs w:val="28"/>
        </w:rPr>
        <w:t>:</w:t>
      </w:r>
      <w:r w:rsidR="00382018" w:rsidRPr="00C461BC">
        <w:rPr>
          <w:sz w:val="24"/>
          <w:szCs w:val="24"/>
        </w:rPr>
        <w:t xml:space="preserve"> Ha a kocka konfigurációja ismert, az algoritmus meghatározza a</w:t>
      </w:r>
      <w:r w:rsidR="00EC4CF6" w:rsidRPr="00C461BC">
        <w:rPr>
          <w:sz w:val="24"/>
          <w:szCs w:val="24"/>
        </w:rPr>
        <w:t xml:space="preserve"> </w:t>
      </w:r>
      <w:r w:rsidR="00382018" w:rsidRPr="00C461BC">
        <w:rPr>
          <w:sz w:val="24"/>
          <w:szCs w:val="24"/>
        </w:rPr>
        <w:t xml:space="preserve">felület metszéspontjait a kocka éleivel. </w:t>
      </w:r>
    </w:p>
    <w:p w14:paraId="75D4EAB9" w14:textId="6EE2A7D1" w:rsidR="003415F5" w:rsidRDefault="00EC4CF6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A legegyszerűbb megoldás veszi a felezőpontot a két csúcs között és ott halad át a felület.</w:t>
      </w:r>
      <w:r w:rsidR="00596BD6">
        <w:rPr>
          <w:sz w:val="24"/>
          <w:szCs w:val="24"/>
        </w:rPr>
        <w:t xml:space="preserve"> Lásd </w:t>
      </w:r>
      <w:r w:rsidR="00596BD6">
        <w:rPr>
          <w:sz w:val="24"/>
          <w:szCs w:val="24"/>
        </w:rPr>
        <w:fldChar w:fldCharType="begin"/>
      </w:r>
      <w:r w:rsidR="00596BD6">
        <w:rPr>
          <w:sz w:val="24"/>
          <w:szCs w:val="24"/>
        </w:rPr>
        <w:instrText xml:space="preserve"> REF _Ref167742618 \h </w:instrText>
      </w:r>
      <w:r w:rsidR="00596BD6">
        <w:rPr>
          <w:sz w:val="24"/>
          <w:szCs w:val="24"/>
        </w:rPr>
      </w:r>
      <w:r w:rsidR="00596BD6">
        <w:rPr>
          <w:sz w:val="24"/>
          <w:szCs w:val="24"/>
        </w:rPr>
        <w:fldChar w:fldCharType="separate"/>
      </w:r>
      <w:r w:rsidR="00596BD6">
        <w:rPr>
          <w:noProof/>
        </w:rPr>
        <w:t>5</w:t>
      </w:r>
      <w:r w:rsidR="00596BD6">
        <w:t xml:space="preserve">. </w:t>
      </w:r>
      <w:r w:rsidR="00596BD6">
        <w:t>á</w:t>
      </w:r>
      <w:r w:rsidR="00596BD6">
        <w:t>bra Simítatlan felület</w:t>
      </w:r>
      <w:r w:rsidR="00596BD6">
        <w:rPr>
          <w:sz w:val="24"/>
          <w:szCs w:val="24"/>
        </w:rPr>
        <w:fldChar w:fldCharType="end"/>
      </w:r>
    </w:p>
    <w:p w14:paraId="677C7B11" w14:textId="4B867ECD" w:rsidR="00382018" w:rsidRPr="00C461BC" w:rsidRDefault="00EC4CF6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 matematikailag korrekt megoldás a </w:t>
      </w:r>
      <w:r w:rsidR="00382018" w:rsidRPr="00C461BC">
        <w:rPr>
          <w:sz w:val="24"/>
          <w:szCs w:val="24"/>
        </w:rPr>
        <w:t>metszéspontokat a kocka csúcsainak skalárértékeiből interpolálj</w:t>
      </w:r>
      <w:r w:rsidRPr="00C461BC">
        <w:rPr>
          <w:sz w:val="24"/>
          <w:szCs w:val="24"/>
        </w:rPr>
        <w:t>a oly módon, hogy az értékek közötti különbség fogja meghatározni a felület metszéspontját és a kocka élén való elhelyezkedését.</w:t>
      </w:r>
      <w:r w:rsidR="00596BD6">
        <w:rPr>
          <w:sz w:val="24"/>
          <w:szCs w:val="24"/>
        </w:rPr>
        <w:t xml:space="preserve"> Lásd </w:t>
      </w:r>
      <w:r w:rsidR="00596BD6">
        <w:rPr>
          <w:sz w:val="24"/>
          <w:szCs w:val="24"/>
        </w:rPr>
        <w:fldChar w:fldCharType="begin"/>
      </w:r>
      <w:r w:rsidR="00596BD6">
        <w:rPr>
          <w:sz w:val="24"/>
          <w:szCs w:val="24"/>
        </w:rPr>
        <w:instrText xml:space="preserve"> REF _Ref167742683 \h </w:instrText>
      </w:r>
      <w:r w:rsidR="00596BD6">
        <w:rPr>
          <w:sz w:val="24"/>
          <w:szCs w:val="24"/>
        </w:rPr>
      </w:r>
      <w:r w:rsidR="00596BD6">
        <w:rPr>
          <w:sz w:val="24"/>
          <w:szCs w:val="24"/>
        </w:rPr>
        <w:fldChar w:fldCharType="separate"/>
      </w:r>
      <w:r w:rsidR="00596BD6">
        <w:rPr>
          <w:noProof/>
        </w:rPr>
        <w:t>6</w:t>
      </w:r>
      <w:r w:rsidR="00596BD6">
        <w:t>. ábra Simított felület</w:t>
      </w:r>
      <w:r w:rsidR="00596BD6">
        <w:rPr>
          <w:sz w:val="24"/>
          <w:szCs w:val="24"/>
        </w:rPr>
        <w:fldChar w:fldCharType="end"/>
      </w:r>
    </w:p>
    <w:p w14:paraId="26F5D960" w14:textId="2F49E453" w:rsidR="00382018" w:rsidRPr="00C461BC" w:rsidRDefault="00382018" w:rsidP="002F7C73">
      <w:pPr>
        <w:jc w:val="both"/>
        <w:rPr>
          <w:sz w:val="24"/>
          <w:szCs w:val="24"/>
        </w:rPr>
      </w:pPr>
      <w:bookmarkStart w:id="27" w:name="_Toc167744990"/>
      <w:r w:rsidRPr="003415F5">
        <w:rPr>
          <w:rStyle w:val="Heading2Char"/>
        </w:rPr>
        <w:t xml:space="preserve">Sokszög </w:t>
      </w:r>
      <w:r w:rsidR="00EC4CF6" w:rsidRPr="003415F5">
        <w:rPr>
          <w:rStyle w:val="Heading2Char"/>
        </w:rPr>
        <w:t xml:space="preserve">halmaz </w:t>
      </w:r>
      <w:r w:rsidRPr="003415F5">
        <w:rPr>
          <w:rStyle w:val="Heading2Char"/>
        </w:rPr>
        <w:t>előállítása</w:t>
      </w:r>
      <w:bookmarkEnd w:id="27"/>
      <w:r w:rsidRPr="00BC2C9C">
        <w:rPr>
          <w:sz w:val="28"/>
          <w:szCs w:val="28"/>
        </w:rPr>
        <w:t>:</w:t>
      </w:r>
      <w:r w:rsidRPr="00C461BC">
        <w:rPr>
          <w:sz w:val="24"/>
          <w:szCs w:val="24"/>
        </w:rPr>
        <w:t xml:space="preserve"> Az előző lépésben kiszámított metszéspontok felhasználásával az algoritmus </w:t>
      </w:r>
      <w:r w:rsidR="004A2E86" w:rsidRPr="00C461BC">
        <w:rPr>
          <w:sz w:val="24"/>
          <w:szCs w:val="24"/>
        </w:rPr>
        <w:t>sokszögeket</w:t>
      </w:r>
      <w:r w:rsidRPr="00C461BC">
        <w:rPr>
          <w:sz w:val="24"/>
          <w:szCs w:val="24"/>
        </w:rPr>
        <w:t xml:space="preserve"> generál, hogy megközelítse a</w:t>
      </w:r>
      <w:r w:rsidR="00EC4CF6" w:rsidRPr="00C461BC">
        <w:rPr>
          <w:sz w:val="24"/>
          <w:szCs w:val="24"/>
        </w:rPr>
        <w:t xml:space="preserve"> </w:t>
      </w:r>
      <w:r w:rsidRPr="00C461BC">
        <w:rPr>
          <w:sz w:val="24"/>
          <w:szCs w:val="24"/>
        </w:rPr>
        <w:t>felület azon részét, amely metszi a kockát. A kocka minden konfigurációja egy adott sokszöghalmaznak felel meg.</w:t>
      </w:r>
    </w:p>
    <w:p w14:paraId="7AD03213" w14:textId="3FE806BB" w:rsidR="00382018" w:rsidRPr="00C461BC" w:rsidRDefault="00382018" w:rsidP="002F7C73">
      <w:pPr>
        <w:jc w:val="both"/>
        <w:rPr>
          <w:sz w:val="24"/>
          <w:szCs w:val="24"/>
        </w:rPr>
      </w:pPr>
      <w:bookmarkStart w:id="28" w:name="_Toc167744991"/>
      <w:r w:rsidRPr="003415F5">
        <w:rPr>
          <w:rStyle w:val="Heading2Char"/>
        </w:rPr>
        <w:t>Háló összeállítás</w:t>
      </w:r>
      <w:bookmarkEnd w:id="28"/>
      <w:r w:rsidRPr="00BC2C9C">
        <w:rPr>
          <w:sz w:val="28"/>
          <w:szCs w:val="28"/>
        </w:rPr>
        <w:t>:</w:t>
      </w:r>
      <w:r w:rsidRPr="00C461BC">
        <w:rPr>
          <w:sz w:val="24"/>
          <w:szCs w:val="24"/>
        </w:rPr>
        <w:t xml:space="preserve"> Végül az egyes kockákhoz létrehozott sokszögeket </w:t>
      </w:r>
      <w:r w:rsidR="00E15392" w:rsidRPr="00C461BC">
        <w:rPr>
          <w:sz w:val="24"/>
          <w:szCs w:val="24"/>
        </w:rPr>
        <w:t>összeillesz</w:t>
      </w:r>
      <w:r w:rsidR="00E1607D" w:rsidRPr="00C461BC">
        <w:rPr>
          <w:sz w:val="24"/>
          <w:szCs w:val="24"/>
        </w:rPr>
        <w:t>ti</w:t>
      </w:r>
      <w:r w:rsidRPr="00C461BC">
        <w:rPr>
          <w:sz w:val="24"/>
          <w:szCs w:val="24"/>
        </w:rPr>
        <w:t>, hogy egy folytonos hálót képezzenek, amely a</w:t>
      </w:r>
      <w:r w:rsidR="00E1607D" w:rsidRPr="00C461BC">
        <w:rPr>
          <w:sz w:val="24"/>
          <w:szCs w:val="24"/>
        </w:rPr>
        <w:t xml:space="preserve"> </w:t>
      </w:r>
      <w:r w:rsidRPr="00C461BC">
        <w:rPr>
          <w:sz w:val="24"/>
          <w:szCs w:val="24"/>
        </w:rPr>
        <w:t xml:space="preserve">felületet képviseli. Ez a háló ezután hagyományos grafikai technikákkal </w:t>
      </w:r>
      <w:r w:rsidR="00CD40C1" w:rsidRPr="00C461BC">
        <w:rPr>
          <w:sz w:val="24"/>
          <w:szCs w:val="24"/>
        </w:rPr>
        <w:t>megjeleníthető</w:t>
      </w:r>
      <w:r w:rsidRPr="00C461BC">
        <w:rPr>
          <w:sz w:val="24"/>
          <w:szCs w:val="24"/>
        </w:rPr>
        <w:t>.</w:t>
      </w:r>
    </w:p>
    <w:p w14:paraId="0FEDF5F0" w14:textId="77777777" w:rsidR="009F75B7" w:rsidRDefault="00382018" w:rsidP="002F7C73">
      <w:pPr>
        <w:jc w:val="both"/>
        <w:rPr>
          <w:sz w:val="24"/>
          <w:szCs w:val="24"/>
        </w:rPr>
        <w:sectPr w:rsidR="009F75B7" w:rsidSect="00426CD8">
          <w:type w:val="continuous"/>
          <w:pgSz w:w="11906" w:h="16838" w:code="9"/>
          <w:pgMar w:top="1440" w:right="1440" w:bottom="1440" w:left="1440" w:header="709" w:footer="709" w:gutter="0"/>
          <w:cols w:num="2" w:sep="1" w:space="227"/>
          <w:docGrid w:linePitch="360"/>
        </w:sectPr>
      </w:pPr>
      <w:r w:rsidRPr="00C461BC">
        <w:rPr>
          <w:sz w:val="24"/>
          <w:szCs w:val="24"/>
        </w:rPr>
        <w:t>A Marching Cubes algoritmust széles körben használják olyan alkalmazásokban, mint az orvosi képalkotás, a tudományos vizualizáció és a számítógéppel segített tervezés (CAD), összetett háromdimenziós struktúrák skaláris adatokból történő megjelenítésére. Érdemes megjegyezni, hogy bár a Marching Cubes úttörő volt a bevezetésekor, az algoritmus későbbi változatai és fejlesztései történtek olyan problémák megoldására, mint a topológiai helyesség és a háló minősége.</w:t>
      </w:r>
    </w:p>
    <w:p w14:paraId="0E6EE522" w14:textId="201E0F78" w:rsidR="00382018" w:rsidRPr="00C461BC" w:rsidRDefault="00382018" w:rsidP="002F7C73">
      <w:pPr>
        <w:jc w:val="both"/>
        <w:rPr>
          <w:sz w:val="24"/>
          <w:szCs w:val="24"/>
        </w:rPr>
      </w:pPr>
    </w:p>
    <w:p w14:paraId="596F0FCD" w14:textId="77777777" w:rsidR="00CD40C1" w:rsidRDefault="00CD40C1" w:rsidP="002F7C73">
      <w:pPr>
        <w:jc w:val="both"/>
      </w:pPr>
    </w:p>
    <w:p w14:paraId="5893E318" w14:textId="7AB0F705" w:rsidR="00CD40C1" w:rsidRDefault="00CD40C1" w:rsidP="00CD40C1">
      <w:pPr>
        <w:pStyle w:val="Heading1"/>
      </w:pPr>
      <w:bookmarkStart w:id="29" w:name="_Toc167744992"/>
      <w:r>
        <w:t>A Sokszöghalmaz Előállítása</w:t>
      </w:r>
      <w:bookmarkEnd w:id="29"/>
    </w:p>
    <w:p w14:paraId="6F7A2171" w14:textId="6CCDD7CF" w:rsidR="008849BC" w:rsidRDefault="008849BC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Hogy a folyamat könnyebben értelmezhető legyen, az algoritmus három előre definiált segédhalmazt használ. Ezek a halmazok konstans értékeket tartalmaznak, amelyek irányítják az algoritmust, hogy elérjen egy adott konfigurációig, amelyet már használni lehet.</w:t>
      </w:r>
    </w:p>
    <w:p w14:paraId="41FB6A02" w14:textId="52080790" w:rsidR="00893C5A" w:rsidRDefault="00893C5A" w:rsidP="002F7C73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  <w:r>
        <w:rPr>
          <w:b/>
          <w:bCs/>
          <w:caps/>
          <w:color w:val="FF0000"/>
          <w:sz w:val="24"/>
          <w:szCs w:val="24"/>
          <w:highlight w:val="black"/>
        </w:rPr>
        <w:t>+</w:t>
      </w:r>
      <w:r w:rsidRPr="00893C5A">
        <w:rPr>
          <w:b/>
          <w:bCs/>
          <w:caps/>
          <w:color w:val="FF0000"/>
          <w:sz w:val="24"/>
          <w:szCs w:val="24"/>
          <w:highlight w:val="black"/>
        </w:rPr>
        <w:t>táblázatok forrás</w:t>
      </w:r>
      <w:r>
        <w:rPr>
          <w:b/>
          <w:bCs/>
          <w:caps/>
          <w:color w:val="FF0000"/>
          <w:sz w:val="24"/>
          <w:szCs w:val="24"/>
          <w:highlight w:val="black"/>
        </w:rPr>
        <w:t>a</w:t>
      </w:r>
    </w:p>
    <w:p w14:paraId="371BDB88" w14:textId="75AB0F4C" w:rsidR="00766B19" w:rsidRPr="00893C5A" w:rsidRDefault="00766B19" w:rsidP="002F7C73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  <w:r>
        <w:rPr>
          <w:b/>
          <w:bCs/>
          <w:caps/>
          <w:color w:val="FF0000"/>
          <w:sz w:val="24"/>
          <w:szCs w:val="24"/>
          <w:highlight w:val="black"/>
        </w:rPr>
        <w:t>+lookup table használatának technikai előnyei</w:t>
      </w:r>
    </w:p>
    <w:p w14:paraId="2A29C479" w14:textId="713092BC" w:rsidR="008849BC" w:rsidRPr="00C461BC" w:rsidRDefault="008849BC" w:rsidP="00155A44">
      <w:pPr>
        <w:pStyle w:val="Heading2"/>
      </w:pPr>
      <w:bookmarkStart w:id="30" w:name="_Toc167744993"/>
      <w:r w:rsidRPr="00C461BC">
        <w:t>Lookup Table</w:t>
      </w:r>
      <w:bookmarkEnd w:id="30"/>
    </w:p>
    <w:p w14:paraId="04051D47" w14:textId="77777777" w:rsidR="008849BC" w:rsidRPr="00C461BC" w:rsidRDefault="00CD40C1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 Marching Cubes algoritmusban a kockák limitálva vannak 256 különböző konfigurációra oly értelemben, hogy mely éleken helyezkednek el a háromszögek csúcsai, amelyek az adott konckán belüli felületet reprezentálják. Ezek a konfigurációk előre ismertek, ezért fölösleges lenne őket újra kiszámolni minden egyes alkalommal. Erre az algoritmus egy „Lookup Table”-t használ, amely 256 sorral rendelkezik. </w:t>
      </w:r>
    </w:p>
    <w:p w14:paraId="68E1C9FC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TriangleTable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[,] {</w:t>
      </w:r>
    </w:p>
    <w:p w14:paraId="390EC6CD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{-1, -1, -1, -1, -1, -1, -1, -1, -1, -1, -1, -1, -1, -1, -1, -1},</w:t>
      </w:r>
    </w:p>
    <w:p w14:paraId="06ED82CA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{0, 8, 3, -1, -1, -1, -1, -1, -1, -1, -1, -1, -1, -1, -1, -1},</w:t>
      </w:r>
    </w:p>
    <w:p w14:paraId="430AD76D" w14:textId="2ECA1EED" w:rsidR="00155A44" w:rsidRDefault="00155A44" w:rsidP="00155A4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{0, 1, 9, -1, -1, -1, -1, -1, -1, -1, -1, -1, -1, -1, -1, -1},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  <w:t>…</w:t>
      </w:r>
    </w:p>
    <w:p w14:paraId="208E4686" w14:textId="321373D4" w:rsidR="00CD40C1" w:rsidRDefault="00CD40C1" w:rsidP="00155A44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Minden sorban, felsorolás szerűen jelen vannak az éleknek az indexei, amelyeken egy háromszög csúcs jelen van. Egy kockán belül maximum 5 háromszög lehet jelen, ezért a Loo</w:t>
      </w:r>
      <w:r w:rsidR="008849BC" w:rsidRPr="00C461BC">
        <w:rPr>
          <w:sz w:val="24"/>
          <w:szCs w:val="24"/>
        </w:rPr>
        <w:t>k</w:t>
      </w:r>
      <w:r w:rsidRPr="00C461BC">
        <w:rPr>
          <w:sz w:val="24"/>
          <w:szCs w:val="24"/>
        </w:rPr>
        <w:t>up Table egy 256 x 15-ös</w:t>
      </w:r>
      <w:r w:rsidR="00785325">
        <w:rPr>
          <w:sz w:val="24"/>
          <w:szCs w:val="24"/>
        </w:rPr>
        <w:t xml:space="preserve"> (vagy 16)</w:t>
      </w:r>
      <w:r w:rsidRPr="00C461BC">
        <w:rPr>
          <w:sz w:val="24"/>
          <w:szCs w:val="24"/>
        </w:rPr>
        <w:t xml:space="preserve"> kétdimenziós tömbként értelmezhető. A sorok indexei jelentik az adott konfigurációt, a sorokon belül pedig hármas csoportokban jelen vannak a háromszögek csúcsaihoz tartozó indexek. A kocka éleinek a pozíciója, vagyis a kezdő és végpontja ismert, tehát ha tudjuk melyik élen van az adott pont</w:t>
      </w:r>
      <w:r w:rsidR="00785325">
        <w:rPr>
          <w:sz w:val="24"/>
          <w:szCs w:val="24"/>
        </w:rPr>
        <w:t>, amit a TriangleTable indexekkel megad az adott konfiguráción belül</w:t>
      </w:r>
      <w:r w:rsidRPr="00C461BC">
        <w:rPr>
          <w:sz w:val="24"/>
          <w:szCs w:val="24"/>
        </w:rPr>
        <w:t>, akkor az él két csúcsa között csak interpolálni kell a pontnak a pozícióját.</w:t>
      </w:r>
    </w:p>
    <w:p w14:paraId="7CBB8228" w14:textId="77777777" w:rsidR="00785325" w:rsidRDefault="00785325" w:rsidP="00155A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Megjegyzés: </w:t>
      </w:r>
    </w:p>
    <w:p w14:paraId="12068B20" w14:textId="0DE50521" w:rsidR="00785325" w:rsidRDefault="00785325" w:rsidP="00155A44">
      <w:pPr>
        <w:jc w:val="both"/>
        <w:rPr>
          <w:sz w:val="24"/>
          <w:szCs w:val="24"/>
        </w:rPr>
      </w:pPr>
      <w:r>
        <w:rPr>
          <w:sz w:val="24"/>
          <w:szCs w:val="24"/>
        </w:rPr>
        <w:t>A TriangleTable -1 értékei azt jelölik, hogy nincs több index az adott sorban, tehát a sornak a bejárását meg lehet szakítani. A sorok</w:t>
      </w:r>
      <w:r w:rsidR="00D63E21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példában 16 elemet tartalmaznak</w:t>
      </w:r>
      <w:r w:rsidR="00D63E21">
        <w:rPr>
          <w:sz w:val="24"/>
          <w:szCs w:val="24"/>
        </w:rPr>
        <w:t>, azonban az</w:t>
      </w:r>
      <w:r>
        <w:rPr>
          <w:sz w:val="24"/>
          <w:szCs w:val="24"/>
        </w:rPr>
        <w:t xml:space="preserve"> utolsó mindig</w:t>
      </w:r>
      <w:r w:rsidR="00D63E21">
        <w:rPr>
          <w:sz w:val="24"/>
          <w:szCs w:val="24"/>
        </w:rPr>
        <w:t xml:space="preserve"> -</w:t>
      </w:r>
      <w:r>
        <w:rPr>
          <w:sz w:val="24"/>
          <w:szCs w:val="24"/>
        </w:rPr>
        <w:t>1. Ez mindössze preferencia kérdése. Ha FOR ciklust használunk a sorok bejárására, az mindig megáll a 15. elemnél, ha viszont WHILE ciklust használnánk annak a -1 jelezné, hogy ki kell lépni a ciklusból.</w:t>
      </w:r>
    </w:p>
    <w:p w14:paraId="46FD8B1C" w14:textId="138A2511" w:rsidR="00D63E21" w:rsidRDefault="00D63E21" w:rsidP="00155A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1. és 256. sor csak -1-et tartalmaz, mivel azokban a konfigurációkban a felület nem halad át a kockán, mert vagy felette vagy alatta halad el. A legtöbb </w:t>
      </w:r>
      <w:r w:rsidR="00362A26">
        <w:rPr>
          <w:sz w:val="24"/>
          <w:szCs w:val="24"/>
        </w:rPr>
        <w:t>implementáció,</w:t>
      </w:r>
      <w:r>
        <w:rPr>
          <w:sz w:val="24"/>
          <w:szCs w:val="24"/>
        </w:rPr>
        <w:t xml:space="preserve"> ha a konfigurációra az elsőt vagy az utolsót kapja, akkor azonnal </w:t>
      </w:r>
      <w:r w:rsidR="00362A26">
        <w:rPr>
          <w:sz w:val="24"/>
          <w:szCs w:val="24"/>
        </w:rPr>
        <w:t>a következő kockára ugrik. Ez nem kötelező, viszont megspórol pár műveletet.</w:t>
      </w:r>
    </w:p>
    <w:p w14:paraId="13C28DCC" w14:textId="1DDF60B2" w:rsidR="00362A26" w:rsidRPr="00C461BC" w:rsidRDefault="00362A26" w:rsidP="00155A44">
      <w:pPr>
        <w:jc w:val="both"/>
        <w:rPr>
          <w:sz w:val="24"/>
          <w:szCs w:val="24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(configIndex == 0 || configIndex == 255)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F35607" w14:textId="3445F080" w:rsidR="008849BC" w:rsidRPr="00C461BC" w:rsidRDefault="008849BC" w:rsidP="00155A44">
      <w:pPr>
        <w:pStyle w:val="Heading2"/>
      </w:pPr>
      <w:bookmarkStart w:id="31" w:name="_Toc167744994"/>
      <w:r w:rsidRPr="00C461BC">
        <w:lastRenderedPageBreak/>
        <w:t>Edge Table</w:t>
      </w:r>
      <w:bookmarkEnd w:id="31"/>
    </w:p>
    <w:p w14:paraId="35415BEA" w14:textId="59CDB866" w:rsidR="008849BC" w:rsidRDefault="008849BC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Ez a táblázat mindössze a kocka éleit definiálja úgy, hogy az algoritmust átirányítja a kettő megfelelő sarokhoz, amelyek az él kezdő és végpontjai. Az átirányítás a Corner Table-ben történik indexelés segítségével. </w:t>
      </w:r>
    </w:p>
    <w:p w14:paraId="2337EB80" w14:textId="52B7B9AF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EdgeTable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[12, 2] {</w:t>
      </w:r>
    </w:p>
    <w:p w14:paraId="33525821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{0, 1},</w:t>
      </w:r>
    </w:p>
    <w:p w14:paraId="790BC087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{1, 2},</w:t>
      </w:r>
    </w:p>
    <w:p w14:paraId="118479E7" w14:textId="4375F28B" w:rsidR="00155A44" w:rsidRPr="00155A44" w:rsidRDefault="00155A44" w:rsidP="00155A4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{3, 2},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  <w:t>…</w:t>
      </w:r>
    </w:p>
    <w:p w14:paraId="51F48659" w14:textId="0A1D193D" w:rsidR="008849BC" w:rsidRPr="00C461BC" w:rsidRDefault="008849BC" w:rsidP="00155A44">
      <w:pPr>
        <w:pStyle w:val="Heading2"/>
      </w:pPr>
      <w:bookmarkStart w:id="32" w:name="_Toc167744995"/>
      <w:r w:rsidRPr="00C461BC">
        <w:t>Corner Table</w:t>
      </w:r>
      <w:bookmarkEnd w:id="32"/>
    </w:p>
    <w:p w14:paraId="45966081" w14:textId="4E15A68B" w:rsidR="008849BC" w:rsidRDefault="008849BC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Ebben a táblázatban a kocka csúcsai vannak jelen 3 dimenziós vektorok formá</w:t>
      </w:r>
      <w:r w:rsidR="00C43330" w:rsidRPr="00C461BC">
        <w:rPr>
          <w:sz w:val="24"/>
          <w:szCs w:val="24"/>
        </w:rPr>
        <w:t>j</w:t>
      </w:r>
      <w:r w:rsidRPr="00C461BC">
        <w:rPr>
          <w:sz w:val="24"/>
          <w:szCs w:val="24"/>
        </w:rPr>
        <w:t xml:space="preserve">ában. Ezeket a vektorokat hozzáadva a kockának a </w:t>
      </w:r>
      <w:r w:rsidR="00155A44" w:rsidRPr="00155A44">
        <w:rPr>
          <w:sz w:val="24"/>
          <w:szCs w:val="24"/>
        </w:rPr>
        <w:t>(</w:t>
      </w:r>
      <w:r w:rsidR="00155A44">
        <w:rPr>
          <w:sz w:val="24"/>
          <w:szCs w:val="24"/>
        </w:rPr>
        <w:t>0, 0, 0</w:t>
      </w:r>
      <w:r w:rsidR="00155A44" w:rsidRPr="00155A44">
        <w:rPr>
          <w:sz w:val="24"/>
          <w:szCs w:val="24"/>
        </w:rPr>
        <w:t xml:space="preserve">) </w:t>
      </w:r>
      <w:r w:rsidRPr="00C461BC">
        <w:rPr>
          <w:sz w:val="24"/>
          <w:szCs w:val="24"/>
        </w:rPr>
        <w:t xml:space="preserve">csúcsához mind a nyolc csúcsot el lehet érni. </w:t>
      </w:r>
    </w:p>
    <w:p w14:paraId="48517625" w14:textId="000C2401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Vector3Int[] CornerTable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Vector3Int[8] {</w:t>
      </w:r>
    </w:p>
    <w:p w14:paraId="782E539D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Vector3Int(0, 0, 0),</w:t>
      </w:r>
    </w:p>
    <w:p w14:paraId="244A96A3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Vector3Int(1, 0, 0),</w:t>
      </w:r>
    </w:p>
    <w:p w14:paraId="5C81B491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Vector3Int(1, 1, 0),</w:t>
      </w:r>
    </w:p>
    <w:p w14:paraId="76F91835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Vector3Int(0, 1, 0),</w:t>
      </w:r>
    </w:p>
    <w:p w14:paraId="4D229AEB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Vector3Int(0, 0, 1),</w:t>
      </w:r>
    </w:p>
    <w:p w14:paraId="439E1857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Vector3Int(1, 0, 1),</w:t>
      </w:r>
    </w:p>
    <w:p w14:paraId="23189BD2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Vector3Int(1, 1, 1),</w:t>
      </w:r>
    </w:p>
    <w:p w14:paraId="6A57D4D5" w14:textId="1B11418B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Vector3Int(0, 1, 1)</w:t>
      </w:r>
    </w:p>
    <w:p w14:paraId="587F0A62" w14:textId="468CE5D8" w:rsidR="00155A44" w:rsidRPr="00C461BC" w:rsidRDefault="00155A44" w:rsidP="00155A44">
      <w:pPr>
        <w:jc w:val="both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61A5304" w14:textId="77777777" w:rsidR="00C658F3" w:rsidRPr="00C461BC" w:rsidRDefault="00C43330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Az Edge Table és a Corner Table használata nélkül is meg lehetne írni az algoritmust, ám mivel ezek az értékek konstansok és fontos, hogy mindig ugyan olyan sorrendbe következzenek a konfiguráció kiértékelése során, ezért egyértelmű, hogy ha kiemeljük őket konstans tömbökbe, az lecsökkenti a hibalehetőségek számát és kompaktabbá, jobban olvashatóvá teszi a kódot. Ennek a folyamatnak </w:t>
      </w:r>
      <w:r w:rsidR="00C658F3" w:rsidRPr="00C461BC">
        <w:rPr>
          <w:sz w:val="24"/>
          <w:szCs w:val="24"/>
        </w:rPr>
        <w:t>elhanyagolható műveletigénye van ahhoz képest, hogy mennyivel olvashatóbbá teszi a kódot.</w:t>
      </w:r>
    </w:p>
    <w:p w14:paraId="450B2DE9" w14:textId="77777777" w:rsidR="00C658F3" w:rsidRPr="00C461BC" w:rsidRDefault="00C658F3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Egy példa:</w:t>
      </w:r>
    </w:p>
    <w:p w14:paraId="11C57EF7" w14:textId="0FC58C15" w:rsidR="00C43330" w:rsidRPr="00C461BC" w:rsidRDefault="00C658F3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Az alább látható FOR ciklusban a kocka sarkai vannak kiértékelve. Ha a tömbön végigmegyünk a 0-ás indextől kezdve, akkor mindig ugyan abban a sorrendben fognak következni a csúcsok, amelyeket egy indexel elérünk, nem kell minden csúcsnak a </w:t>
      </w:r>
      <w:r w:rsidR="00E61A48" w:rsidRPr="00C461BC">
        <w:rPr>
          <w:sz w:val="24"/>
          <w:szCs w:val="24"/>
        </w:rPr>
        <w:t>háromdimenziós</w:t>
      </w:r>
      <w:r w:rsidRPr="00C461BC">
        <w:rPr>
          <w:sz w:val="24"/>
          <w:szCs w:val="24"/>
        </w:rPr>
        <w:t xml:space="preserve"> eltolását kiírni a </w:t>
      </w:r>
      <w:r w:rsidR="00155A44" w:rsidRPr="00155A44">
        <w:rPr>
          <w:sz w:val="24"/>
          <w:szCs w:val="24"/>
        </w:rPr>
        <w:t>(</w:t>
      </w:r>
      <w:r w:rsidR="00155A44">
        <w:rPr>
          <w:sz w:val="24"/>
          <w:szCs w:val="24"/>
        </w:rPr>
        <w:t>0, 0, 0</w:t>
      </w:r>
      <w:r w:rsidR="00155A44" w:rsidRPr="00155A44">
        <w:rPr>
          <w:sz w:val="24"/>
          <w:szCs w:val="24"/>
        </w:rPr>
        <w:t xml:space="preserve">) </w:t>
      </w:r>
      <w:r w:rsidRPr="00C461BC">
        <w:rPr>
          <w:sz w:val="24"/>
          <w:szCs w:val="24"/>
        </w:rPr>
        <w:t>csúcstól.</w:t>
      </w:r>
    </w:p>
    <w:p w14:paraId="7699C9ED" w14:textId="77777777" w:rsidR="00893C5A" w:rsidRDefault="00893C5A" w:rsidP="008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GetCubeCongif(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cube)</w:t>
      </w:r>
    </w:p>
    <w:p w14:paraId="04E48ACD" w14:textId="77777777" w:rsidR="00893C5A" w:rsidRDefault="00893C5A" w:rsidP="008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AD9E22" w14:textId="77777777" w:rsidR="00893C5A" w:rsidRDefault="00893C5A" w:rsidP="008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configIndex = 0;</w:t>
      </w:r>
    </w:p>
    <w:p w14:paraId="75985903" w14:textId="77777777" w:rsidR="00893C5A" w:rsidRDefault="00893C5A" w:rsidP="008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8; i++)</w:t>
      </w:r>
    </w:p>
    <w:p w14:paraId="709BC00C" w14:textId="0087A323" w:rsidR="00893C5A" w:rsidRDefault="00893C5A" w:rsidP="008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(cube[i] &gt; </w:t>
      </w:r>
      <w:r w:rsidR="00B43F15">
        <w:rPr>
          <w:rFonts w:ascii="Cascadia Mono" w:hAnsi="Cascadia Mono" w:cs="Cascadia Mono"/>
          <w:color w:val="000000"/>
          <w:kern w:val="0"/>
          <w:sz w:val="19"/>
          <w:szCs w:val="19"/>
        </w:rPr>
        <w:t>surface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Height)</w:t>
      </w:r>
    </w:p>
    <w:p w14:paraId="22238539" w14:textId="4F1C7C2C" w:rsidR="00893C5A" w:rsidRDefault="00893C5A" w:rsidP="008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configIndex |= 1 &lt;&lt; i;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//bitshift</w:t>
      </w:r>
    </w:p>
    <w:p w14:paraId="47BA8EBC" w14:textId="77777777" w:rsidR="00893C5A" w:rsidRDefault="00893C5A" w:rsidP="008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configIndex;</w:t>
      </w:r>
    </w:p>
    <w:p w14:paraId="23585BC6" w14:textId="77777777" w:rsidR="00893C5A" w:rsidRDefault="00893C5A" w:rsidP="00893C5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6EB4A4B" w14:textId="59581632" w:rsidR="00C658F3" w:rsidRDefault="00C658F3" w:rsidP="00893C5A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Ezeknek a tömböknek a „konstanssága” nagyon fontos, hiszen az algoritmus mindig ugyan abban a sorrendben </w:t>
      </w:r>
      <w:r w:rsidR="00E61A48" w:rsidRPr="00C461BC">
        <w:rPr>
          <w:sz w:val="24"/>
          <w:szCs w:val="24"/>
        </w:rPr>
        <w:t>kell,</w:t>
      </w:r>
      <w:r w:rsidRPr="00C461BC">
        <w:rPr>
          <w:sz w:val="24"/>
          <w:szCs w:val="24"/>
        </w:rPr>
        <w:t xml:space="preserve"> hogy kiértékelje az adott konfigurációt, </w:t>
      </w:r>
      <w:r w:rsidR="00EA2F38" w:rsidRPr="00C461BC">
        <w:rPr>
          <w:sz w:val="24"/>
          <w:szCs w:val="24"/>
        </w:rPr>
        <w:t>főleg,</w:t>
      </w:r>
      <w:r w:rsidRPr="00C461BC">
        <w:rPr>
          <w:sz w:val="24"/>
          <w:szCs w:val="24"/>
        </w:rPr>
        <w:t xml:space="preserve"> hogy a kód szimplifikálása érdekében a konfiguráció meghatározásakor BITSHIFT-et használ. A bitshift csak akkor fogja a megfelelő konfigurációt visszaadni, hogyha a </w:t>
      </w:r>
      <w:r w:rsidR="00E61A48" w:rsidRPr="00C461BC">
        <w:rPr>
          <w:sz w:val="24"/>
          <w:szCs w:val="24"/>
        </w:rPr>
        <w:t>konfigurációk</w:t>
      </w:r>
      <w:r w:rsidRPr="00C461BC">
        <w:rPr>
          <w:sz w:val="24"/>
          <w:szCs w:val="24"/>
        </w:rPr>
        <w:t xml:space="preserve"> is sorban vannak és a csúcsok kiértékelése is minden egyes alkalommal ugyan abban a sorre</w:t>
      </w:r>
      <w:r w:rsidR="00E61A48" w:rsidRPr="00C461BC">
        <w:rPr>
          <w:sz w:val="24"/>
          <w:szCs w:val="24"/>
        </w:rPr>
        <w:t>ndb</w:t>
      </w:r>
      <w:r w:rsidRPr="00C461BC">
        <w:rPr>
          <w:sz w:val="24"/>
          <w:szCs w:val="24"/>
        </w:rPr>
        <w:t>en történik.</w:t>
      </w:r>
    </w:p>
    <w:p w14:paraId="2A53091A" w14:textId="77777777" w:rsidR="000D4C1E" w:rsidRDefault="000D4C1E" w:rsidP="00893C5A">
      <w:pPr>
        <w:jc w:val="both"/>
        <w:rPr>
          <w:sz w:val="24"/>
          <w:szCs w:val="24"/>
        </w:rPr>
      </w:pPr>
    </w:p>
    <w:p w14:paraId="7930D87D" w14:textId="0089E573" w:rsidR="007D56FD" w:rsidRDefault="007D56FD" w:rsidP="007D56FD">
      <w:pPr>
        <w:pStyle w:val="Heading1"/>
      </w:pPr>
      <w:bookmarkStart w:id="33" w:name="_Toc167744996"/>
      <w:r>
        <w:t>A Marching Cubes Algoritmus hátulütői</w:t>
      </w:r>
      <w:bookmarkEnd w:id="33"/>
    </w:p>
    <w:p w14:paraId="69EA92BA" w14:textId="50917B0C" w:rsidR="007D56FD" w:rsidRDefault="007D56FD" w:rsidP="007D56FD">
      <w:pPr>
        <w:pStyle w:val="Heading2"/>
      </w:pPr>
      <w:bookmarkStart w:id="34" w:name="_Toc167744997"/>
      <w:r>
        <w:t>Műveletigény</w:t>
      </w:r>
      <w:bookmarkEnd w:id="34"/>
    </w:p>
    <w:p w14:paraId="30E539E0" w14:textId="7A66FEEE" w:rsidR="007D56FD" w:rsidRPr="007A5C8B" w:rsidRDefault="007D56FD" w:rsidP="007D56FD">
      <w:pPr>
        <w:jc w:val="center"/>
        <w:rPr>
          <w:rFonts w:eastAsiaTheme="minorEastAsia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  <w:sz w:val="24"/>
              <w:szCs w:val="24"/>
            </w:rPr>
            <m:t>Θ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x×y×z×8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4"/>
              <w:szCs w:val="24"/>
            </w:rPr>
            <m:t>Ο</m:t>
          </m:r>
          <m:d>
            <m:dPr>
              <m:ctrlPr>
                <w:rPr>
                  <w:rFonts w:ascii="Cambria Math" w:eastAsiaTheme="majorEastAsia" w:hAnsi="Cambria Math" w:cstheme="majorBidi"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x×y×z×15</m:t>
              </m:r>
            </m:e>
          </m:d>
        </m:oMath>
      </m:oMathPara>
    </w:p>
    <w:p w14:paraId="5664EE81" w14:textId="2BEB6DA9" w:rsidR="007A5C8B" w:rsidRDefault="007A5C8B" w:rsidP="007A5C8B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és</w:t>
      </w:r>
    </w:p>
    <w:p w14:paraId="06379495" w14:textId="5B02A711" w:rsidR="007A5C8B" w:rsidRPr="007A5C8B" w:rsidRDefault="007A5C8B" w:rsidP="007A5C8B">
      <w:pPr>
        <w:jc w:val="center"/>
        <w:rPr>
          <w:rFonts w:eastAsiaTheme="minorEastAsia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  <w:sz w:val="24"/>
              <w:szCs w:val="24"/>
            </w:rPr>
            <m:t>Θ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x×y×z×8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4"/>
              <w:szCs w:val="24"/>
            </w:rPr>
            <m:t>Ω</m:t>
          </m:r>
          <m:d>
            <m:dPr>
              <m:ctrlPr>
                <w:rPr>
                  <w:rFonts w:ascii="Cambria Math" w:eastAsiaTheme="majorEastAsia" w:hAnsi="Cambria Math" w:cstheme="majorBidi"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x×y×z</m:t>
              </m:r>
            </m:e>
          </m:d>
        </m:oMath>
      </m:oMathPara>
    </w:p>
    <w:p w14:paraId="3997364E" w14:textId="0B47B3FC" w:rsidR="00063F89" w:rsidRDefault="002D5875" w:rsidP="002D5875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Ahol:</w:t>
      </w:r>
    </w:p>
    <w:p w14:paraId="32600AFE" w14:textId="5A23DC1F" w:rsidR="0015705D" w:rsidRPr="0015705D" w:rsidRDefault="003031C6" w:rsidP="002D5875">
      <w:pPr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x=X-1 :"</m:t>
          </m:r>
          <m:r>
            <m:rPr>
              <m:nor/>
            </m:rPr>
            <w:rPr>
              <w:rFonts w:ascii="Cambria Math" w:eastAsiaTheme="minorEastAsia" w:hAnsi="Cambria Math"/>
              <w:iCs/>
              <w:sz w:val="24"/>
              <w:szCs w:val="24"/>
            </w:rPr>
            <m:t xml:space="preserve">kockák" </m:t>
          </m:r>
          <m:r>
            <w:rPr>
              <w:rFonts w:ascii="Cambria Math" w:eastAsiaTheme="minorEastAsia" w:hAnsi="Cambria Math"/>
              <w:sz w:val="24"/>
              <w:szCs w:val="24"/>
            </w:rPr>
            <m:t>száma az X tengelyen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y=Y-1 :"</m:t>
          </m:r>
          <m:r>
            <m:rPr>
              <m:nor/>
            </m:rPr>
            <w:rPr>
              <w:rFonts w:ascii="Cambria Math" w:eastAsiaTheme="minorEastAsia" w:hAnsi="Cambria Math"/>
              <w:iCs/>
              <w:sz w:val="24"/>
              <w:szCs w:val="24"/>
            </w:rPr>
            <m:t xml:space="preserve">kockák" </m:t>
          </m:r>
          <m:r>
            <w:rPr>
              <w:rFonts w:ascii="Cambria Math" w:eastAsiaTheme="minorEastAsia" w:hAnsi="Cambria Math"/>
              <w:sz w:val="24"/>
              <w:szCs w:val="24"/>
            </w:rPr>
            <m:t>száma az Y tengelyen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z=Z-1 :"</m:t>
          </m:r>
          <m:r>
            <m:rPr>
              <m:nor/>
            </m:rPr>
            <w:rPr>
              <w:rFonts w:ascii="Cambria Math" w:eastAsiaTheme="minorEastAsia" w:hAnsi="Cambria Math"/>
              <w:iCs/>
              <w:sz w:val="24"/>
              <w:szCs w:val="24"/>
            </w:rPr>
            <m:t xml:space="preserve">kockák" </m:t>
          </m:r>
          <m:r>
            <w:rPr>
              <w:rFonts w:ascii="Cambria Math" w:eastAsiaTheme="minorEastAsia" w:hAnsi="Cambria Math"/>
              <w:sz w:val="24"/>
              <w:szCs w:val="24"/>
            </w:rPr>
            <m:t>száma a Z tengelyen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X :skaláris értékek száma az X tengely mentén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Y : skaláris értékek száma az Y tengely mentén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Z : skaláris értékek száma az Z tengely mentén</m:t>
          </m:r>
        </m:oMath>
      </m:oMathPara>
    </w:p>
    <w:p w14:paraId="5450FD64" w14:textId="44E22084" w:rsidR="00063F89" w:rsidRDefault="0035073C" w:rsidP="002D5875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Feltételezve</w:t>
      </w:r>
      <w:r w:rsidR="0015705D">
        <w:rPr>
          <w:rFonts w:eastAsiaTheme="minorEastAsia"/>
          <w:iCs/>
          <w:sz w:val="24"/>
          <w:szCs w:val="24"/>
        </w:rPr>
        <w:t>, hogy a skaláris értékekkel rendelkező kockaháló dimenzió</w:t>
      </w:r>
      <w:r w:rsidR="00BE320C">
        <w:rPr>
          <w:rFonts w:eastAsiaTheme="minorEastAsia"/>
          <w:iCs/>
          <w:sz w:val="24"/>
          <w:szCs w:val="24"/>
        </w:rPr>
        <w:t>i</w:t>
      </w:r>
      <w:r w:rsidR="0015705D">
        <w:rPr>
          <w:rFonts w:eastAsiaTheme="minorEastAsia"/>
          <w:iCs/>
          <w:sz w:val="24"/>
          <w:szCs w:val="24"/>
        </w:rPr>
        <w:t xml:space="preserve"> megegyeznek (vagyis a tér kocka alakú) és a dimenziókat n-el </w:t>
      </w:r>
      <w:r>
        <w:rPr>
          <w:rFonts w:eastAsiaTheme="minorEastAsia"/>
          <w:iCs/>
          <w:sz w:val="24"/>
          <w:szCs w:val="24"/>
        </w:rPr>
        <w:t>jelölve</w:t>
      </w:r>
      <w:r w:rsidR="0015705D">
        <w:rPr>
          <w:rFonts w:eastAsiaTheme="minorEastAsia"/>
          <w:iCs/>
          <w:sz w:val="24"/>
          <w:szCs w:val="24"/>
        </w:rPr>
        <w:t xml:space="preserve"> szemléletesebb a műveletigény:</w:t>
      </w:r>
      <w:r w:rsidR="00271303">
        <w:rPr>
          <w:rFonts w:eastAsiaTheme="minorEastAsia"/>
          <w:iCs/>
          <w:sz w:val="24"/>
          <w:szCs w:val="24"/>
        </w:rPr>
        <w:t xml:space="preserve"> </w:t>
      </w:r>
    </w:p>
    <w:p w14:paraId="75556EDE" w14:textId="415801CB" w:rsidR="0015705D" w:rsidRPr="0015705D" w:rsidRDefault="0015705D" w:rsidP="0015705D">
      <w:pPr>
        <w:jc w:val="center"/>
        <w:rPr>
          <w:rFonts w:eastAsiaTheme="minorEastAsia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  <w:sz w:val="24"/>
              <w:szCs w:val="24"/>
            </w:rPr>
            <m:t>Θ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×8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4"/>
              <w:szCs w:val="24"/>
            </w:rPr>
            <m:t>Ο</m:t>
          </m:r>
          <m:d>
            <m:dPr>
              <m:ctrlPr>
                <w:rPr>
                  <w:rFonts w:ascii="Cambria Math" w:eastAsiaTheme="majorEastAsia" w:hAnsi="Cambria Math" w:cstheme="majorBidi"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×15</m:t>
              </m:r>
            </m:e>
          </m:d>
        </m:oMath>
      </m:oMathPara>
    </w:p>
    <w:p w14:paraId="28AB74D6" w14:textId="33F1E04D" w:rsidR="000D4C1E" w:rsidRDefault="000D4C1E" w:rsidP="0015705D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és</w:t>
      </w:r>
    </w:p>
    <w:p w14:paraId="6E254AC8" w14:textId="68D00A1D" w:rsidR="000D4C1E" w:rsidRPr="0015705D" w:rsidRDefault="000D4C1E" w:rsidP="000D4C1E">
      <w:pPr>
        <w:jc w:val="center"/>
        <w:rPr>
          <w:rFonts w:eastAsiaTheme="minorEastAsia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  <w:sz w:val="24"/>
              <w:szCs w:val="24"/>
            </w:rPr>
            <m:t>Θ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×8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4"/>
              <w:szCs w:val="24"/>
            </w:rPr>
            <m:t>Ω</m:t>
          </m:r>
          <m:d>
            <m:dPr>
              <m:ctrlPr>
                <w:rPr>
                  <w:rFonts w:ascii="Cambria Math" w:eastAsiaTheme="majorEastAsia" w:hAnsi="Cambria Math" w:cstheme="majorBidi"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3</m:t>
                  </m:r>
                </m:sup>
              </m:sSup>
            </m:e>
          </m:d>
        </m:oMath>
      </m:oMathPara>
    </w:p>
    <w:p w14:paraId="611FDAC5" w14:textId="5D1278A7" w:rsidR="0015705D" w:rsidRDefault="007A5C8B" w:rsidP="0015705D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Ahol:</w:t>
      </w:r>
    </w:p>
    <w:p w14:paraId="6F91897A" w14:textId="6F240033" w:rsidR="007A5C8B" w:rsidRPr="007A5C8B" w:rsidRDefault="003031C6" w:rsidP="0015705D">
      <w:pPr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n=m-1 :"</m:t>
          </m:r>
          <m:r>
            <m:rPr>
              <m:nor/>
            </m:rPr>
            <w:rPr>
              <w:rFonts w:ascii="Cambria Math" w:eastAsiaTheme="minorEastAsia" w:hAnsi="Cambria Math"/>
              <w:iCs/>
              <w:sz w:val="24"/>
              <w:szCs w:val="24"/>
            </w:rPr>
            <m:t xml:space="preserve">kockák" </m:t>
          </m:r>
          <m:r>
            <w:rPr>
              <w:rFonts w:ascii="Cambria Math" w:eastAsiaTheme="minorEastAsia" w:hAnsi="Cambria Math"/>
              <w:sz w:val="24"/>
              <w:szCs w:val="24"/>
            </w:rPr>
            <m:t>száma a tengelyek mentén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m :skaláris értékek</m:t>
          </m:r>
          <m:r>
            <m:rPr>
              <m:nor/>
            </m:rPr>
            <w:rPr>
              <w:rFonts w:ascii="Cambria Math" w:eastAsiaTheme="minorEastAsia" w:hAnsi="Cambria Math"/>
              <w:iCs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száma a tengelyek mentén</m:t>
          </m:r>
        </m:oMath>
      </m:oMathPara>
    </w:p>
    <w:p w14:paraId="4DE7CD50" w14:textId="3AE13669" w:rsidR="0035073C" w:rsidRDefault="000D4C1E" w:rsidP="0015705D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A Marching Cubes algoritmus, mivel 3 dimenziós térben dolgozik n</w:t>
      </w:r>
      <w:r>
        <w:rPr>
          <w:rFonts w:eastAsiaTheme="minorEastAsia"/>
          <w:iCs/>
          <w:sz w:val="24"/>
          <w:szCs w:val="24"/>
          <w:vertAlign w:val="superscript"/>
        </w:rPr>
        <w:t>3</w:t>
      </w:r>
      <w:r>
        <w:rPr>
          <w:rFonts w:eastAsiaTheme="minorEastAsia"/>
          <w:iCs/>
          <w:sz w:val="24"/>
          <w:szCs w:val="24"/>
        </w:rPr>
        <w:t xml:space="preserve"> műveletigénnyel rendelkezik</w:t>
      </w:r>
      <w:r w:rsidR="0035073C">
        <w:rPr>
          <w:rFonts w:eastAsiaTheme="minorEastAsia"/>
          <w:iCs/>
          <w:sz w:val="24"/>
          <w:szCs w:val="24"/>
        </w:rPr>
        <w:t>. A konfiguráció</w:t>
      </w:r>
      <w:r w:rsidR="005475A6">
        <w:rPr>
          <w:rFonts w:eastAsiaTheme="minorEastAsia"/>
          <w:iCs/>
          <w:sz w:val="24"/>
          <w:szCs w:val="24"/>
        </w:rPr>
        <w:t>k</w:t>
      </w:r>
      <w:r w:rsidR="0035073C">
        <w:rPr>
          <w:rFonts w:eastAsiaTheme="minorEastAsia"/>
          <w:iCs/>
          <w:sz w:val="24"/>
          <w:szCs w:val="24"/>
        </w:rPr>
        <w:t xml:space="preserve"> megállapításához mind a nyolc csúcsot ki kell értékelni minden n-edik kockánál. </w:t>
      </w:r>
      <w:r w:rsidR="005475A6">
        <w:rPr>
          <w:rFonts w:eastAsiaTheme="minorEastAsia"/>
          <w:iCs/>
          <w:sz w:val="24"/>
          <w:szCs w:val="24"/>
        </w:rPr>
        <w:t>Ez nem változik, vagyis a „térfogat nyolcszorosával” megegyező műveletet mindig végre kell hajtani. Ez 10 x 10 x 10-es nagyságú tér esetén 1000 x 8, de 100 x 100 x 100-as nagyságú tér esetén már 1.000.000 x 8, ami 8.000.000 (nyolcmillió).</w:t>
      </w:r>
    </w:p>
    <w:p w14:paraId="09FF8488" w14:textId="49960F22" w:rsidR="005475A6" w:rsidRDefault="005475A6" w:rsidP="0015705D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A konfigurációk kiértékeléséhez minden n-edik kockánál végre kel hajtani legalább 1 nem teljes értékű műveletet vagy legfeljebb 15 teljes értékű műveletet. Az első (0.) vagy utolsó (255.) konfiguráció csak egy, a többi konfigurációhoz képest nem teljes értékű műveletet igényel, ami megállapítja, hogy a felület nem halad át a kockán. A többi konfiguráció esetében 3, 6,</w:t>
      </w:r>
      <w:r w:rsidR="00F65E4E">
        <w:rPr>
          <w:rFonts w:eastAsiaTheme="minorEastAsia"/>
          <w:iCs/>
          <w:sz w:val="24"/>
          <w:szCs w:val="24"/>
        </w:rPr>
        <w:t xml:space="preserve"> 9, </w:t>
      </w:r>
      <w:r>
        <w:rPr>
          <w:rFonts w:eastAsiaTheme="minorEastAsia"/>
          <w:iCs/>
          <w:sz w:val="24"/>
          <w:szCs w:val="24"/>
        </w:rPr>
        <w:t xml:space="preserve">12 vagy 15-ször ki kell számolni a háromszögek csúcsainak pozícióit. </w:t>
      </w:r>
    </w:p>
    <w:p w14:paraId="4CF72DFE" w14:textId="3F53C93D" w:rsidR="00F65E4E" w:rsidRDefault="00F65E4E" w:rsidP="00F65E4E">
      <w:pPr>
        <w:pStyle w:val="Heading2"/>
        <w:rPr>
          <w:rFonts w:eastAsiaTheme="minorEastAsia"/>
        </w:rPr>
      </w:pPr>
      <w:bookmarkStart w:id="35" w:name="_Toc167744998"/>
      <w:r>
        <w:rPr>
          <w:rFonts w:eastAsiaTheme="minorEastAsia"/>
        </w:rPr>
        <w:t>Magas Vertex Szám</w:t>
      </w:r>
      <w:bookmarkEnd w:id="35"/>
    </w:p>
    <w:p w14:paraId="5B876962" w14:textId="091890ED" w:rsidR="00F65E4E" w:rsidRDefault="00F65E4E" w:rsidP="00F65E4E">
      <w:pPr>
        <w:rPr>
          <w:sz w:val="24"/>
          <w:szCs w:val="24"/>
        </w:rPr>
      </w:pPr>
      <w:r w:rsidRPr="00F65E4E">
        <w:rPr>
          <w:sz w:val="24"/>
          <w:szCs w:val="24"/>
        </w:rPr>
        <w:t xml:space="preserve">Az algoritmus alapból </w:t>
      </w:r>
      <w:r>
        <w:rPr>
          <w:sz w:val="24"/>
          <w:szCs w:val="24"/>
        </w:rPr>
        <w:t xml:space="preserve">minden kocka és kocka között és kockán belül is megkülönbözteti kettő háromszögnek ugyanazon pontját. </w:t>
      </w:r>
      <w:r w:rsidR="00B43F15">
        <w:rPr>
          <w:sz w:val="24"/>
          <w:szCs w:val="24"/>
        </w:rPr>
        <w:t xml:space="preserve">Ez nem minden alkalmazási területen probléma, sőt néhol még preferált is. </w:t>
      </w:r>
      <w:r w:rsidR="00C86F0A">
        <w:rPr>
          <w:sz w:val="24"/>
          <w:szCs w:val="24"/>
        </w:rPr>
        <w:t xml:space="preserve">Ahol az úgynevezett „flat shading” szükséges, ott a vertex-ek nem lehetnek közösek. </w:t>
      </w:r>
      <w:r w:rsidR="00606A5C">
        <w:rPr>
          <w:sz w:val="24"/>
          <w:szCs w:val="24"/>
        </w:rPr>
        <w:t>(Ez általánosságban igaz, manuálisan meg lehet kerülni a problémát)</w:t>
      </w:r>
    </w:p>
    <w:p w14:paraId="12163CAA" w14:textId="5306A6CC" w:rsidR="004431D6" w:rsidRDefault="00E53FF7" w:rsidP="004431D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Videójátékok esetében viszont, ahol a terep dinamikus változtatása a cél a magas vertex szám és az ahhoz tartozó magas műveletigény megnehezíti a frissítési ráta tartását. Minden változtatáskor újra kell számolni az egész mesh-t, ami időbe telik. </w:t>
      </w:r>
      <w:r w:rsidR="0090236F">
        <w:rPr>
          <w:sz w:val="24"/>
          <w:szCs w:val="24"/>
        </w:rPr>
        <w:t xml:space="preserve">Emellett magas Vertex számú mesh megjelenítése magasabb memória felhasználással jár. </w:t>
      </w:r>
    </w:p>
    <w:p w14:paraId="783B1DB3" w14:textId="7A21EF91" w:rsidR="006B4184" w:rsidRDefault="00A83D07" w:rsidP="00D4480C">
      <w:pPr>
        <w:pStyle w:val="Heading1"/>
      </w:pPr>
      <w:bookmarkStart w:id="36" w:name="_Toc167744999"/>
      <w:r>
        <w:t>Pszeuorandom Generálás</w:t>
      </w:r>
      <w:bookmarkEnd w:id="36"/>
    </w:p>
    <w:p w14:paraId="0A6C38DF" w14:textId="77777777" w:rsidR="00A83D07" w:rsidRPr="00C461BC" w:rsidRDefault="006B4184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A talaj megjelenítése után a következő lépés a talajnak a megalkotása.</w:t>
      </w:r>
      <w:r w:rsidR="00A83D07" w:rsidRPr="00C461BC">
        <w:rPr>
          <w:sz w:val="24"/>
          <w:szCs w:val="24"/>
        </w:rPr>
        <w:t xml:space="preserve"> Erre sok különböző pszeudorandom algoritmus áll rendelkezésre. A választás a Perlin Noise algoritmusra esett egy nagyon egyszerű indok miatt. A Perlin Noise a Unity Mathf könyvtárának egy beépített funkciója és tökéletesen alkalmas talajmagasság meghatározására.</w:t>
      </w:r>
    </w:p>
    <w:p w14:paraId="113063E9" w14:textId="73FC4ABC" w:rsidR="006B4184" w:rsidRDefault="00A83D07" w:rsidP="00A83D07">
      <w:pPr>
        <w:pStyle w:val="Heading1"/>
      </w:pPr>
      <w:bookmarkStart w:id="37" w:name="_Toc167745000"/>
      <w:r>
        <w:t>Perlin Noise</w:t>
      </w:r>
      <w:bookmarkEnd w:id="37"/>
      <w:r w:rsidR="006B4184">
        <w:t xml:space="preserve"> </w:t>
      </w:r>
    </w:p>
    <w:p w14:paraId="10AB4D97" w14:textId="4F2D14FC" w:rsidR="00A83D07" w:rsidRPr="004B5205" w:rsidRDefault="00A83D07" w:rsidP="002F7C73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  <w:r w:rsidRPr="004B5205">
        <w:rPr>
          <w:b/>
          <w:bCs/>
          <w:caps/>
          <w:color w:val="FF0000"/>
          <w:sz w:val="24"/>
          <w:szCs w:val="24"/>
          <w:highlight w:val="black"/>
        </w:rPr>
        <w:t>perlin noise</w:t>
      </w:r>
    </w:p>
    <w:p w14:paraId="48526A0C" w14:textId="1A7C3E29" w:rsidR="001C2B04" w:rsidRDefault="00A83D07" w:rsidP="002F7C73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  <w:r w:rsidRPr="004B5205">
        <w:rPr>
          <w:b/>
          <w:bCs/>
          <w:caps/>
          <w:color w:val="FF0000"/>
          <w:sz w:val="24"/>
          <w:szCs w:val="24"/>
          <w:highlight w:val="black"/>
        </w:rPr>
        <w:t>heightmap</w:t>
      </w:r>
    </w:p>
    <w:p w14:paraId="08BFECDD" w14:textId="77777777" w:rsidR="001B01A4" w:rsidRPr="001B01A4" w:rsidRDefault="001B01A4" w:rsidP="002F7C73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</w:p>
    <w:p w14:paraId="50E59683" w14:textId="4593B0F2" w:rsidR="001C2B04" w:rsidRPr="004B5205" w:rsidRDefault="001C2B04" w:rsidP="002F7C73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  <w:r w:rsidRPr="004B5205">
        <w:rPr>
          <w:b/>
          <w:bCs/>
          <w:caps/>
          <w:color w:val="FF0000"/>
          <w:sz w:val="24"/>
          <w:szCs w:val="24"/>
          <w:highlight w:val="black"/>
        </w:rPr>
        <w:t>marching cubes optimalizázás magyrázat</w:t>
      </w:r>
      <w:r w:rsidR="00797544" w:rsidRPr="004B5205">
        <w:rPr>
          <w:b/>
          <w:bCs/>
          <w:caps/>
          <w:color w:val="FF0000"/>
          <w:sz w:val="24"/>
          <w:szCs w:val="24"/>
          <w:highlight w:val="black"/>
        </w:rPr>
        <w:t xml:space="preserve"> kezdete</w:t>
      </w:r>
      <w:r w:rsidRPr="004B5205">
        <w:rPr>
          <w:b/>
          <w:bCs/>
          <w:caps/>
          <w:color w:val="FF0000"/>
          <w:sz w:val="24"/>
          <w:szCs w:val="24"/>
          <w:highlight w:val="black"/>
        </w:rPr>
        <w:t xml:space="preserve"> </w:t>
      </w:r>
    </w:p>
    <w:p w14:paraId="25FA0943" w14:textId="77777777" w:rsidR="00A3035E" w:rsidRDefault="00A3035E" w:rsidP="00A83D07">
      <w:pPr>
        <w:rPr>
          <w:sz w:val="24"/>
          <w:szCs w:val="24"/>
        </w:rPr>
      </w:pPr>
    </w:p>
    <w:bookmarkStart w:id="38" w:name="_Toc167745001" w:displacedByCustomXml="next"/>
    <w:sdt>
      <w:sdtPr>
        <w:rPr>
          <w:rFonts w:eastAsiaTheme="minorHAnsi" w:cstheme="minorBidi"/>
          <w:color w:val="auto"/>
          <w:sz w:val="22"/>
          <w:szCs w:val="22"/>
        </w:rPr>
        <w:id w:val="1247618370"/>
        <w:docPartObj>
          <w:docPartGallery w:val="Bibliographies"/>
          <w:docPartUnique/>
        </w:docPartObj>
      </w:sdtPr>
      <w:sdtEndPr>
        <w:rPr>
          <w:b w:val="0"/>
        </w:rPr>
      </w:sdtEndPr>
      <w:sdtContent>
        <w:p w14:paraId="49F2E0C3" w14:textId="75F077BF" w:rsidR="00A3035E" w:rsidRDefault="00A3035E">
          <w:pPr>
            <w:pStyle w:val="Heading1"/>
          </w:pPr>
          <w:r>
            <w:t>Hivatkozások</w:t>
          </w:r>
          <w:bookmarkEnd w:id="38"/>
        </w:p>
        <w:sdt>
          <w:sdtPr>
            <w:id w:val="-573587230"/>
            <w:bibliography/>
          </w:sdtPr>
          <w:sdtContent>
            <w:p w14:paraId="46ABFABE" w14:textId="77777777" w:rsidR="00E30538" w:rsidRDefault="00A3035E" w:rsidP="00E30538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30538">
                <w:rPr>
                  <w:noProof/>
                </w:rPr>
                <w:t>Cline, H. E., &amp; Lorensen, W. E. (1987).</w:t>
              </w:r>
              <w:r w:rsidR="00E30538">
                <w:rPr>
                  <w:i/>
                  <w:iCs/>
                  <w:noProof/>
                </w:rPr>
                <w:t xml:space="preserve"> United States of America Szabadalom száma: US4710876A.</w:t>
              </w:r>
              <w:r w:rsidR="00E30538">
                <w:rPr>
                  <w:noProof/>
                </w:rPr>
                <w:t xml:space="preserve"> </w:t>
              </w:r>
            </w:p>
            <w:p w14:paraId="4EBF37E5" w14:textId="77777777" w:rsidR="00E30538" w:rsidRDefault="00E30538" w:rsidP="00E3053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Grand View Research. (dátum nélk.). </w:t>
              </w:r>
              <w:r>
                <w:rPr>
                  <w:i/>
                  <w:iCs/>
                  <w:noProof/>
                </w:rPr>
                <w:t>Video Game Market</w:t>
              </w:r>
              <w:r>
                <w:rPr>
                  <w:noProof/>
                </w:rPr>
                <w:t>. Forrás: Grand View Research: https://www.grandviewresearch.com/industry-analysis/video-game-market#:~:text=b.-,The%20global%20video%20game%20market%20size%20was%20estimated%20at%20USD,USD%20583.69%20billion%20by%202030</w:t>
              </w:r>
            </w:p>
            <w:p w14:paraId="18D0231C" w14:textId="77777777" w:rsidR="00E30538" w:rsidRDefault="00E30538" w:rsidP="00E3053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Lorensen, W. E., &amp; Cline, H. E. (1987). Marching Cubes: A High Resolution 3D Surface Construction Algorithm. </w:t>
              </w:r>
              <w:r>
                <w:rPr>
                  <w:i/>
                  <w:iCs/>
                  <w:noProof/>
                </w:rPr>
                <w:t>SIGGRAPH</w:t>
              </w:r>
              <w:r>
                <w:rPr>
                  <w:noProof/>
                </w:rPr>
                <w:t>, (old.: 163-169). Anaheim.</w:t>
              </w:r>
            </w:p>
            <w:p w14:paraId="03DFB7A0" w14:textId="77777777" w:rsidR="00E30538" w:rsidRDefault="00E30538" w:rsidP="00E3053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National Institute of Biomedical Imaging and Bioengineering. (2022. Június). </w:t>
              </w:r>
              <w:r>
                <w:rPr>
                  <w:i/>
                  <w:iCs/>
                  <w:noProof/>
                </w:rPr>
                <w:t>Computed Tomography (CT)</w:t>
              </w:r>
              <w:r>
                <w:rPr>
                  <w:noProof/>
                </w:rPr>
                <w:t>. Forrás: Nibih: https://www.nibib.nih.gov/science-education/science-topics/computed-tomography-ct</w:t>
              </w:r>
            </w:p>
            <w:p w14:paraId="05A568F1" w14:textId="62050728" w:rsidR="00A3035E" w:rsidRDefault="00A3035E" w:rsidP="00E3053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A3035E" w:rsidSect="00AC754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07D26" w14:textId="77777777" w:rsidR="0012736D" w:rsidRDefault="0012736D" w:rsidP="00F54A72">
      <w:pPr>
        <w:spacing w:after="0" w:line="240" w:lineRule="auto"/>
      </w:pPr>
      <w:r>
        <w:separator/>
      </w:r>
    </w:p>
  </w:endnote>
  <w:endnote w:type="continuationSeparator" w:id="0">
    <w:p w14:paraId="23324FE0" w14:textId="77777777" w:rsidR="0012736D" w:rsidRDefault="0012736D" w:rsidP="00F54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942796"/>
      <w:docPartObj>
        <w:docPartGallery w:val="Page Numbers (Bottom of Page)"/>
        <w:docPartUnique/>
      </w:docPartObj>
    </w:sdtPr>
    <w:sdtContent>
      <w:p w14:paraId="0C829CD6" w14:textId="5308218C" w:rsidR="00F54A72" w:rsidRDefault="00F54A7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317F38" w14:textId="77777777" w:rsidR="00F54A72" w:rsidRDefault="00F54A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5570222"/>
      <w:docPartObj>
        <w:docPartGallery w:val="Page Numbers (Bottom of Page)"/>
        <w:docPartUnique/>
      </w:docPartObj>
    </w:sdtPr>
    <w:sdtContent>
      <w:p w14:paraId="469063C8" w14:textId="0DC99EFE" w:rsidR="00F54A72" w:rsidRDefault="00F54A7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512F4C" w14:textId="77777777" w:rsidR="00F54A72" w:rsidRDefault="00F54A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D1376" w14:textId="77777777" w:rsidR="0012736D" w:rsidRDefault="0012736D" w:rsidP="00F54A72">
      <w:pPr>
        <w:spacing w:after="0" w:line="240" w:lineRule="auto"/>
      </w:pPr>
      <w:r>
        <w:separator/>
      </w:r>
    </w:p>
  </w:footnote>
  <w:footnote w:type="continuationSeparator" w:id="0">
    <w:p w14:paraId="6091AF4A" w14:textId="77777777" w:rsidR="0012736D" w:rsidRDefault="0012736D" w:rsidP="00F54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43F7C"/>
    <w:multiLevelType w:val="hybridMultilevel"/>
    <w:tmpl w:val="D5B893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A3"/>
    <w:rsid w:val="000239C2"/>
    <w:rsid w:val="00063F89"/>
    <w:rsid w:val="00064261"/>
    <w:rsid w:val="000678F8"/>
    <w:rsid w:val="0007600A"/>
    <w:rsid w:val="0008014B"/>
    <w:rsid w:val="0008269D"/>
    <w:rsid w:val="00091192"/>
    <w:rsid w:val="000B6DE5"/>
    <w:rsid w:val="000D436E"/>
    <w:rsid w:val="000D4C1E"/>
    <w:rsid w:val="000D5FB2"/>
    <w:rsid w:val="000E2862"/>
    <w:rsid w:val="001026A3"/>
    <w:rsid w:val="00105470"/>
    <w:rsid w:val="00123942"/>
    <w:rsid w:val="0012736D"/>
    <w:rsid w:val="0013167E"/>
    <w:rsid w:val="00141F03"/>
    <w:rsid w:val="0015362A"/>
    <w:rsid w:val="001538F8"/>
    <w:rsid w:val="00155A44"/>
    <w:rsid w:val="0015705D"/>
    <w:rsid w:val="0017109A"/>
    <w:rsid w:val="001724D3"/>
    <w:rsid w:val="001B01A4"/>
    <w:rsid w:val="001C2B04"/>
    <w:rsid w:val="001F1706"/>
    <w:rsid w:val="001F632D"/>
    <w:rsid w:val="00252E25"/>
    <w:rsid w:val="00257B9B"/>
    <w:rsid w:val="00271303"/>
    <w:rsid w:val="00275F37"/>
    <w:rsid w:val="002D09CA"/>
    <w:rsid w:val="002D1E60"/>
    <w:rsid w:val="002D5875"/>
    <w:rsid w:val="002E5D0E"/>
    <w:rsid w:val="002F24AB"/>
    <w:rsid w:val="002F6F1D"/>
    <w:rsid w:val="002F7C73"/>
    <w:rsid w:val="003031C6"/>
    <w:rsid w:val="0031414D"/>
    <w:rsid w:val="003147C9"/>
    <w:rsid w:val="0033380C"/>
    <w:rsid w:val="003415F5"/>
    <w:rsid w:val="0035073C"/>
    <w:rsid w:val="00362A26"/>
    <w:rsid w:val="00363C4C"/>
    <w:rsid w:val="00382018"/>
    <w:rsid w:val="00384C30"/>
    <w:rsid w:val="00390A12"/>
    <w:rsid w:val="00396848"/>
    <w:rsid w:val="003B5048"/>
    <w:rsid w:val="003D3033"/>
    <w:rsid w:val="003D6D76"/>
    <w:rsid w:val="00405EDF"/>
    <w:rsid w:val="0041282B"/>
    <w:rsid w:val="00417C97"/>
    <w:rsid w:val="00424C7F"/>
    <w:rsid w:val="00426CD8"/>
    <w:rsid w:val="00430ECA"/>
    <w:rsid w:val="004431D6"/>
    <w:rsid w:val="00443A86"/>
    <w:rsid w:val="004627E0"/>
    <w:rsid w:val="00465FE4"/>
    <w:rsid w:val="004754F3"/>
    <w:rsid w:val="00491AFF"/>
    <w:rsid w:val="0049362D"/>
    <w:rsid w:val="00494E66"/>
    <w:rsid w:val="004A2E86"/>
    <w:rsid w:val="004A7890"/>
    <w:rsid w:val="004B5205"/>
    <w:rsid w:val="004D6C05"/>
    <w:rsid w:val="00516814"/>
    <w:rsid w:val="005475A6"/>
    <w:rsid w:val="00552D88"/>
    <w:rsid w:val="00596BD6"/>
    <w:rsid w:val="00596C18"/>
    <w:rsid w:val="005A4B48"/>
    <w:rsid w:val="005E2613"/>
    <w:rsid w:val="005F6318"/>
    <w:rsid w:val="006063DF"/>
    <w:rsid w:val="00606A5C"/>
    <w:rsid w:val="00621229"/>
    <w:rsid w:val="006659B3"/>
    <w:rsid w:val="00682264"/>
    <w:rsid w:val="006B0D1B"/>
    <w:rsid w:val="006B4184"/>
    <w:rsid w:val="006D30A9"/>
    <w:rsid w:val="007173FD"/>
    <w:rsid w:val="00724B31"/>
    <w:rsid w:val="00734AC1"/>
    <w:rsid w:val="00743E34"/>
    <w:rsid w:val="00766B19"/>
    <w:rsid w:val="00776D74"/>
    <w:rsid w:val="0078345D"/>
    <w:rsid w:val="00785325"/>
    <w:rsid w:val="0079289F"/>
    <w:rsid w:val="00797544"/>
    <w:rsid w:val="007A5C8B"/>
    <w:rsid w:val="007D1818"/>
    <w:rsid w:val="007D56FD"/>
    <w:rsid w:val="007F7264"/>
    <w:rsid w:val="008019B9"/>
    <w:rsid w:val="00807D11"/>
    <w:rsid w:val="00824AB5"/>
    <w:rsid w:val="00834E73"/>
    <w:rsid w:val="008849BC"/>
    <w:rsid w:val="00893C5A"/>
    <w:rsid w:val="008A2BE7"/>
    <w:rsid w:val="008A430E"/>
    <w:rsid w:val="008E161E"/>
    <w:rsid w:val="008E64A0"/>
    <w:rsid w:val="0090236F"/>
    <w:rsid w:val="00933245"/>
    <w:rsid w:val="00947BA5"/>
    <w:rsid w:val="00960B0D"/>
    <w:rsid w:val="00987E5A"/>
    <w:rsid w:val="009A2399"/>
    <w:rsid w:val="009B3835"/>
    <w:rsid w:val="009D52CA"/>
    <w:rsid w:val="009D79DA"/>
    <w:rsid w:val="009F1039"/>
    <w:rsid w:val="009F75B7"/>
    <w:rsid w:val="00A008E8"/>
    <w:rsid w:val="00A11767"/>
    <w:rsid w:val="00A252B8"/>
    <w:rsid w:val="00A3035E"/>
    <w:rsid w:val="00A83D07"/>
    <w:rsid w:val="00AB24D2"/>
    <w:rsid w:val="00AC7542"/>
    <w:rsid w:val="00AC7600"/>
    <w:rsid w:val="00AE357A"/>
    <w:rsid w:val="00AE539A"/>
    <w:rsid w:val="00B43F15"/>
    <w:rsid w:val="00B46F3F"/>
    <w:rsid w:val="00B52AF3"/>
    <w:rsid w:val="00B5372E"/>
    <w:rsid w:val="00B77D75"/>
    <w:rsid w:val="00B904E3"/>
    <w:rsid w:val="00BC2C9C"/>
    <w:rsid w:val="00BE0C24"/>
    <w:rsid w:val="00BE320C"/>
    <w:rsid w:val="00BF27CC"/>
    <w:rsid w:val="00C10968"/>
    <w:rsid w:val="00C16333"/>
    <w:rsid w:val="00C43330"/>
    <w:rsid w:val="00C461BC"/>
    <w:rsid w:val="00C5338F"/>
    <w:rsid w:val="00C53A96"/>
    <w:rsid w:val="00C658F3"/>
    <w:rsid w:val="00C71EBC"/>
    <w:rsid w:val="00C86F0A"/>
    <w:rsid w:val="00C96638"/>
    <w:rsid w:val="00C975ED"/>
    <w:rsid w:val="00C97E3C"/>
    <w:rsid w:val="00CD40C1"/>
    <w:rsid w:val="00CE5B2E"/>
    <w:rsid w:val="00D31C9E"/>
    <w:rsid w:val="00D4480C"/>
    <w:rsid w:val="00D5144C"/>
    <w:rsid w:val="00D63E21"/>
    <w:rsid w:val="00D64930"/>
    <w:rsid w:val="00DA6984"/>
    <w:rsid w:val="00E15392"/>
    <w:rsid w:val="00E1607D"/>
    <w:rsid w:val="00E30538"/>
    <w:rsid w:val="00E310D3"/>
    <w:rsid w:val="00E52CD8"/>
    <w:rsid w:val="00E53FF7"/>
    <w:rsid w:val="00E61A48"/>
    <w:rsid w:val="00E91B1F"/>
    <w:rsid w:val="00EA2F38"/>
    <w:rsid w:val="00EC4CF6"/>
    <w:rsid w:val="00ED1281"/>
    <w:rsid w:val="00F118AA"/>
    <w:rsid w:val="00F426C8"/>
    <w:rsid w:val="00F54A72"/>
    <w:rsid w:val="00F65E4E"/>
    <w:rsid w:val="00F814EA"/>
    <w:rsid w:val="00FB0D81"/>
    <w:rsid w:val="00FB5717"/>
    <w:rsid w:val="00FB7235"/>
    <w:rsid w:val="00FB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95BAB"/>
  <w15:chartTrackingRefBased/>
  <w15:docId w15:val="{D9B1F075-7FA1-4917-B2A6-29E6581F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C1E"/>
  </w:style>
  <w:style w:type="paragraph" w:styleId="Heading1">
    <w:name w:val="heading 1"/>
    <w:basedOn w:val="Normal"/>
    <w:next w:val="Normal"/>
    <w:link w:val="Heading1Char"/>
    <w:uiPriority w:val="9"/>
    <w:qFormat/>
    <w:rsid w:val="0013167E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67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3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39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167E"/>
    <w:rPr>
      <w:rFonts w:eastAsiaTheme="majorEastAsia" w:cstheme="majorBidi"/>
      <w:b/>
      <w:color w:val="000000" w:themeColor="text1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3035E"/>
  </w:style>
  <w:style w:type="paragraph" w:styleId="TOCHeading">
    <w:name w:val="TOC Heading"/>
    <w:basedOn w:val="Heading1"/>
    <w:next w:val="Normal"/>
    <w:uiPriority w:val="39"/>
    <w:unhideWhenUsed/>
    <w:qFormat/>
    <w:rsid w:val="00A3035E"/>
    <w:pPr>
      <w:outlineLvl w:val="9"/>
    </w:pPr>
    <w:rPr>
      <w:kern w:val="0"/>
      <w:lang w:eastAsia="hu-H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3035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3167E"/>
    <w:rPr>
      <w:rFonts w:eastAsiaTheme="majorEastAsia" w:cstheme="majorBidi"/>
      <w:b/>
      <w:color w:val="000000" w:themeColor="text1"/>
      <w:sz w:val="28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9289F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FB7B0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F7C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3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56FD"/>
    <w:rPr>
      <w:color w:val="666666"/>
    </w:rPr>
  </w:style>
  <w:style w:type="paragraph" w:styleId="NoSpacing">
    <w:name w:val="No Spacing"/>
    <w:link w:val="NoSpacingChar"/>
    <w:uiPriority w:val="1"/>
    <w:qFormat/>
    <w:rsid w:val="00F54A72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54A72"/>
    <w:rPr>
      <w:rFonts w:eastAsiaTheme="minorEastAsia"/>
      <w:kern w:val="0"/>
      <w:lang w:eastAsia="hu-H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4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A72"/>
  </w:style>
  <w:style w:type="paragraph" w:styleId="Footer">
    <w:name w:val="footer"/>
    <w:basedOn w:val="Normal"/>
    <w:link w:val="FooterChar"/>
    <w:uiPriority w:val="99"/>
    <w:unhideWhenUsed/>
    <w:rsid w:val="00F54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Gra</b:Tag>
    <b:SourceType>InternetSite</b:SourceType>
    <b:Guid>{2C46EBE5-E20D-4103-ABEA-F072D5548A75}</b:Guid>
    <b:Author>
      <b:Author>
        <b:Corporate>Grand View Research</b:Corporate>
      </b:Author>
    </b:Author>
    <b:Title>Video Game Market</b:Title>
    <b:InternetSiteTitle>Grand View Research</b:InternetSiteTitle>
    <b:URL>https://www.grandviewresearch.com/industry-analysis/video-game-market#:~:text=b.-,The%20global%20video%20game%20market%20size%20was%20estimated%20at%20USD,USD%20583.69%20billion%20by%202030</b:URL>
    <b:RefOrder>1</b:RefOrder>
  </b:Source>
  <b:Source>
    <b:Tag>Nat22</b:Tag>
    <b:SourceType>InternetSite</b:SourceType>
    <b:Guid>{79D851FD-1A56-46EF-95A1-32C782BCBD2C}</b:Guid>
    <b:Author>
      <b:Author>
        <b:Corporate>National Institute of Biomedical Imaging and Bioengineering</b:Corporate>
      </b:Author>
    </b:Author>
    <b:Title>Computed Tomography (CT)</b:Title>
    <b:InternetSiteTitle>Nibih</b:InternetSiteTitle>
    <b:Year>2022</b:Year>
    <b:Month>Június</b:Month>
    <b:URL>https://www.nibib.nih.gov/science-education/science-topics/computed-tomography-ct</b:URL>
    <b:RefOrder>3</b:RefOrder>
  </b:Source>
  <b:Source>
    <b:Tag>MarchingCubes</b:Tag>
    <b:SourceType>ConferenceProceedings</b:SourceType>
    <b:Guid>{A0423909-3642-462A-8D4C-ACA3E119D972}</b:Guid>
    <b:Title>Marching Cubes: A High Resolution 3D Surface Construction Algorithm</b:Title>
    <b:Year>1987</b:Year>
    <b:Pages>163-169</b:Pages>
    <b:ConferenceName>SIGGRAPH</b:ConferenceName>
    <b:City>Anaheim</b:City>
    <b:Author>
      <b:Author>
        <b:NameList>
          <b:Person>
            <b:Last>Lorensen</b:Last>
            <b:First>William</b:First>
            <b:Middle>E.</b:Middle>
          </b:Person>
          <b:Person>
            <b:Last>Cline</b:Last>
            <b:First>Harvey</b:First>
            <b:Middle>E.</b:Middle>
          </b:Person>
        </b:NameList>
      </b:Author>
    </b:Author>
    <b:RefOrder>2</b:RefOrder>
  </b:Source>
  <b:Source>
    <b:Tag>US4710876A</b:Tag>
    <b:SourceType>Patent</b:SourceType>
    <b:Guid>{F2E074FD-C1F2-47D9-B33F-2BDE654FD064}</b:Guid>
    <b:Year>1987</b:Year>
    <b:Author>
      <b:Inventor>
        <b:NameList>
          <b:Person>
            <b:Last>Cline</b:Last>
            <b:First>Harvey</b:First>
            <b:Middle>E.</b:Middle>
          </b:Person>
          <b:Person>
            <b:Last>Lorensen</b:Last>
            <b:First>William</b:First>
            <b:Middle>E.</b:Middle>
          </b:Person>
        </b:NameList>
      </b:Inventor>
    </b:Author>
    <b:CountryRegion>United States of America</b:CountryRegion>
    <b:PatentNumber>US4710876A</b:PatentNumber>
    <b:RefOrder>4</b:RefOrder>
  </b:Source>
</b:Sources>
</file>

<file path=customXml/itemProps1.xml><?xml version="1.0" encoding="utf-8"?>
<ds:datastoreItem xmlns:ds="http://schemas.openxmlformats.org/officeDocument/2006/customXml" ds:itemID="{33E11A64-3241-44FA-B0A7-66704A632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8268</TotalTime>
  <Pages>14</Pages>
  <Words>3774</Words>
  <Characters>26042</Characters>
  <Application>Microsoft Office Word</Application>
  <DocSecurity>0</DocSecurity>
  <Lines>217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Videójáték készítés</vt:lpstr>
      <vt:lpstr/>
    </vt:vector>
  </TitlesOfParts>
  <Company/>
  <LinksUpToDate>false</LinksUpToDate>
  <CharactersWithSpaces>29757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Videójáték készítés</dc:title>
  <dc:subject>Unity, Procedurális Generálás, Marching Cubes Algoritmus</dc:subject>
  <dc:creator>Gergely Piltz</dc:creator>
  <cp:keywords/>
  <dc:description/>
  <cp:lastModifiedBy>Gergely Piltz</cp:lastModifiedBy>
  <cp:revision>94</cp:revision>
  <dcterms:created xsi:type="dcterms:W3CDTF">2024-03-29T11:45:00Z</dcterms:created>
  <dcterms:modified xsi:type="dcterms:W3CDTF">2024-05-27T21:44:00Z</dcterms:modified>
</cp:coreProperties>
</file>