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smallCaps/>
        </w:rPr>
        <w:t>Protokół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mallCaps/>
        </w:rPr>
        <w:t>nr 3</w:t>
      </w:r>
    </w:p>
    <w:p>
      <w:pPr>
        <w:jc w:val="center"/>
        <w:rPr>
          <w:rFonts w:ascii="Arial" w:hAnsi="Arial" w:cs="Arial"/>
          <w:sz w:val="20"/>
          <w:szCs w:val="20"/>
        </w:rPr>
      </w:pPr>
    </w:p>
    <w:p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pomiarów skuteczności ochrony przeciwporażeniowej przed dotykiem pośrednim przez</w:t>
      </w:r>
    </w:p>
    <w:p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samoczynne wyłączenie zasilania przez urządzenia ochronne przetężeniowe w układzie</w:t>
      </w:r>
    </w:p>
    <w:p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sieciowym TN-S o napięciu znamionowym 400V</w:t>
      </w:r>
    </w:p>
    <w:p>
      <w:pPr>
        <w:spacing w:line="360" w:lineRule="auto"/>
        <w:rPr>
          <w:rFonts w:ascii="Arial" w:hAnsi="Arial" w:cs="Arial"/>
          <w:sz w:val="20"/>
          <w:szCs w:val="20"/>
        </w:rPr>
      </w:pPr>
    </w:p>
    <w:p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Nazwa obiektu: Budynek Administracyjno-Apteczny</w:t>
      </w:r>
    </w:p>
    <w:p>
      <w:pPr>
        <w:tabs>
          <w:tab w:val="left" w:pos="1985"/>
        </w:tabs>
        <w:spacing w:after="240" w:line="276" w:lineRule="auto"/>
        <w:ind w:right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Adres: ul. Wójta Radtkego 1, Gdynia</w:t>
      </w:r>
    </w:p>
    <w:p>
      <w:pPr>
        <w:tabs>
          <w:tab w:val="left" w:pos="528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Instalacje elektryczne: </w:t>
      </w:r>
      <w:proofErr w:type="spellStart"/>
      <w:r>
        <w:rPr>
          <w:rFonts w:ascii="Arial" w:hAnsi="Arial" w:cs="Arial"/>
          <w:sz w:val="20"/>
          <w:szCs w:val="20"/>
        </w:rPr>
        <w:t>nn</w:t>
      </w:r>
      <w:proofErr w:type="spellEnd"/>
      <w:r>
        <w:rPr>
          <w:rFonts w:ascii="Arial" w:hAnsi="Arial" w:cs="Arial"/>
          <w:sz w:val="20"/>
          <w:szCs w:val="20"/>
        </w:rPr>
        <w:t xml:space="preserve"> 0,4kV (rozdzielnica-gniazda)</w:t>
      </w:r>
    </w:p>
    <w:p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Wyniki pomiarów zawarte w załączniku nr: 1</w:t>
      </w:r>
    </w:p>
    <w:p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Pomiary wykonano miernikiem typu: MIE-500 266080</w:t>
      </w:r>
    </w:p>
    <w:p>
      <w:pPr>
        <w:spacing w:line="276" w:lineRule="auto"/>
        <w:ind w:right="4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Pomiary impedancji pętli zwarcia zostały wykonane i zinterpretowane zgodnie z polską  normy             PN-IEC 60364-6-61 dotyczącej Instalacji elektrycznych w obiektach budowlanych , sprawdzanie odbiorcze, załącznik D- pomiar impedancji pętli zwarcia.</w:t>
      </w:r>
    </w:p>
    <w:p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Uwagi i wnioski:</w:t>
      </w:r>
    </w:p>
    <w:p>
      <w:pPr>
        <w:spacing w:line="276" w:lineRule="auto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 xml:space="preserve">1. Wynik oględzin instalacji i urządzeń jest: pozytywny </w:t>
      </w:r>
    </w:p>
    <w:p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Zauważone usterki: brak</w:t>
      </w:r>
    </w:p>
    <w:p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Wyniki pomiarów skuteczności przeciwporażeniowej są: pozytywne </w:t>
      </w:r>
    </w:p>
    <w:p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Stwierdzone nieprawidłowości: brak</w:t>
      </w:r>
    </w:p>
    <w:p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Badana instalacja jest sprawna i nadaje się do eksploatacji: tak </w:t>
      </w:r>
    </w:p>
    <w:p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Należy wykonać następujące prace naprawcze: brak</w:t>
      </w:r>
    </w:p>
    <w:p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. Uwagi dodatkowe: brak</w:t>
      </w:r>
    </w:p>
    <w:p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</w:t>
      </w:r>
    </w:p>
    <w:tbl>
      <w:tblPr>
        <w:tblpPr w:leftFromText="141" w:rightFromText="141" w:vertAnchor="text" w:horzAnchor="margin" w:tblpY="117"/>
        <w:tblW w:w="96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"/>
        <w:gridCol w:w="736"/>
        <w:gridCol w:w="1332"/>
        <w:gridCol w:w="86"/>
        <w:gridCol w:w="292"/>
        <w:gridCol w:w="601"/>
        <w:gridCol w:w="241"/>
        <w:gridCol w:w="709"/>
        <w:gridCol w:w="908"/>
        <w:gridCol w:w="1276"/>
        <w:gridCol w:w="1076"/>
        <w:gridCol w:w="292"/>
        <w:gridCol w:w="389"/>
        <w:gridCol w:w="369"/>
        <w:gridCol w:w="802"/>
        <w:gridCol w:w="283"/>
      </w:tblGrid>
      <w:tr>
        <w:trPr>
          <w:trHeight w:val="340"/>
        </w:trPr>
        <w:tc>
          <w:tcPr>
            <w:tcW w:w="3500" w:type="dxa"/>
            <w:gridSpan w:val="7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Załącznik nr 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1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dxa"/>
            <w:gridSpan w:val="3"/>
            <w:noWrap/>
            <w:vAlign w:val="center"/>
          </w:tcPr>
          <w:p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Tablica _TN_</w:t>
            </w:r>
          </w:p>
        </w:tc>
      </w:tr>
      <w:tr>
        <w:trPr>
          <w:gridAfter w:val="1"/>
          <w:wAfter w:w="283" w:type="dxa"/>
          <w:trHeight w:val="340"/>
        </w:trPr>
        <w:tc>
          <w:tcPr>
            <w:tcW w:w="21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urządzenia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</w:p>
        </w:tc>
        <w:tc>
          <w:tcPr>
            <w:tcW w:w="10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>
        <w:trPr>
          <w:gridAfter w:val="1"/>
          <w:wAfter w:w="283" w:type="dxa"/>
          <w:trHeight w:val="340"/>
        </w:trPr>
        <w:tc>
          <w:tcPr>
            <w:tcW w:w="21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 pomiaru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10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>
        <w:trPr>
          <w:gridAfter w:val="1"/>
          <w:wAfter w:w="283" w:type="dxa"/>
          <w:trHeight w:val="340"/>
        </w:trPr>
        <w:tc>
          <w:tcPr>
            <w:tcW w:w="21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_LP_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_MNAME_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_NUM_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_LN_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_LA_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_ZS_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_ZDOP_</w:t>
            </w:r>
          </w:p>
        </w:tc>
        <w:tc>
          <w:tcPr>
            <w:tcW w:w="10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>
        <w:trPr>
          <w:trHeight w:val="340"/>
        </w:trPr>
        <w:tc>
          <w:tcPr>
            <w:tcW w:w="2658" w:type="dxa"/>
            <w:gridSpan w:val="5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wykonania pomiarów:</w:t>
            </w:r>
          </w:p>
          <w:p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_DATE_</w:t>
            </w:r>
          </w:p>
        </w:tc>
        <w:tc>
          <w:tcPr>
            <w:tcW w:w="1551" w:type="dxa"/>
            <w:gridSpan w:val="3"/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" w:type="dxa"/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gridSpan w:val="2"/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przeprowadzający badania:</w:t>
            </w:r>
          </w:p>
        </w:tc>
      </w:tr>
    </w:tbl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</w:t>
      </w:r>
    </w:p>
    <w:sectPr>
      <w:footerReference w:type="default" r:id="rId8"/>
      <w:pgSz w:w="11906" w:h="16838"/>
      <w:pgMar w:top="567" w:right="1134" w:bottom="79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Stopka"/>
      <w:framePr w:wrap="auto" w:vAnchor="text" w:hAnchor="margin" w:xAlign="center" w:y="1"/>
      <w:rPr>
        <w:rStyle w:val="Numerstrony"/>
      </w:rPr>
    </w:pPr>
  </w:p>
  <w:p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E2017"/>
    <w:multiLevelType w:val="hybridMultilevel"/>
    <w:tmpl w:val="B6F6A824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26609B4"/>
    <w:multiLevelType w:val="hybridMultilevel"/>
    <w:tmpl w:val="192AA65E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rPr>
      <w:rFonts w:cs="Times New Roman"/>
      <w:color w:val="0000FF"/>
      <w:u w:val="single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locked/>
    <w:rPr>
      <w:rFonts w:cs="Times New Roman"/>
      <w:sz w:val="24"/>
      <w:szCs w:val="24"/>
    </w:rPr>
  </w:style>
  <w:style w:type="character" w:styleId="Numerstrony">
    <w:name w:val="page number"/>
    <w:uiPriority w:val="99"/>
    <w:rPr>
      <w:rFonts w:cs="Times New Roman"/>
    </w:rPr>
  </w:style>
  <w:style w:type="table" w:styleId="Tabela-Siatka">
    <w:name w:val="Table Grid"/>
    <w:basedOn w:val="Standardowy"/>
    <w:uiPriority w:val="9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locked/>
    <w:rPr>
      <w:rFonts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rPr>
      <w:rFonts w:cs="Times New Roman"/>
      <w:color w:val="0000FF"/>
      <w:u w:val="single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locked/>
    <w:rPr>
      <w:rFonts w:cs="Times New Roman"/>
      <w:sz w:val="24"/>
      <w:szCs w:val="24"/>
    </w:rPr>
  </w:style>
  <w:style w:type="character" w:styleId="Numerstrony">
    <w:name w:val="page number"/>
    <w:uiPriority w:val="99"/>
    <w:rPr>
      <w:rFonts w:cs="Times New Roman"/>
    </w:rPr>
  </w:style>
  <w:style w:type="table" w:styleId="Tabela-Siatka">
    <w:name w:val="Table Grid"/>
    <w:basedOn w:val="Standardowy"/>
    <w:uiPriority w:val="9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locked/>
    <w:rPr>
      <w:rFonts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9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214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KRELBUD sp</vt:lpstr>
    </vt:vector>
  </TitlesOfParts>
  <Company>XX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KRELBUD sp</dc:title>
  <dc:creator>Michał</dc:creator>
  <cp:lastModifiedBy>Adi</cp:lastModifiedBy>
  <cp:revision>4</cp:revision>
  <cp:lastPrinted>2013-05-31T12:20:00Z</cp:lastPrinted>
  <dcterms:created xsi:type="dcterms:W3CDTF">2016-03-13T16:55:00Z</dcterms:created>
  <dcterms:modified xsi:type="dcterms:W3CDTF">2016-04-08T15:02:00Z</dcterms:modified>
</cp:coreProperties>
</file>