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su897tipg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Agent Development Brief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UK Real-Time Energy Mix Web Portal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Reference: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https://www.mygridgb.co.uk/dashboard/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Name of the web portal-GridMix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fz0q19cdo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robust, interactive, and visually engaging web portal that displays </w:t>
      </w:r>
      <w:r w:rsidDel="00000000" w:rsidR="00000000" w:rsidRPr="00000000">
        <w:rPr>
          <w:b w:val="1"/>
          <w:rtl w:val="0"/>
        </w:rPr>
        <w:t xml:space="preserve">real-time UK electricity generation data</w:t>
      </w:r>
      <w:r w:rsidDel="00000000" w:rsidR="00000000" w:rsidRPr="00000000">
        <w:rPr>
          <w:rtl w:val="0"/>
        </w:rPr>
        <w:t xml:space="preserve">, pulled from the National Grid, with a strong emphasis on </w:t>
      </w:r>
      <w:r w:rsidDel="00000000" w:rsidR="00000000" w:rsidRPr="00000000">
        <w:rPr>
          <w:b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public accessibility</w:t>
      </w:r>
      <w:r w:rsidDel="00000000" w:rsidR="00000000" w:rsidRPr="00000000">
        <w:rPr>
          <w:rtl w:val="0"/>
        </w:rPr>
        <w:t xml:space="preserve">. The goal is to inform users about the current energy mix (e.g., fossil fuels, renewables, nuclear) and how the UK is meeting its electricity demands at any given moment.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anmpsvr5n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Data Integration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Use National Grid ESO’s real-time energy APIs or publicly available data (e.g., from Elexon, Carbon Intensity API, BMRS, or the NGESO API).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Polling Frequency:</w:t>
      </w:r>
      <w:r w:rsidDel="00000000" w:rsidR="00000000" w:rsidRPr="00000000">
        <w:rPr>
          <w:rtl w:val="0"/>
        </w:rPr>
        <w:t xml:space="preserve"> Update data every 5 minutes to maintain relevancy.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In case of source failure, show last known values and provide error logging.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Types to Display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Instantaneous energy mix (% share of gas, nuclear, wind, solar, biomass, hydro, coal, imports).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demand and supply in MW.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Carbon intensity (gCO₂/kWh).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(Hz).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 comparison (e.g., last 24 hours or 7-day trend).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Visualizations &amp; UI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Fancy, relatable graphs</w:t>
      </w:r>
      <w:r w:rsidDel="00000000" w:rsidR="00000000" w:rsidRPr="00000000">
        <w:rPr>
          <w:rtl w:val="0"/>
        </w:rPr>
        <w:t xml:space="preserve"> such as: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Radial/Donut Chart</w:t>
      </w:r>
      <w:r w:rsidDel="00000000" w:rsidR="00000000" w:rsidRPr="00000000">
        <w:rPr>
          <w:rtl w:val="0"/>
        </w:rPr>
        <w:t xml:space="preserve"> for current mix.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Animated Stacked Area Chart</w:t>
      </w:r>
      <w:r w:rsidDel="00000000" w:rsidR="00000000" w:rsidRPr="00000000">
        <w:rPr>
          <w:rtl w:val="0"/>
        </w:rPr>
        <w:t xml:space="preserve"> for 24-hour trend.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Bar Graph</w:t>
      </w:r>
      <w:r w:rsidDel="00000000" w:rsidR="00000000" w:rsidRPr="00000000">
        <w:rPr>
          <w:rtl w:val="0"/>
        </w:rPr>
        <w:t xml:space="preserve"> for hourly/daily carbon intensity.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Map of UK</w:t>
      </w:r>
      <w:r w:rsidDel="00000000" w:rsidR="00000000" w:rsidRPr="00000000">
        <w:rPr>
          <w:rtl w:val="0"/>
        </w:rPr>
        <w:t xml:space="preserve"> with regional generation hotspots (if geospatial data is accessible).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Interactive sliders/toggles</w:t>
      </w:r>
      <w:r w:rsidDel="00000000" w:rsidR="00000000" w:rsidRPr="00000000">
        <w:rPr>
          <w:rtl w:val="0"/>
        </w:rPr>
        <w:t xml:space="preserve"> to view past and projected data.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smooth transitions, color-coded sectors (e.g., green for renewables, gray for fossil).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Mobile-responsive, dark/light theme support.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 Recommendations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(with TypeScript), Tailwind CSS, D3.js or Recharts for visualizations.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Backend/API Proxy:</w:t>
      </w:r>
      <w:r w:rsidDel="00000000" w:rsidR="00000000" w:rsidRPr="00000000">
        <w:rPr>
          <w:rtl w:val="0"/>
        </w:rPr>
        <w:t xml:space="preserve"> Node.js/Express or Python Flask (optional, if needed to proxy API requests or cache data).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Vercel, Netlify, or AWS Amplify.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Caching:</w:t>
      </w:r>
      <w:r w:rsidDel="00000000" w:rsidR="00000000" w:rsidRPr="00000000">
        <w:rPr>
          <w:rtl w:val="0"/>
        </w:rPr>
        <w:t xml:space="preserve"> Redis or local storage mechanism to reduce API load.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2.1 compliant.</w:t>
        <w:br w:type="textWrapping"/>
      </w:r>
    </w:p>
    <w:p w:rsidR="00000000" w:rsidDel="00000000" w:rsidP="00000000" w:rsidRDefault="00000000" w:rsidRPr="00000000" w14:paraId="00000022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Functional Requirements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Homepage:</w:t>
      </w:r>
      <w:r w:rsidDel="00000000" w:rsidR="00000000" w:rsidRPr="00000000">
        <w:rPr>
          <w:rtl w:val="0"/>
        </w:rPr>
        <w:t xml:space="preserve"> Overview of current UK electricity data with dynamic charts.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View:</w:t>
      </w:r>
      <w:r w:rsidDel="00000000" w:rsidR="00000000" w:rsidRPr="00000000">
        <w:rPr>
          <w:rtl w:val="0"/>
        </w:rPr>
        <w:t xml:space="preserve"> Interactive panel with full breakdowns and comparison over time.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Carbon Tracker:</w:t>
      </w:r>
      <w:r w:rsidDel="00000000" w:rsidR="00000000" w:rsidRPr="00000000">
        <w:rPr>
          <w:rtl w:val="0"/>
        </w:rPr>
        <w:t xml:space="preserve"> Graphs and stats on carbon intensity over time.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About/Info Page:</w:t>
      </w:r>
      <w:r w:rsidDel="00000000" w:rsidR="00000000" w:rsidRPr="00000000">
        <w:rPr>
          <w:rtl w:val="0"/>
        </w:rPr>
        <w:t xml:space="preserve"> Description of how the data is collected, glossary of terms (e.g., “What is baseload?”, “What does carbon intensity mean?”).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Export:</w:t>
      </w:r>
      <w:r w:rsidDel="00000000" w:rsidR="00000000" w:rsidRPr="00000000">
        <w:rPr>
          <w:rtl w:val="0"/>
        </w:rPr>
        <w:t xml:space="preserve"> Option to export CSV or image of charts.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 Option:</w:t>
      </w:r>
      <w:r w:rsidDel="00000000" w:rsidR="00000000" w:rsidRPr="00000000">
        <w:rPr>
          <w:rtl w:val="0"/>
        </w:rPr>
        <w:t xml:space="preserve"> Generate iframe code for embedding charts on external sites.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he3jnfpty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Loads under 3 seconds; optimized for low-end devices.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Graceful fallback on API failure.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API keys (if any) should be kept server-side or encrypted.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Architecture should support adding new metrics or regions.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Respect National Grid data licensing terms and usage limits.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p6cwufcis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&amp; QA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and integration testing (Jest/Cypress).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regression testing for chart integrity.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to ensure the site handles concurrent traffic gracefully.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xtm1noakz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Bonus Features (Stretch Goals)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Twitter/X alerts for carbon spikes or record low/high renewable use.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 integration (e.g., “Hey, what’s the UK energy mix now?”).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 (PWA) version.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other countries' grids (e.g., Germany, France).</w:t>
        <w:br w:type="textWrapping"/>
      </w:r>
    </w:p>
    <w:p w:rsidR="00000000" w:rsidDel="00000000" w:rsidP="00000000" w:rsidRDefault="00000000" w:rsidRPr="00000000" w14:paraId="0000003B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Summary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create a compelling, modern, data-driven portal that democratizes access to the UK's energy data using real-time APIs and engaging visualizations. Focus on making the experience </w:t>
      </w:r>
      <w:r w:rsidDel="00000000" w:rsidR="00000000" w:rsidRPr="00000000">
        <w:rPr>
          <w:b w:val="1"/>
          <w:rtl w:val="0"/>
        </w:rPr>
        <w:t xml:space="preserve">informative, beautiful, and accessible</w:t>
      </w:r>
      <w:r w:rsidDel="00000000" w:rsidR="00000000" w:rsidRPr="00000000">
        <w:rPr>
          <w:rtl w:val="0"/>
        </w:rPr>
        <w:t xml:space="preserve"> for both casual users and energy enthusiasts.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ygridgb.co.uk/dashboard/" TargetMode="External"/><Relationship Id="rId7" Type="http://schemas.openxmlformats.org/officeDocument/2006/relationships/hyperlink" Target="https://www.mygridgb.co.uk/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