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-114.0" w:type="dxa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drawing>
                <wp:inline distR="0" distT="0" distB="0" distL="0">
                  <wp:extent cy="460375" cx="4533265"/>
                  <wp:effectExtent t="0" b="0" r="0" l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60375" cx="4533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ind w:left="-107" w:firstLine="0" w:right="-161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36"/>
                <w:rtl w:val="0"/>
              </w:rPr>
              <w:t xml:space="preserve">Faculdade de Ciências e Tecnologia</w:t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1" w:space="0" w:val="single" w:sz="4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8"/>
                <w:rtl w:val="0"/>
              </w:rPr>
              <w:t xml:space="preserve">Departamento de Matemática e Computação</w:t>
            </w:r>
          </w:p>
        </w:tc>
      </w:tr>
      <w:tr>
        <w:tc>
          <w:tcPr>
            <w:tcBorders>
              <w:top w:color="000001" w:space="0" w:val="single" w:sz="4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404040"/>
                <w:rtl w:val="0"/>
              </w:rPr>
              <w:t xml:space="preserve">Rua Roberto Simonsen, 305 CEP 19060-900 –  Presidente Prudente - SP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spacing w:lineRule="auto" w:after="60" w:line="259" w:before="24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b w:val="1"/>
          <w:sz w:val="32"/>
          <w:rtl w:val="0"/>
        </w:rPr>
        <w:t xml:space="preserve">Bacharelado em Ciência da Computação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304800</wp:posOffset>
            </wp:positionH>
            <wp:positionV relativeFrom="paragraph">
              <wp:posOffset>317500</wp:posOffset>
            </wp:positionV>
            <wp:extent cy="254000" cx="5575300"/>
            <wp:effectExtent t="0" b="0" r="0" l="0"/>
            <wp:wrapSquare distR="114300" distT="0" distB="0" wrapText="bothSides" distL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557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Sistema de Gestão de Currículo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SQA – Projeto P3 – Haroldo Shigueaki Teruya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Relatório de Defeito - Documento de Casos de Uso Expandido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675.0" w:type="dxa"/>
        <w:jc w:val="left"/>
        <w:tblInd w:w="-197.0" w:type="dxa"/>
        <w:tblBorders>
          <w:top w:color="00000a" w:space="0" w:val="single" w:sz="4"/>
          <w:left w:color="00000a" w:space="0" w:val="single" w:sz="4"/>
          <w:bottom w:color="00000a" w:space="0" w:val="single" w:sz="4"/>
          <w:right w:color="00000a" w:space="0" w:val="single" w:sz="4"/>
          <w:insideH w:color="00000a" w:space="0" w:val="single" w:sz="4"/>
          <w:insideV w:color="00000a" w:space="0" w:val="single" w:sz="4"/>
        </w:tblBorders>
        <w:tblLayout w:type="fixed"/>
        <w:tblLook w:val="0400"/>
      </w:tblPr>
      <w:tblGrid>
        <w:gridCol w:w="1140"/>
        <w:gridCol w:w="1620"/>
        <w:gridCol w:w="1020"/>
        <w:gridCol w:w="5895"/>
        <w:tblGridChange w:id="0">
          <w:tblGrid>
            <w:gridCol w:w="1140"/>
            <w:gridCol w:w="1620"/>
            <w:gridCol w:w="1020"/>
            <w:gridCol w:w="5895"/>
          </w:tblGrid>
        </w:tblGridChange>
      </w:tblGrid>
      <w:tr>
        <w:tc>
          <w:tcPr>
            <w:gridSpan w:val="4"/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Defeitos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# Defeito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Diagrama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Classe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Recuperar senha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 passo 4 não consta no caso de uso expandido. No caso de uso expandido, deve continuar após o sistema liberar a alteração da senha perdida ou esquecida.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Autenticar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Não está faltando o passo para iniciar a autenticação (passo 1 de acordo com o caso de uso expandido)?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Editar conta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No passo 3, há falta de dados.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Anexar</w:t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Documento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Não está faltando o passo para iniciar o processo  (passo 1 de acordo com o caso de uso expandido)?</w:t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