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DE61" w14:textId="77777777" w:rsidR="00E5780D" w:rsidRPr="00C729E3" w:rsidRDefault="00E5780D" w:rsidP="00E5780D">
      <w:pPr>
        <w:pStyle w:val="NormalWeb"/>
        <w:spacing w:before="0" w:beforeAutospacing="0" w:after="12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C729E3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14:paraId="34461F1B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ASD Inc. </w:t>
      </w:r>
      <w:proofErr w:type="spellStart"/>
      <w:r w:rsidRPr="001D5205">
        <w:rPr>
          <w:rFonts w:cstheme="minorHAnsi"/>
        </w:rPr>
        <w:t>FieldSpec</w:t>
      </w:r>
      <w:proofErr w:type="spellEnd"/>
      <w:r w:rsidRPr="001D5205">
        <w:rPr>
          <w:rFonts w:cstheme="minorHAnsi"/>
        </w:rPr>
        <w:t xml:space="preserve"> 4 Standard-Res Spectroradiometer. [Apparatus and Software]. (2011). https://www.malvernpanalytical.com/en/products/product-range/asd-range/fieldspec-range</w:t>
      </w:r>
    </w:p>
    <w:p w14:paraId="01242FEB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Blackburn, George Alan. “Hyperspectral Remote Sensing of Plant Pigments.” </w:t>
      </w:r>
      <w:r w:rsidRPr="001D5205">
        <w:rPr>
          <w:rFonts w:cstheme="minorHAnsi"/>
          <w:i/>
          <w:iCs/>
        </w:rPr>
        <w:t>Journal of Experimental Botany</w:t>
      </w:r>
      <w:r w:rsidRPr="001D5205">
        <w:rPr>
          <w:rFonts w:cstheme="minorHAnsi"/>
        </w:rPr>
        <w:t xml:space="preserve"> 58, no. 4 (March 1, 2007): 855–67. https://doi.org/10.1093/jxb/erl123.</w:t>
      </w:r>
    </w:p>
    <w:p w14:paraId="644F0D6E" w14:textId="77777777" w:rsidR="00E5780D" w:rsidRPr="001D5205" w:rsidRDefault="00E5780D" w:rsidP="00E5780D">
      <w:pPr>
        <w:spacing w:after="120" w:line="240" w:lineRule="auto"/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Byrd, Kristin B., and Maggi Kelly. “Salt Marsh Vegetation Response to Edaphic and Topographic Changes from Upland Sedimentation in a Pacific Estuary.” </w:t>
      </w:r>
      <w:r w:rsidRPr="001D5205">
        <w:rPr>
          <w:rFonts w:cstheme="minorHAnsi"/>
          <w:i/>
          <w:iCs/>
        </w:rPr>
        <w:t>Wetlands</w:t>
      </w:r>
      <w:r w:rsidRPr="001D5205">
        <w:rPr>
          <w:rFonts w:cstheme="minorHAnsi"/>
        </w:rPr>
        <w:t xml:space="preserve"> 26, no. 3 (September 2006): 813–29. https://doi.org/10.1672/0277-5212(2006)26[</w:t>
      </w:r>
      <w:proofErr w:type="gramStart"/>
      <w:r w:rsidRPr="001D5205">
        <w:rPr>
          <w:rFonts w:cstheme="minorHAnsi"/>
        </w:rPr>
        <w:t>813:SMVRTE</w:t>
      </w:r>
      <w:proofErr w:type="gramEnd"/>
      <w:r w:rsidRPr="001D5205">
        <w:rPr>
          <w:rFonts w:cstheme="minorHAnsi"/>
        </w:rPr>
        <w:t>]2.0.CO;2.</w:t>
      </w:r>
    </w:p>
    <w:p w14:paraId="47C3249B" w14:textId="77777777" w:rsidR="00E5780D" w:rsidRPr="001D5205" w:rsidRDefault="00E5780D" w:rsidP="00E5780D">
      <w:pPr>
        <w:spacing w:after="120" w:line="240" w:lineRule="auto"/>
        <w:ind w:left="540" w:hanging="540"/>
        <w:rPr>
          <w:rFonts w:eastAsia="Times New Roman" w:cstheme="minorHAnsi"/>
        </w:rPr>
      </w:pPr>
      <w:r w:rsidRPr="001D5205">
        <w:rPr>
          <w:rFonts w:eastAsia="Times New Roman" w:cstheme="minorHAnsi"/>
        </w:rPr>
        <w:t xml:space="preserve">California Department of Fish and Wildlife. </w:t>
      </w:r>
      <w:r w:rsidRPr="001D5205">
        <w:rPr>
          <w:rFonts w:eastAsia="Times New Roman" w:cstheme="minorHAnsi"/>
          <w:i/>
          <w:iCs/>
        </w:rPr>
        <w:t>Coastal Wetlands-Emergent Marshes</w:t>
      </w:r>
      <w:r w:rsidRPr="001D5205">
        <w:rPr>
          <w:rFonts w:eastAsia="Times New Roman" w:cstheme="minorHAnsi"/>
        </w:rPr>
        <w:t>. (2001). https://nrm.dfg.ca.gov/FileHandler.ashx?DocumentID=34250</w:t>
      </w:r>
    </w:p>
    <w:p w14:paraId="246025FA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>Caltech/JPL. 2022. “AVIRIS-NG OVERVIEW.” Jet Propulsion Laboratory. NASA. https://avirisng.jpl.nasa.gov/aviris-ng.html</w:t>
      </w:r>
    </w:p>
    <w:p w14:paraId="179DAF3B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Capooci</w:t>
      </w:r>
      <w:proofErr w:type="spellEnd"/>
      <w:r w:rsidRPr="001D5205">
        <w:rPr>
          <w:rFonts w:cstheme="minorHAnsi"/>
        </w:rPr>
        <w:t xml:space="preserve">, Margaret, and Rodrigo Vargas. “Trace Gas Fluxes from Tidal Salt Marsh Soils: Implications for Carbon–Sulfur Biogeochemistry.” </w:t>
      </w:r>
      <w:proofErr w:type="spellStart"/>
      <w:r w:rsidRPr="001D5205">
        <w:rPr>
          <w:rFonts w:cstheme="minorHAnsi"/>
        </w:rPr>
        <w:t>Biogeosciences</w:t>
      </w:r>
      <w:proofErr w:type="spellEnd"/>
      <w:r w:rsidRPr="001D5205">
        <w:rPr>
          <w:rFonts w:cstheme="minorHAnsi"/>
        </w:rPr>
        <w:t xml:space="preserve"> 19, no. 19 (September 30, 2022): 4655–70. https://doi.org/10.5194/bg-19-4655-2022.</w:t>
      </w:r>
    </w:p>
    <w:p w14:paraId="175821E2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Dehni</w:t>
      </w:r>
      <w:proofErr w:type="spellEnd"/>
      <w:r w:rsidRPr="001D5205">
        <w:rPr>
          <w:rFonts w:cstheme="minorHAnsi"/>
        </w:rPr>
        <w:t xml:space="preserve">, </w:t>
      </w:r>
      <w:proofErr w:type="spellStart"/>
      <w:r w:rsidRPr="001D5205">
        <w:rPr>
          <w:rFonts w:cstheme="minorHAnsi"/>
        </w:rPr>
        <w:t>Abdellatif</w:t>
      </w:r>
      <w:proofErr w:type="spellEnd"/>
      <w:r w:rsidRPr="001D5205">
        <w:rPr>
          <w:rFonts w:cstheme="minorHAnsi"/>
        </w:rPr>
        <w:t xml:space="preserve"> and Mourad </w:t>
      </w:r>
      <w:proofErr w:type="spellStart"/>
      <w:r w:rsidRPr="001D5205">
        <w:rPr>
          <w:rFonts w:cstheme="minorHAnsi"/>
        </w:rPr>
        <w:t>Lounis</w:t>
      </w:r>
      <w:proofErr w:type="spellEnd"/>
      <w:r w:rsidRPr="001D5205">
        <w:rPr>
          <w:rFonts w:cstheme="minorHAnsi"/>
        </w:rPr>
        <w:t>. “Remote Sensing Techniques for Salt Affected Soil Mapping: Application to the Oran Region of Algeria.” Procedia Engineering, SWEE’11, 33 (January 1, 2012): 188–98. https://doi.org/10.1016/j.proeng.2012.01.1193.</w:t>
      </w:r>
    </w:p>
    <w:p w14:paraId="2B189E77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Doughty, Cheryl L., Richard F. Ambrose, Gregory S. </w:t>
      </w:r>
      <w:proofErr w:type="spellStart"/>
      <w:r w:rsidRPr="001D5205">
        <w:rPr>
          <w:rFonts w:cstheme="minorHAnsi"/>
        </w:rPr>
        <w:t>Okin</w:t>
      </w:r>
      <w:proofErr w:type="spellEnd"/>
      <w:r w:rsidRPr="001D5205">
        <w:rPr>
          <w:rFonts w:cstheme="minorHAnsi"/>
        </w:rPr>
        <w:t xml:space="preserve">, and Kyle C. Cavanaugh. “Characterizing Spatial Variability in Coastal Wetland Biomass across Multiple Scales Using UAV and Satellite Imagery.” Edited by Mat Disney and Carlos De Angelo. </w:t>
      </w:r>
      <w:r w:rsidRPr="001D5205">
        <w:rPr>
          <w:rFonts w:cstheme="minorHAnsi"/>
          <w:i/>
          <w:iCs/>
        </w:rPr>
        <w:t>Remote Sensing in Ecology and Conservation</w:t>
      </w:r>
      <w:r w:rsidRPr="001D5205">
        <w:rPr>
          <w:rFonts w:cstheme="minorHAnsi"/>
        </w:rPr>
        <w:t xml:space="preserve"> 7, no. 3 (September 2021): 411–29. https://doi.org/10.1002/rse2.198.</w:t>
      </w:r>
    </w:p>
    <w:p w14:paraId="6A83FA05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DuBois, Sean, Ankur R. Desai, Aditya Singh, Shawn P. Serbin, Michael L. </w:t>
      </w:r>
      <w:proofErr w:type="spellStart"/>
      <w:r w:rsidRPr="001D5205">
        <w:rPr>
          <w:rFonts w:cstheme="minorHAnsi"/>
        </w:rPr>
        <w:t>Goulden</w:t>
      </w:r>
      <w:proofErr w:type="spellEnd"/>
      <w:r w:rsidRPr="001D5205">
        <w:rPr>
          <w:rFonts w:cstheme="minorHAnsi"/>
        </w:rPr>
        <w:t xml:space="preserve">, Dennis D. </w:t>
      </w:r>
      <w:proofErr w:type="spellStart"/>
      <w:r w:rsidRPr="001D5205">
        <w:rPr>
          <w:rFonts w:cstheme="minorHAnsi"/>
        </w:rPr>
        <w:t>Baldocchi</w:t>
      </w:r>
      <w:proofErr w:type="spellEnd"/>
      <w:r w:rsidRPr="001D5205">
        <w:rPr>
          <w:rFonts w:cstheme="minorHAnsi"/>
        </w:rPr>
        <w:t xml:space="preserve">, Siyan Ma, Walter C. </w:t>
      </w:r>
      <w:proofErr w:type="spellStart"/>
      <w:r w:rsidRPr="001D5205">
        <w:rPr>
          <w:rFonts w:cstheme="minorHAnsi"/>
        </w:rPr>
        <w:t>Oechel</w:t>
      </w:r>
      <w:proofErr w:type="spellEnd"/>
      <w:r w:rsidRPr="001D5205">
        <w:rPr>
          <w:rFonts w:cstheme="minorHAnsi"/>
        </w:rPr>
        <w:t>, Sonia Wharton, Eric L Kruger, and Philip A. Townsend, “Using Imaging Spectroscopy to Detect Variation in Terrestrial Ecosystem Productivity across a Water-Stressed Landscape.” Ecological Applications 28, no. 5 (July 2018): 1313–24. https://doi.org/10.1002/eap.1733.</w:t>
      </w:r>
    </w:p>
    <w:p w14:paraId="641B73E5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Farrens</w:t>
      </w:r>
      <w:proofErr w:type="spellEnd"/>
      <w:r w:rsidRPr="001D5205">
        <w:rPr>
          <w:rFonts w:cstheme="minorHAnsi"/>
        </w:rPr>
        <w:t xml:space="preserve">, G. Color Change and Succulence in Salicornia </w:t>
      </w:r>
      <w:proofErr w:type="spellStart"/>
      <w:r w:rsidRPr="001D5205">
        <w:rPr>
          <w:rFonts w:cstheme="minorHAnsi"/>
        </w:rPr>
        <w:t>pacifica</w:t>
      </w:r>
      <w:proofErr w:type="spellEnd"/>
      <w:r w:rsidRPr="001D5205">
        <w:rPr>
          <w:rFonts w:cstheme="minorHAnsi"/>
        </w:rPr>
        <w:t>. Master’s Thesis, San Jose State University, San Jose, CA, USA, 1971</w:t>
      </w:r>
    </w:p>
    <w:p w14:paraId="0C3A0F7B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Gitelson</w:t>
      </w:r>
      <w:proofErr w:type="spellEnd"/>
      <w:r w:rsidRPr="001D5205">
        <w:rPr>
          <w:rFonts w:cstheme="minorHAnsi"/>
        </w:rPr>
        <w:t xml:space="preserve">, Anatoly A., Galina P. </w:t>
      </w:r>
      <w:proofErr w:type="spellStart"/>
      <w:r w:rsidRPr="001D5205">
        <w:rPr>
          <w:rFonts w:cstheme="minorHAnsi"/>
        </w:rPr>
        <w:t>Keydan</w:t>
      </w:r>
      <w:proofErr w:type="spellEnd"/>
      <w:r w:rsidRPr="001D5205">
        <w:rPr>
          <w:rFonts w:cstheme="minorHAnsi"/>
        </w:rPr>
        <w:t xml:space="preserve">, and Mark N. </w:t>
      </w:r>
      <w:proofErr w:type="spellStart"/>
      <w:r w:rsidRPr="001D5205">
        <w:rPr>
          <w:rFonts w:cstheme="minorHAnsi"/>
        </w:rPr>
        <w:t>Merzlyak</w:t>
      </w:r>
      <w:proofErr w:type="spellEnd"/>
      <w:r w:rsidRPr="001D5205">
        <w:rPr>
          <w:rFonts w:cstheme="minorHAnsi"/>
        </w:rPr>
        <w:t>. "Three-Band Model for Noninvasive Estimation of Chlorophyll Carotenoids and Anthocyanin Contents in Higher Plant Leaves" Geophysical Research Letters 33 (2006). doi:10.1029/2006GL026457</w:t>
      </w:r>
    </w:p>
    <w:p w14:paraId="2A709BC1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Guo, Meng, Jing Li, </w:t>
      </w:r>
      <w:proofErr w:type="spellStart"/>
      <w:r w:rsidRPr="001D5205">
        <w:rPr>
          <w:rFonts w:cstheme="minorHAnsi"/>
        </w:rPr>
        <w:t>Chunlei</w:t>
      </w:r>
      <w:proofErr w:type="spellEnd"/>
      <w:r w:rsidRPr="001D5205">
        <w:rPr>
          <w:rFonts w:cstheme="minorHAnsi"/>
        </w:rPr>
        <w:t xml:space="preserve"> Sheng, Jiawei Xu, and Li Wu. “A Review of Wetland Remote Sensing.” </w:t>
      </w:r>
      <w:r w:rsidRPr="001D5205">
        <w:rPr>
          <w:rFonts w:cstheme="minorHAnsi"/>
          <w:i/>
          <w:iCs/>
        </w:rPr>
        <w:t>Sensors</w:t>
      </w:r>
      <w:r w:rsidRPr="001D5205">
        <w:rPr>
          <w:rFonts w:cstheme="minorHAnsi"/>
        </w:rPr>
        <w:t xml:space="preserve"> 17, no. 4 (April 5, 2017): 777. https://doi.org/10.3390/s17040777.</w:t>
      </w:r>
    </w:p>
    <w:p w14:paraId="3D140C30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Jensen, Daniel, Kyle C. Cavanaugh, Marc Simard, Gregory S. </w:t>
      </w:r>
      <w:proofErr w:type="spellStart"/>
      <w:r w:rsidRPr="001D5205">
        <w:rPr>
          <w:rFonts w:cstheme="minorHAnsi"/>
        </w:rPr>
        <w:t>Okin</w:t>
      </w:r>
      <w:proofErr w:type="spellEnd"/>
      <w:r w:rsidRPr="001D5205">
        <w:rPr>
          <w:rFonts w:cstheme="minorHAnsi"/>
        </w:rPr>
        <w:t xml:space="preserve">, Edward </w:t>
      </w:r>
      <w:proofErr w:type="spellStart"/>
      <w:r w:rsidRPr="001D5205">
        <w:rPr>
          <w:rFonts w:cstheme="minorHAnsi"/>
        </w:rPr>
        <w:t>Castañeda</w:t>
      </w:r>
      <w:proofErr w:type="spellEnd"/>
      <w:r w:rsidRPr="001D5205">
        <w:rPr>
          <w:rFonts w:cstheme="minorHAnsi"/>
        </w:rPr>
        <w:t xml:space="preserve">-Moya, Annabeth McCall, and Robert R. Twilley. “Integrating Imaging Spectrometer and Synthetic Aperture Radar </w:t>
      </w:r>
      <w:r w:rsidRPr="001D5205">
        <w:rPr>
          <w:rFonts w:cstheme="minorHAnsi"/>
        </w:rPr>
        <w:lastRenderedPageBreak/>
        <w:t>Data for Estimating Wetland Vegetation Aboveground Biomass in Coastal Louisiana.” Remote Sensing 11, no. 21 (January 2019): 2533. https://doi.org/10.3390/rs11212533.</w:t>
      </w:r>
    </w:p>
    <w:p w14:paraId="45245572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Kokaly</w:t>
      </w:r>
      <w:proofErr w:type="spellEnd"/>
      <w:r w:rsidRPr="001D5205">
        <w:rPr>
          <w:rFonts w:cstheme="minorHAnsi"/>
        </w:rPr>
        <w:t>, Raymond F., 2011, PRISM: Processing routines in IDL for spectroscopic measurements (installation manual and user's guide, version 1.0): U.S. Geological Survey Open-File Report 2011–1155, 432 p., https://doi.org/10.3133/ofr20111155.</w:t>
      </w:r>
    </w:p>
    <w:p w14:paraId="1DEEBF3F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Kuhn, M. “Building Predictive Models in R Using the caret Package.” </w:t>
      </w:r>
      <w:r w:rsidRPr="001D5205">
        <w:rPr>
          <w:rFonts w:cstheme="minorHAnsi"/>
          <w:i/>
          <w:iCs/>
        </w:rPr>
        <w:t xml:space="preserve">Journal of Statistical Software, </w:t>
      </w:r>
      <w:r w:rsidRPr="001D5205">
        <w:rPr>
          <w:rFonts w:cstheme="minorHAnsi"/>
        </w:rPr>
        <w:t>28 (5) (2008): 1–26. https://doi.org/10.18637/jss.v028.i05</w:t>
      </w:r>
    </w:p>
    <w:p w14:paraId="6B2B9CA4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Mitsch</w:t>
      </w:r>
      <w:proofErr w:type="spellEnd"/>
      <w:r w:rsidRPr="001D5205">
        <w:rPr>
          <w:rFonts w:cstheme="minorHAnsi"/>
        </w:rPr>
        <w:t xml:space="preserve">, William J. and </w:t>
      </w:r>
      <w:proofErr w:type="spellStart"/>
      <w:r w:rsidRPr="001D5205">
        <w:rPr>
          <w:rFonts w:cstheme="minorHAnsi"/>
        </w:rPr>
        <w:t>Gooselink</w:t>
      </w:r>
      <w:proofErr w:type="spellEnd"/>
      <w:r w:rsidRPr="001D5205">
        <w:rPr>
          <w:rFonts w:cstheme="minorHAnsi"/>
        </w:rPr>
        <w:t xml:space="preserve">, James G. </w:t>
      </w:r>
      <w:r w:rsidRPr="001D5205">
        <w:rPr>
          <w:rFonts w:cstheme="minorHAnsi"/>
          <w:i/>
          <w:iCs/>
        </w:rPr>
        <w:t xml:space="preserve">Wetlands. </w:t>
      </w:r>
      <w:r w:rsidRPr="001D5205">
        <w:rPr>
          <w:rFonts w:cstheme="minorHAnsi"/>
        </w:rPr>
        <w:t>Van Nostrand Reinhold, New York, New York, USA. (2015)</w:t>
      </w:r>
    </w:p>
    <w:p w14:paraId="032527BC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Nguyen, Kim-Anh, </w:t>
      </w:r>
      <w:proofErr w:type="spellStart"/>
      <w:r w:rsidRPr="001D5205">
        <w:rPr>
          <w:rFonts w:cstheme="minorHAnsi"/>
        </w:rPr>
        <w:t>Yuei</w:t>
      </w:r>
      <w:proofErr w:type="spellEnd"/>
      <w:r w:rsidRPr="001D5205">
        <w:rPr>
          <w:rFonts w:cstheme="minorHAnsi"/>
        </w:rPr>
        <w:t xml:space="preserve">-An </w:t>
      </w:r>
      <w:proofErr w:type="spellStart"/>
      <w:r w:rsidRPr="001D5205">
        <w:rPr>
          <w:rFonts w:cstheme="minorHAnsi"/>
        </w:rPr>
        <w:t>Liou</w:t>
      </w:r>
      <w:proofErr w:type="spellEnd"/>
      <w:r w:rsidRPr="001D5205">
        <w:rPr>
          <w:rFonts w:cstheme="minorHAnsi"/>
        </w:rPr>
        <w:t xml:space="preserve">, Ha-Phuong Tran, Phi-Phung Hoang, and Thanh-Hung Nguyen. “Soil Salinity Assessment by Using Near-Infrared Channel and Vegetation Soil Salinity Index Derived from Landsat 8 OLI Data: A Case Study in the </w:t>
      </w:r>
      <w:proofErr w:type="spellStart"/>
      <w:r w:rsidRPr="001D5205">
        <w:rPr>
          <w:rFonts w:cstheme="minorHAnsi"/>
        </w:rPr>
        <w:t>Tra</w:t>
      </w:r>
      <w:proofErr w:type="spellEnd"/>
      <w:r w:rsidRPr="001D5205">
        <w:rPr>
          <w:rFonts w:cstheme="minorHAnsi"/>
        </w:rPr>
        <w:t xml:space="preserve"> Vinh Province, Mekong Delta, Vietnam.” Progress in Earth and Planetary Science 7, no. 1 (December 2020): 1. https://doi.org/10.1186/s40645-019-0311-0.</w:t>
      </w:r>
    </w:p>
    <w:p w14:paraId="4371F6FE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Pebesma</w:t>
      </w:r>
      <w:proofErr w:type="spellEnd"/>
      <w:r w:rsidRPr="001D5205">
        <w:rPr>
          <w:rFonts w:cstheme="minorHAnsi"/>
        </w:rPr>
        <w:t xml:space="preserve"> E and </w:t>
      </w:r>
      <w:proofErr w:type="spellStart"/>
      <w:r w:rsidRPr="001D5205">
        <w:rPr>
          <w:rFonts w:cstheme="minorHAnsi"/>
        </w:rPr>
        <w:t>Bivand</w:t>
      </w:r>
      <w:proofErr w:type="spellEnd"/>
      <w:r w:rsidRPr="001D5205">
        <w:rPr>
          <w:rFonts w:cstheme="minorHAnsi"/>
        </w:rPr>
        <w:t xml:space="preserve"> R. Spatial Data Science: With applications in R. Chapman and Hall/CRC, London. (2023</w:t>
      </w:r>
      <w:proofErr w:type="gramStart"/>
      <w:r w:rsidRPr="001D5205">
        <w:rPr>
          <w:rFonts w:cstheme="minorHAnsi"/>
        </w:rPr>
        <w:t>)  doi</w:t>
      </w:r>
      <w:proofErr w:type="gramEnd"/>
      <w:r w:rsidRPr="001D5205">
        <w:rPr>
          <w:rFonts w:cstheme="minorHAnsi"/>
        </w:rPr>
        <w:t xml:space="preserve">:10.1201/9780429459016 </w:t>
      </w:r>
    </w:p>
    <w:p w14:paraId="061D41C0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Rathore, Aditya P., Anupam Kumari, </w:t>
      </w:r>
      <w:proofErr w:type="spellStart"/>
      <w:r w:rsidRPr="001D5205">
        <w:rPr>
          <w:rFonts w:cstheme="minorHAnsi"/>
        </w:rPr>
        <w:t>Doongar</w:t>
      </w:r>
      <w:proofErr w:type="spellEnd"/>
      <w:r w:rsidRPr="001D5205">
        <w:rPr>
          <w:rFonts w:cstheme="minorHAnsi"/>
        </w:rPr>
        <w:t xml:space="preserve"> R. Chaudhary, and Mangal S. Rathore. “Phenological and Physio-Biochemical Variations in Salicornia </w:t>
      </w:r>
      <w:proofErr w:type="spellStart"/>
      <w:r w:rsidRPr="001D5205">
        <w:rPr>
          <w:rFonts w:cstheme="minorHAnsi"/>
        </w:rPr>
        <w:t>Brachiata</w:t>
      </w:r>
      <w:proofErr w:type="spellEnd"/>
      <w:r w:rsidRPr="001D5205">
        <w:rPr>
          <w:rFonts w:cstheme="minorHAnsi"/>
        </w:rPr>
        <w:t xml:space="preserve"> </w:t>
      </w:r>
      <w:proofErr w:type="spellStart"/>
      <w:r w:rsidRPr="001D5205">
        <w:rPr>
          <w:rFonts w:cstheme="minorHAnsi"/>
        </w:rPr>
        <w:t>Roxb</w:t>
      </w:r>
      <w:proofErr w:type="spellEnd"/>
      <w:r w:rsidRPr="001D5205">
        <w:rPr>
          <w:rFonts w:cstheme="minorHAnsi"/>
        </w:rPr>
        <w:t>. under Different Soil and Water Treatments (Salinity).” Aquatic Botany 174 (September 2021): 103429. https://doi.org/10.1016/j.aquabot.2021.103429.</w:t>
      </w:r>
    </w:p>
    <w:p w14:paraId="2B701434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Roberts, D.A.; Gardner, M.; Church, R.; </w:t>
      </w:r>
      <w:proofErr w:type="spellStart"/>
      <w:r w:rsidRPr="001D5205">
        <w:rPr>
          <w:rFonts w:cstheme="minorHAnsi"/>
        </w:rPr>
        <w:t>Ustin</w:t>
      </w:r>
      <w:proofErr w:type="spellEnd"/>
      <w:r w:rsidRPr="001D5205">
        <w:rPr>
          <w:rFonts w:cstheme="minorHAnsi"/>
        </w:rPr>
        <w:t>, S.; Scheer, G.; Green, R.O. Mapping Chaparral in the Santa Monica Mountains Using Multiple Endmember Spectral Mixture Models. Remote Sens. Environ. 65 (1998): 267–279. https://doi.org/10.1016/S0034-4257(98)00037-6.</w:t>
      </w:r>
    </w:p>
    <w:p w14:paraId="05C3E43D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>Rouse, J.W., H.R. Haas, D.W. Deering, J.A. Schell, and J.C. Harlan. “Monitoring the Vernal Advancement and Retrogradation (Green Wave Effect) of Natural Vegetation.” NASA/GSFC Type III Final Rep., Greenbelt, MD (1974) 371 pp.</w:t>
      </w:r>
    </w:p>
    <w:p w14:paraId="4717A75D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Scudiero</w:t>
      </w:r>
      <w:proofErr w:type="spellEnd"/>
      <w:r w:rsidRPr="001D5205">
        <w:rPr>
          <w:rFonts w:cstheme="minorHAnsi"/>
        </w:rPr>
        <w:t xml:space="preserve">, Elia, Dennis L. Corwin, Ray G. Anderson, Kevin </w:t>
      </w:r>
      <w:proofErr w:type="spellStart"/>
      <w:r w:rsidRPr="001D5205">
        <w:rPr>
          <w:rFonts w:cstheme="minorHAnsi"/>
        </w:rPr>
        <w:t>Yemoto</w:t>
      </w:r>
      <w:proofErr w:type="spellEnd"/>
      <w:r w:rsidRPr="001D5205">
        <w:rPr>
          <w:rFonts w:cstheme="minorHAnsi"/>
        </w:rPr>
        <w:t xml:space="preserve">, Wesley Clary, </w:t>
      </w:r>
      <w:proofErr w:type="spellStart"/>
      <w:r w:rsidRPr="001D5205">
        <w:rPr>
          <w:rFonts w:cstheme="minorHAnsi"/>
        </w:rPr>
        <w:t>Zhi</w:t>
      </w:r>
      <w:proofErr w:type="spellEnd"/>
      <w:r w:rsidRPr="001D5205">
        <w:rPr>
          <w:rFonts w:cstheme="minorHAnsi"/>
        </w:rPr>
        <w:t xml:space="preserve"> “Luke” Wang, and Todd H. Skaggs. “Remote Sensing Is a Viable Tool for Mapping Soil Salinity in Agricultural Lands.” California Agriculture 71, no. 4 (November 2017): 231–38. https://doi.org/10.3733/ca.2017a0009.</w:t>
      </w:r>
    </w:p>
    <w:p w14:paraId="717C8541" w14:textId="77777777" w:rsidR="00E5780D" w:rsidRPr="001D5205" w:rsidRDefault="00E5780D" w:rsidP="00E5780D">
      <w:pPr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t>Scudiero</w:t>
      </w:r>
      <w:proofErr w:type="spellEnd"/>
      <w:r w:rsidRPr="001D5205">
        <w:rPr>
          <w:rFonts w:cstheme="minorHAnsi"/>
        </w:rPr>
        <w:t xml:space="preserve">, Elia, Todd H. Skaggs, and Dennis L. Corwin. “Regional Scale Soil Salinity Evaluation Using Landsat 7, Western San Joaquin Valley, California, USA.” </w:t>
      </w:r>
      <w:proofErr w:type="spellStart"/>
      <w:r w:rsidRPr="001D5205">
        <w:rPr>
          <w:rFonts w:cstheme="minorHAnsi"/>
        </w:rPr>
        <w:t>Geoderma</w:t>
      </w:r>
      <w:proofErr w:type="spellEnd"/>
      <w:r w:rsidRPr="001D5205">
        <w:rPr>
          <w:rFonts w:cstheme="minorHAnsi"/>
        </w:rPr>
        <w:t xml:space="preserve"> Regional 2–3 (November 1, 2014): 82–90. https://doi.org/10.1016/j.geodrs.2014.10.004.</w:t>
      </w:r>
    </w:p>
    <w:p w14:paraId="51111316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>Silva, Germán D., Roberts, Dar A., McFadden, Joseph P., King, Jennifer Y., “Shifts in Salt Marsh Vegetation Landcover after Debris Flow Deposition.” Remote Sensing 14, no. 12 (2022):2819. https://doi.org/10.3390/rs14122819</w:t>
      </w:r>
    </w:p>
    <w:p w14:paraId="1716123B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Thorne, Karen M., Kevin J. Buffington, Scott F. Jones, and John L. </w:t>
      </w:r>
      <w:proofErr w:type="spellStart"/>
      <w:r w:rsidRPr="001D5205">
        <w:rPr>
          <w:rFonts w:cstheme="minorHAnsi"/>
        </w:rPr>
        <w:t>Largier</w:t>
      </w:r>
      <w:proofErr w:type="spellEnd"/>
      <w:r w:rsidRPr="001D5205">
        <w:rPr>
          <w:rFonts w:cstheme="minorHAnsi"/>
        </w:rPr>
        <w:t xml:space="preserve">. “Wetlands in Intermittently Closed Estuaries Can Build Elevations to Keep Pace with Sea-Level Rise.” </w:t>
      </w:r>
      <w:r w:rsidRPr="001D5205">
        <w:rPr>
          <w:rFonts w:cstheme="minorHAnsi"/>
          <w:i/>
          <w:iCs/>
        </w:rPr>
        <w:t>Estuarine, Coastal and Shelf Science</w:t>
      </w:r>
      <w:r w:rsidRPr="001D5205">
        <w:rPr>
          <w:rFonts w:cstheme="minorHAnsi"/>
        </w:rPr>
        <w:t xml:space="preserve"> 257 (August 31, 2021): 107386. https://doi.org/10.1016/j.ecss.2021.107386.</w:t>
      </w:r>
    </w:p>
    <w:p w14:paraId="44C60FBD" w14:textId="77777777" w:rsidR="00E5780D" w:rsidRPr="001D5205" w:rsidRDefault="00E5780D" w:rsidP="00E5780D">
      <w:pPr>
        <w:spacing w:after="120" w:line="240" w:lineRule="auto"/>
        <w:ind w:left="540" w:hanging="540"/>
        <w:rPr>
          <w:rFonts w:cstheme="minorHAnsi"/>
        </w:rPr>
      </w:pPr>
      <w:proofErr w:type="spellStart"/>
      <w:r w:rsidRPr="001D5205">
        <w:rPr>
          <w:rFonts w:cstheme="minorHAnsi"/>
        </w:rPr>
        <w:lastRenderedPageBreak/>
        <w:t>Tuxen</w:t>
      </w:r>
      <w:proofErr w:type="spellEnd"/>
      <w:r w:rsidRPr="001D5205">
        <w:rPr>
          <w:rFonts w:cstheme="minorHAnsi"/>
        </w:rPr>
        <w:t xml:space="preserve">, Karin, Lisa </w:t>
      </w:r>
      <w:proofErr w:type="spellStart"/>
      <w:r w:rsidRPr="001D5205">
        <w:rPr>
          <w:rFonts w:cstheme="minorHAnsi"/>
        </w:rPr>
        <w:t>Schile</w:t>
      </w:r>
      <w:proofErr w:type="spellEnd"/>
      <w:r w:rsidRPr="001D5205">
        <w:rPr>
          <w:rFonts w:cstheme="minorHAnsi"/>
        </w:rPr>
        <w:t xml:space="preserve">, Diana </w:t>
      </w:r>
      <w:proofErr w:type="spellStart"/>
      <w:r w:rsidRPr="001D5205">
        <w:rPr>
          <w:rFonts w:cstheme="minorHAnsi"/>
        </w:rPr>
        <w:t>Stralberg</w:t>
      </w:r>
      <w:proofErr w:type="spellEnd"/>
      <w:r w:rsidRPr="001D5205">
        <w:rPr>
          <w:rFonts w:cstheme="minorHAnsi"/>
        </w:rPr>
        <w:t xml:space="preserve">, Stuart Siegel, Tom Parker, Michael Vasey, John Callaway, and Maggi Kelly. “Mapping Changes in Tidal Wetland Vegetation Composition and Pattern across a Salinity Gradient Using High Spatial Resolution Imagery.” </w:t>
      </w:r>
      <w:r w:rsidRPr="001D5205">
        <w:rPr>
          <w:rFonts w:cstheme="minorHAnsi"/>
          <w:i/>
          <w:iCs/>
        </w:rPr>
        <w:t>Wetlands Ecology and Management</w:t>
      </w:r>
      <w:r w:rsidRPr="001D5205">
        <w:rPr>
          <w:rFonts w:cstheme="minorHAnsi"/>
        </w:rPr>
        <w:t xml:space="preserve"> 19, no. 2 (April 2011): 141–57. https://doi.org/10.1007/s11273-010-9207-x.</w:t>
      </w:r>
    </w:p>
    <w:p w14:paraId="7D56A93D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Wang, </w:t>
      </w:r>
      <w:proofErr w:type="spellStart"/>
      <w:r w:rsidRPr="001D5205">
        <w:rPr>
          <w:rFonts w:cstheme="minorHAnsi"/>
        </w:rPr>
        <w:t>Jingzhe</w:t>
      </w:r>
      <w:proofErr w:type="spellEnd"/>
      <w:r w:rsidRPr="001D5205">
        <w:rPr>
          <w:rFonts w:cstheme="minorHAnsi"/>
        </w:rPr>
        <w:t xml:space="preserve">, Jianli Ding, </w:t>
      </w:r>
      <w:proofErr w:type="spellStart"/>
      <w:r w:rsidRPr="001D5205">
        <w:rPr>
          <w:rFonts w:cstheme="minorHAnsi"/>
        </w:rPr>
        <w:t>Aerzuna</w:t>
      </w:r>
      <w:proofErr w:type="spellEnd"/>
      <w:r w:rsidRPr="001D5205">
        <w:rPr>
          <w:rFonts w:cstheme="minorHAnsi"/>
        </w:rPr>
        <w:t xml:space="preserve"> </w:t>
      </w:r>
      <w:proofErr w:type="spellStart"/>
      <w:r w:rsidRPr="001D5205">
        <w:rPr>
          <w:rFonts w:cstheme="minorHAnsi"/>
        </w:rPr>
        <w:t>Abulimiti</w:t>
      </w:r>
      <w:proofErr w:type="spellEnd"/>
      <w:r w:rsidRPr="001D5205">
        <w:rPr>
          <w:rFonts w:cstheme="minorHAnsi"/>
        </w:rPr>
        <w:t xml:space="preserve">, and </w:t>
      </w:r>
      <w:proofErr w:type="spellStart"/>
      <w:r w:rsidRPr="001D5205">
        <w:rPr>
          <w:rFonts w:cstheme="minorHAnsi"/>
        </w:rPr>
        <w:t>Lianghong</w:t>
      </w:r>
      <w:proofErr w:type="spellEnd"/>
      <w:r w:rsidRPr="001D5205">
        <w:rPr>
          <w:rFonts w:cstheme="minorHAnsi"/>
        </w:rPr>
        <w:t xml:space="preserve"> Cai. “Quantitative Estimation of Soil Salinity by Means of Different Modeling Methods and Visible-near Infrared (VIS–NIR) Spectroscopy, </w:t>
      </w:r>
      <w:proofErr w:type="spellStart"/>
      <w:r w:rsidRPr="001D5205">
        <w:rPr>
          <w:rFonts w:cstheme="minorHAnsi"/>
        </w:rPr>
        <w:t>Ebinur</w:t>
      </w:r>
      <w:proofErr w:type="spellEnd"/>
      <w:r w:rsidRPr="001D5205">
        <w:rPr>
          <w:rFonts w:cstheme="minorHAnsi"/>
        </w:rPr>
        <w:t xml:space="preserve"> Lake Wetland, Northwest China.” </w:t>
      </w:r>
      <w:proofErr w:type="spellStart"/>
      <w:r w:rsidRPr="001D5205">
        <w:rPr>
          <w:rFonts w:cstheme="minorHAnsi"/>
        </w:rPr>
        <w:t>PeerJ</w:t>
      </w:r>
      <w:proofErr w:type="spellEnd"/>
      <w:r w:rsidRPr="001D5205">
        <w:rPr>
          <w:rFonts w:cstheme="minorHAnsi"/>
        </w:rPr>
        <w:t xml:space="preserve"> 6 (May 3, 2018): e4703. https://doi.org/10.7717/peerj.4703.</w:t>
      </w:r>
    </w:p>
    <w:p w14:paraId="00A7725D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>Wu, Wen-ting, Yun-</w:t>
      </w:r>
      <w:proofErr w:type="spellStart"/>
      <w:r w:rsidRPr="001D5205">
        <w:rPr>
          <w:rFonts w:cstheme="minorHAnsi"/>
        </w:rPr>
        <w:t>xuan</w:t>
      </w:r>
      <w:proofErr w:type="spellEnd"/>
      <w:r w:rsidRPr="001D5205">
        <w:rPr>
          <w:rFonts w:cstheme="minorHAnsi"/>
        </w:rPr>
        <w:t xml:space="preserve"> Zhou, and Bo Tian. “Coastal Wetlands Facing Climate Change and Anthropogenic Activities: A Remote Sensing Analysis and Modelling Application.” </w:t>
      </w:r>
      <w:r w:rsidRPr="001D5205">
        <w:rPr>
          <w:rFonts w:cstheme="minorHAnsi"/>
          <w:i/>
          <w:iCs/>
        </w:rPr>
        <w:t>Ocean &amp; Coastal Management</w:t>
      </w:r>
      <w:r w:rsidRPr="001D5205">
        <w:rPr>
          <w:rFonts w:cstheme="minorHAnsi"/>
        </w:rPr>
        <w:t xml:space="preserve"> 138 (March 2017): 1–10. https://doi.org/10.1016/j.ocecoaman.2017.01.005.</w:t>
      </w:r>
    </w:p>
    <w:p w14:paraId="32DB0E29" w14:textId="77777777" w:rsidR="00E5780D" w:rsidRPr="001D5205" w:rsidRDefault="00E5780D" w:rsidP="00E5780D">
      <w:pPr>
        <w:ind w:left="540" w:hanging="540"/>
        <w:rPr>
          <w:rFonts w:cstheme="minorHAnsi"/>
        </w:rPr>
      </w:pPr>
      <w:r w:rsidRPr="001D5205">
        <w:rPr>
          <w:rFonts w:cstheme="minorHAnsi"/>
        </w:rPr>
        <w:t xml:space="preserve">Zhang C, Kovacs JM, </w:t>
      </w:r>
      <w:proofErr w:type="spellStart"/>
      <w:r w:rsidRPr="001D5205">
        <w:rPr>
          <w:rFonts w:cstheme="minorHAnsi"/>
        </w:rPr>
        <w:t>Wachowiak</w:t>
      </w:r>
      <w:proofErr w:type="spellEnd"/>
      <w:r w:rsidRPr="001D5205">
        <w:rPr>
          <w:rFonts w:cstheme="minorHAnsi"/>
        </w:rPr>
        <w:t xml:space="preserve"> MP, Flores-Verdugo F. Relationship between Hyperspectral Measurements and Mangrove Leaf Nitrogen Concentrations. Remote Sensing. 2013; 5(2):891-908. https://doi.org/10.3390/rs5020891</w:t>
      </w:r>
    </w:p>
    <w:p w14:paraId="0D5F4946" w14:textId="4C8B7451" w:rsidR="00CF2344" w:rsidRDefault="00CF2344"/>
    <w:sectPr w:rsidR="00C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0D"/>
    <w:rsid w:val="00CF2344"/>
    <w:rsid w:val="00E5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0C59"/>
  <w15:chartTrackingRefBased/>
  <w15:docId w15:val="{21E05B9A-4C5D-435B-B72B-7F9BECB8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80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Silva</dc:creator>
  <cp:keywords/>
  <dc:description/>
  <cp:lastModifiedBy>Germán Silva</cp:lastModifiedBy>
  <cp:revision>1</cp:revision>
  <dcterms:created xsi:type="dcterms:W3CDTF">2023-11-28T16:18:00Z</dcterms:created>
  <dcterms:modified xsi:type="dcterms:W3CDTF">2023-11-28T16:19:00Z</dcterms:modified>
</cp:coreProperties>
</file>