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62E4" w14:textId="04647D36" w:rsidR="0000584C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>МІНІСТЕРСТВО ОСВІТИ І НАУКИ УКРАЇНИ</w:t>
      </w:r>
    </w:p>
    <w:p w14:paraId="33768B2B" w14:textId="58D65369" w:rsidR="00EC2606" w:rsidRPr="00B5639F" w:rsidRDefault="0000584C" w:rsidP="00B5639F">
      <w:pPr>
        <w:pStyle w:val="a7"/>
        <w:spacing w:line="360" w:lineRule="auto"/>
        <w:jc w:val="center"/>
        <w:rPr>
          <w:b/>
          <w:bCs/>
          <w:sz w:val="28"/>
          <w:szCs w:val="28"/>
        </w:rPr>
      </w:pPr>
      <w:r w:rsidRPr="00B5639F">
        <w:rPr>
          <w:b/>
          <w:bCs/>
          <w:sz w:val="28"/>
          <w:szCs w:val="28"/>
        </w:rPr>
        <w:t xml:space="preserve">УКРАЇНСЬКИЙ ДЕРЖАВНИЙ УНІВЕРСИТЕТ </w:t>
      </w:r>
      <w:r w:rsidRPr="00B5639F">
        <w:rPr>
          <w:b/>
          <w:bCs/>
          <w:sz w:val="28"/>
          <w:szCs w:val="28"/>
        </w:rPr>
        <w:br/>
        <w:t>НАУКИ І ТЕХНОЛОГІЙ</w:t>
      </w:r>
    </w:p>
    <w:p w14:paraId="520B165C" w14:textId="6473FD33" w:rsidR="0000584C" w:rsidRPr="00B5639F" w:rsidRDefault="00B5639F" w:rsidP="00B5639F">
      <w:pPr>
        <w:pStyle w:val="a7"/>
        <w:spacing w:before="840" w:after="1440" w:line="360" w:lineRule="auto"/>
        <w:rPr>
          <w:sz w:val="28"/>
          <w:szCs w:val="28"/>
        </w:rPr>
      </w:pPr>
      <w:r w:rsidRPr="00B5639F">
        <w:rPr>
          <w:sz w:val="28"/>
          <w:szCs w:val="28"/>
        </w:rPr>
        <w:t>КАФЕДРА</w:t>
      </w:r>
      <w:r w:rsidR="0000584C" w:rsidRPr="00B5639F">
        <w:rPr>
          <w:sz w:val="28"/>
          <w:szCs w:val="28"/>
        </w:rPr>
        <w:t>: «Автоматика та телекомунікації»</w:t>
      </w:r>
    </w:p>
    <w:p w14:paraId="551DA3E5" w14:textId="524860C3" w:rsidR="0000584C" w:rsidRPr="00E36E22" w:rsidRDefault="0000584C" w:rsidP="00B5639F">
      <w:pPr>
        <w:pStyle w:val="a7"/>
        <w:spacing w:after="480" w:line="360" w:lineRule="auto"/>
        <w:jc w:val="center"/>
        <w:rPr>
          <w:sz w:val="28"/>
          <w:szCs w:val="28"/>
          <w:lang w:val="ru-RU"/>
        </w:rPr>
      </w:pPr>
      <w:r w:rsidRPr="00B5639F">
        <w:rPr>
          <w:sz w:val="28"/>
          <w:szCs w:val="28"/>
        </w:rPr>
        <w:t xml:space="preserve">ЗВІТ </w:t>
      </w:r>
      <w:r w:rsidRPr="00B5639F">
        <w:rPr>
          <w:sz w:val="28"/>
          <w:szCs w:val="28"/>
        </w:rPr>
        <w:br/>
      </w:r>
      <w:r w:rsidR="00B5639F" w:rsidRPr="00B5639F">
        <w:rPr>
          <w:sz w:val="28"/>
          <w:szCs w:val="28"/>
        </w:rPr>
        <w:t>З ЛАБОРАТОРНОЇ РОБОТИ </w:t>
      </w:r>
      <w:r w:rsidRPr="00B5639F">
        <w:rPr>
          <w:sz w:val="28"/>
          <w:szCs w:val="28"/>
        </w:rPr>
        <w:t>№ </w:t>
      </w:r>
      <w:r w:rsidR="00E36E22" w:rsidRPr="00E36E22">
        <w:rPr>
          <w:lang w:val="ru-RU"/>
        </w:rPr>
        <w:t>4</w:t>
      </w:r>
    </w:p>
    <w:p w14:paraId="71DF398A" w14:textId="42ED5536" w:rsidR="005F718B" w:rsidRPr="005F718B" w:rsidRDefault="00B5639F" w:rsidP="005F718B">
      <w:pPr>
        <w:pStyle w:val="a7"/>
        <w:spacing w:after="2040" w:line="360" w:lineRule="auto"/>
        <w:jc w:val="left"/>
        <w:rPr>
          <w:sz w:val="28"/>
          <w:szCs w:val="28"/>
          <w:lang w:val="ru-RU"/>
        </w:rPr>
      </w:pPr>
      <w:r w:rsidRPr="00B5639F">
        <w:rPr>
          <w:sz w:val="28"/>
          <w:szCs w:val="28"/>
        </w:rPr>
        <w:t>ТЕМА</w:t>
      </w:r>
      <w:r w:rsidR="0000584C" w:rsidRPr="00B5639F">
        <w:rPr>
          <w:sz w:val="28"/>
          <w:szCs w:val="28"/>
        </w:rPr>
        <w:t xml:space="preserve">: </w:t>
      </w:r>
      <w:r w:rsidR="00E36E22">
        <w:t>ДОСЛІДЖЕННЯ ТОЧНОСТІ ОБЧИСЛЕНЬ В ПРОГРАМІ КОМП’ЮТЕРНОЇ МАТЕМАТИКИ</w:t>
      </w:r>
      <w:r w:rsidR="005F718B">
        <w:rPr>
          <w:lang w:val="ru-RU"/>
        </w:rPr>
        <w:t>.</w:t>
      </w:r>
      <w:r w:rsidR="00A30637">
        <w:rPr>
          <w:lang w:val="ru-RU"/>
        </w:rPr>
        <w:softHyphen/>
      </w:r>
      <w:r w:rsidR="00A30637">
        <w:rPr>
          <w:lang w:val="ru-RU"/>
        </w:rPr>
        <w:softHyphen/>
      </w:r>
      <w:r w:rsidR="00A30637">
        <w:rPr>
          <w:lang w:val="ru-RU"/>
        </w:rPr>
        <w:softHyphen/>
      </w:r>
      <w:r w:rsidR="00A30637">
        <w:rPr>
          <w:lang w:val="ru-RU"/>
        </w:rPr>
        <w:softHyphen/>
      </w:r>
    </w:p>
    <w:p w14:paraId="6E5B7B39" w14:textId="1701E803" w:rsidR="005F718B" w:rsidRPr="00F14B6C" w:rsidRDefault="00B5639F" w:rsidP="005F718B">
      <w:pPr>
        <w:pStyle w:val="a7"/>
        <w:spacing w:after="720"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ВИКОНАВ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</w:r>
      <w:r w:rsidR="005F718B" w:rsidRPr="00B5639F">
        <w:rPr>
          <w:sz w:val="28"/>
          <w:szCs w:val="28"/>
        </w:rPr>
        <w:t>студент</w:t>
      </w:r>
      <w:r w:rsidR="005F718B">
        <w:rPr>
          <w:color w:val="FF0000"/>
          <w:sz w:val="28"/>
          <w:szCs w:val="28"/>
          <w:lang w:val="ru-RU"/>
        </w:rPr>
        <w:t xml:space="preserve"> </w:t>
      </w:r>
      <w:r w:rsidR="005F718B" w:rsidRPr="00B5639F">
        <w:rPr>
          <w:sz w:val="28"/>
          <w:szCs w:val="28"/>
        </w:rPr>
        <w:t xml:space="preserve">групи </w:t>
      </w:r>
      <w:r w:rsidR="005F718B" w:rsidRPr="00526C2D">
        <w:t>СК2311</w:t>
      </w:r>
      <w:r w:rsidR="005F718B" w:rsidRPr="00B5639F">
        <w:rPr>
          <w:sz w:val="28"/>
          <w:szCs w:val="28"/>
        </w:rPr>
        <w:t xml:space="preserve"> </w:t>
      </w:r>
      <w:r w:rsidR="005F718B">
        <w:rPr>
          <w:sz w:val="28"/>
          <w:szCs w:val="28"/>
          <w:lang w:val="ru-RU"/>
        </w:rPr>
        <w:t>(919)</w:t>
      </w:r>
      <w:r w:rsidR="005F718B">
        <w:rPr>
          <w:sz w:val="28"/>
          <w:szCs w:val="28"/>
          <w:lang w:val="ru-RU"/>
        </w:rPr>
        <w:br/>
      </w:r>
      <w:r w:rsidR="001B04CF">
        <w:rPr>
          <w:sz w:val="28"/>
          <w:szCs w:val="28"/>
        </w:rPr>
        <w:t xml:space="preserve">Герман </w:t>
      </w:r>
      <w:proofErr w:type="spellStart"/>
      <w:r w:rsidR="001B04CF">
        <w:rPr>
          <w:sz w:val="28"/>
          <w:szCs w:val="28"/>
        </w:rPr>
        <w:t>Лендель</w:t>
      </w:r>
      <w:proofErr w:type="spellEnd"/>
      <w:r w:rsidR="005F718B">
        <w:rPr>
          <w:sz w:val="28"/>
          <w:szCs w:val="28"/>
        </w:rPr>
        <w:br/>
        <w:t xml:space="preserve">шифр </w:t>
      </w:r>
      <w:r w:rsidR="005F718B" w:rsidRPr="00B5639F">
        <w:rPr>
          <w:sz w:val="28"/>
          <w:szCs w:val="28"/>
        </w:rPr>
        <w:t>–</w:t>
      </w:r>
      <w:r w:rsidR="001B04CF" w:rsidRPr="001B04CF">
        <w:t xml:space="preserve"> </w:t>
      </w:r>
      <w:r w:rsidR="001B04CF" w:rsidRPr="001B04CF">
        <w:rPr>
          <w:sz w:val="28"/>
          <w:szCs w:val="28"/>
        </w:rPr>
        <w:t>230387</w:t>
      </w:r>
      <w:bookmarkStart w:id="0" w:name="_GoBack"/>
      <w:bookmarkEnd w:id="0"/>
    </w:p>
    <w:p w14:paraId="683EF313" w14:textId="77777777" w:rsidR="005F718B" w:rsidRPr="00B5639F" w:rsidRDefault="00B5639F" w:rsidP="005F718B">
      <w:pPr>
        <w:pStyle w:val="a7"/>
        <w:spacing w:line="360" w:lineRule="auto"/>
        <w:jc w:val="left"/>
        <w:rPr>
          <w:sz w:val="28"/>
          <w:szCs w:val="28"/>
        </w:rPr>
      </w:pPr>
      <w:r w:rsidRPr="00B5639F">
        <w:rPr>
          <w:sz w:val="28"/>
          <w:szCs w:val="28"/>
        </w:rPr>
        <w:t>ПЕРЕВІРИВ</w:t>
      </w:r>
      <w:r w:rsidR="0000584C" w:rsidRPr="00B5639F">
        <w:rPr>
          <w:sz w:val="28"/>
          <w:szCs w:val="28"/>
        </w:rPr>
        <w:t xml:space="preserve">: </w:t>
      </w:r>
      <w:r w:rsidR="0000584C" w:rsidRPr="00B5639F">
        <w:rPr>
          <w:sz w:val="28"/>
          <w:szCs w:val="28"/>
        </w:rPr>
        <w:br/>
      </w:r>
      <w:r w:rsidR="005F718B" w:rsidRPr="00CF0F65">
        <w:rPr>
          <w:color w:val="000000" w:themeColor="text1"/>
          <w:sz w:val="28"/>
          <w:szCs w:val="28"/>
        </w:rPr>
        <w:t>доцент</w:t>
      </w:r>
      <w:r w:rsidR="005F718B" w:rsidRPr="00B5639F">
        <w:rPr>
          <w:sz w:val="28"/>
          <w:szCs w:val="28"/>
        </w:rPr>
        <w:br/>
      </w:r>
      <w:r w:rsidR="005F718B">
        <w:t>Роман РИБАЛКА</w:t>
      </w:r>
    </w:p>
    <w:p w14:paraId="2B5BE31B" w14:textId="4A819506" w:rsidR="0000584C" w:rsidRPr="00B5639F" w:rsidRDefault="0000584C" w:rsidP="005F718B">
      <w:pPr>
        <w:pStyle w:val="a7"/>
        <w:spacing w:after="720" w:line="360" w:lineRule="auto"/>
        <w:jc w:val="left"/>
        <w:rPr>
          <w:color w:val="FF0000"/>
          <w:sz w:val="28"/>
          <w:szCs w:val="28"/>
        </w:rPr>
      </w:pPr>
      <w:r w:rsidRPr="00B5639F">
        <w:rPr>
          <w:color w:val="FF0000"/>
          <w:sz w:val="28"/>
          <w:szCs w:val="28"/>
        </w:rPr>
        <w:br w:type="page"/>
      </w:r>
    </w:p>
    <w:p w14:paraId="7EE66B37" w14:textId="56851D1F" w:rsidR="0000584C" w:rsidRPr="00E36E22" w:rsidRDefault="00B5639F" w:rsidP="005F718B">
      <w:pPr>
        <w:pStyle w:val="a5"/>
        <w:rPr>
          <w:lang w:val="ru-RU"/>
        </w:rPr>
      </w:pPr>
      <w:r w:rsidRPr="00EF564B">
        <w:rPr>
          <w:i/>
          <w:iCs/>
        </w:rPr>
        <w:lastRenderedPageBreak/>
        <w:t>Мета</w:t>
      </w:r>
      <w:r>
        <w:t xml:space="preserve"> лабораторної роботи: </w:t>
      </w:r>
      <w:r w:rsidR="00E36E22">
        <w:t xml:space="preserve">дослідити точність під час наближеного обчислення в </w:t>
      </w:r>
      <w:proofErr w:type="spellStart"/>
      <w:r w:rsidR="00E36E22">
        <w:t>CalcMe</w:t>
      </w:r>
      <w:proofErr w:type="spellEnd"/>
      <w:r w:rsidR="00E36E22">
        <w:t>.</w:t>
      </w:r>
    </w:p>
    <w:p w14:paraId="369F5B8D" w14:textId="16334058" w:rsidR="00B5639F" w:rsidRDefault="00B5639F" w:rsidP="00EF564B">
      <w:pPr>
        <w:pStyle w:val="aa"/>
      </w:pPr>
      <w:r>
        <w:t>Пункти порядку виконання лабораторної роботи</w:t>
      </w:r>
    </w:p>
    <w:p w14:paraId="08B99B8F" w14:textId="16830D97" w:rsidR="005F718B" w:rsidRPr="00A047B5" w:rsidRDefault="005F718B" w:rsidP="005F718B">
      <w:pPr>
        <w:pStyle w:val="ab"/>
        <w:rPr>
          <w:lang w:val="ru-RU"/>
        </w:rPr>
      </w:pPr>
      <w:r>
        <w:t xml:space="preserve">Пункт </w:t>
      </w:r>
      <w:r w:rsidR="00E36E22" w:rsidRPr="00A047B5">
        <w:rPr>
          <w:lang w:val="ru-RU"/>
        </w:rPr>
        <w:t>3.8</w:t>
      </w:r>
    </w:p>
    <w:p w14:paraId="3CAD113A" w14:textId="2BE6D536" w:rsidR="005A7430" w:rsidRPr="00A047B5" w:rsidRDefault="005A7430" w:rsidP="005A7430">
      <w:pPr>
        <w:pStyle w:val="a5"/>
        <w:ind w:firstLine="0"/>
        <w:rPr>
          <w:lang w:val="ru-RU"/>
        </w:rPr>
      </w:pPr>
      <w:r>
        <w:t>Я маю варіант під номером 13, тому об</w:t>
      </w:r>
      <w:proofErr w:type="spellStart"/>
      <w:r w:rsidR="00A047B5">
        <w:rPr>
          <w:lang w:val="ru-RU"/>
        </w:rPr>
        <w:t>рав</w:t>
      </w:r>
      <w:proofErr w:type="spellEnd"/>
      <w:r>
        <w:t xml:space="preserve"> значення </w:t>
      </w:r>
      <w:r w:rsidR="00A047B5">
        <w:t>– 17.</w:t>
      </w:r>
    </w:p>
    <w:p w14:paraId="795D0BAD" w14:textId="4B18DF50" w:rsidR="005F718B" w:rsidRPr="00A047B5" w:rsidRDefault="005F718B" w:rsidP="005F718B">
      <w:pPr>
        <w:pStyle w:val="ab"/>
        <w:rPr>
          <w:lang w:val="ru-RU"/>
        </w:rPr>
      </w:pPr>
      <w:r>
        <w:t xml:space="preserve">Пункт </w:t>
      </w:r>
      <w:r w:rsidR="00E36E22" w:rsidRPr="00A047B5">
        <w:rPr>
          <w:lang w:val="ru-RU"/>
        </w:rPr>
        <w:t>3.11</w:t>
      </w:r>
    </w:p>
    <w:p w14:paraId="0195DAE5" w14:textId="6D4BA360" w:rsidR="005F718B" w:rsidRPr="00A30637" w:rsidRDefault="00A30637" w:rsidP="005F718B">
      <w:pPr>
        <w:pStyle w:val="a5"/>
        <w:ind w:firstLine="0"/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 w:rsidRPr="00A30637">
        <w:rPr>
          <w:lang w:val="ru-RU"/>
        </w:rPr>
        <w:t xml:space="preserve"> </w:t>
      </w:r>
      <w:r>
        <w:t>дії «</w:t>
      </w:r>
      <w:proofErr w:type="spellStart"/>
      <w:r>
        <w:t>Approx</w:t>
      </w:r>
      <w:proofErr w:type="spellEnd"/>
      <w:r>
        <w:t xml:space="preserve">» на панелі інструментів з’явився результат: </w:t>
      </w:r>
      <w:r w:rsidR="00B3645B" w:rsidRPr="00B3645B">
        <w:rPr>
          <w:noProof/>
        </w:rPr>
        <w:drawing>
          <wp:inline distT="0" distB="0" distL="0" distR="0" wp14:anchorId="09C783C1" wp14:editId="4616298D">
            <wp:extent cx="2152950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60D4" w14:textId="3DB501CA" w:rsidR="005F718B" w:rsidRPr="00A047B5" w:rsidRDefault="005F718B" w:rsidP="005F718B">
      <w:pPr>
        <w:pStyle w:val="ab"/>
        <w:rPr>
          <w:lang w:val="ru-RU"/>
        </w:rPr>
      </w:pPr>
      <w:r>
        <w:t xml:space="preserve">Пункт </w:t>
      </w:r>
      <w:r w:rsidR="00E36E22" w:rsidRPr="00A047B5">
        <w:rPr>
          <w:lang w:val="ru-RU"/>
        </w:rPr>
        <w:t>3.13</w:t>
      </w:r>
    </w:p>
    <w:p w14:paraId="6ADD9B2D" w14:textId="4EF801AF" w:rsidR="005F718B" w:rsidRPr="007B282E" w:rsidRDefault="00A047B5" w:rsidP="00A047B5">
      <w:pPr>
        <w:rPr>
          <w:lang w:val="ru-RU"/>
        </w:rPr>
      </w:pPr>
      <w:r>
        <w:t xml:space="preserve">Наближене значення ряду Тейлора для аргументу </w:t>
      </w:r>
      <w:r>
        <w:rPr>
          <w:lang w:val="en-US"/>
        </w:rPr>
        <w:t>x</w:t>
      </w:r>
      <w:r w:rsidRPr="00A047B5">
        <w:rPr>
          <w:lang w:val="ru-RU"/>
        </w:rPr>
        <w:t xml:space="preserve">0 </w:t>
      </w:r>
      <w:proofErr w:type="spellStart"/>
      <w:r>
        <w:rPr>
          <w:lang w:val="ru-RU"/>
        </w:rPr>
        <w:t>після</w:t>
      </w:r>
      <w:proofErr w:type="spellEnd"/>
      <w:r w:rsidRPr="00A30637">
        <w:rPr>
          <w:lang w:val="ru-RU"/>
        </w:rPr>
        <w:t xml:space="preserve"> </w:t>
      </w:r>
      <w:r>
        <w:t>дії «</w:t>
      </w:r>
      <w:proofErr w:type="spellStart"/>
      <w:r>
        <w:t>Approx</w:t>
      </w:r>
      <w:proofErr w:type="spellEnd"/>
      <w:r>
        <w:t xml:space="preserve">» має такий результат : </w:t>
      </w:r>
      <w:r w:rsidRPr="00A047B5">
        <w:rPr>
          <w:noProof/>
          <w:lang w:eastAsia="uk-UA"/>
        </w:rPr>
        <w:drawing>
          <wp:inline distT="0" distB="0" distL="0" distR="0" wp14:anchorId="70451784" wp14:editId="25A422DC">
            <wp:extent cx="2772162" cy="676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858" w14:textId="4B1C5AD0" w:rsidR="005F718B" w:rsidRPr="00A30637" w:rsidRDefault="005F718B" w:rsidP="005F718B">
      <w:pPr>
        <w:pStyle w:val="ab"/>
        <w:rPr>
          <w:lang w:val="ru-RU"/>
        </w:rPr>
      </w:pPr>
      <w:r>
        <w:t xml:space="preserve">Пункт </w:t>
      </w:r>
      <w:r w:rsidR="00E36E22" w:rsidRPr="00A30637">
        <w:rPr>
          <w:lang w:val="ru-RU"/>
        </w:rPr>
        <w:t>3.15</w:t>
      </w:r>
    </w:p>
    <w:p w14:paraId="28CB3A86" w14:textId="5A0B5EA9" w:rsidR="005F718B" w:rsidRPr="00234EF3" w:rsidRDefault="00234EF3" w:rsidP="00234EF3">
      <w:pPr>
        <w:rPr>
          <w:lang w:val="ru-RU"/>
        </w:rPr>
      </w:pPr>
      <w:r>
        <w:rPr>
          <w:lang w:val="ru-RU"/>
        </w:rPr>
        <w:t>Н</w:t>
      </w:r>
      <w:proofErr w:type="spellStart"/>
      <w:r>
        <w:t>аближене</w:t>
      </w:r>
      <w:proofErr w:type="spellEnd"/>
      <w:r>
        <w:t xml:space="preserve"> значення абсолютної похибки </w:t>
      </w:r>
      <w:proofErr w:type="spellStart"/>
      <w:r>
        <w:rPr>
          <w:lang w:val="ru-RU"/>
        </w:rPr>
        <w:t>після</w:t>
      </w:r>
      <w:proofErr w:type="spellEnd"/>
      <w:r w:rsidRPr="00A30637">
        <w:rPr>
          <w:lang w:val="ru-RU"/>
        </w:rPr>
        <w:t xml:space="preserve"> </w:t>
      </w:r>
      <w:r>
        <w:t>дії «</w:t>
      </w:r>
      <w:proofErr w:type="spellStart"/>
      <w:r>
        <w:t>Approx</w:t>
      </w:r>
      <w:proofErr w:type="spellEnd"/>
      <w:r>
        <w:t xml:space="preserve">» має такий </w:t>
      </w:r>
      <w:proofErr w:type="gramStart"/>
      <w:r>
        <w:t xml:space="preserve">результат </w:t>
      </w:r>
      <w:r>
        <w:rPr>
          <w:lang w:val="ru-RU"/>
        </w:rPr>
        <w:t>:</w:t>
      </w:r>
      <w:proofErr w:type="gramEnd"/>
      <w:r w:rsidRPr="00234EF3">
        <w:rPr>
          <w:noProof/>
          <w:lang w:eastAsia="uk-UA"/>
        </w:rPr>
        <w:t xml:space="preserve"> </w:t>
      </w:r>
      <w:r w:rsidRPr="00234EF3">
        <w:rPr>
          <w:noProof/>
          <w:lang w:eastAsia="uk-UA"/>
        </w:rPr>
        <w:drawing>
          <wp:inline distT="0" distB="0" distL="0" distR="0" wp14:anchorId="23D3CDF8" wp14:editId="0F917392">
            <wp:extent cx="3238952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FDF9" w14:textId="77777777" w:rsidR="005F718B" w:rsidRDefault="005F718B" w:rsidP="005F718B">
      <w:pPr>
        <w:ind w:left="1134"/>
        <w:rPr>
          <w:b/>
        </w:rPr>
      </w:pPr>
    </w:p>
    <w:p w14:paraId="306C0463" w14:textId="075B6117" w:rsidR="005F718B" w:rsidRPr="00A30637" w:rsidRDefault="005F718B" w:rsidP="005F718B">
      <w:pPr>
        <w:ind w:left="1134"/>
        <w:rPr>
          <w:b/>
          <w:lang w:val="ru-RU"/>
        </w:rPr>
      </w:pPr>
      <w:r w:rsidRPr="002258FB">
        <w:rPr>
          <w:b/>
        </w:rPr>
        <w:t xml:space="preserve">Пункт </w:t>
      </w:r>
      <w:r w:rsidR="00E36E22" w:rsidRPr="00A30637">
        <w:rPr>
          <w:b/>
          <w:lang w:val="ru-RU"/>
        </w:rPr>
        <w:t>4.5</w:t>
      </w:r>
    </w:p>
    <w:p w14:paraId="3AF11605" w14:textId="5B38D2CC" w:rsidR="005F718B" w:rsidRPr="00A30637" w:rsidRDefault="00606CFF" w:rsidP="005F718B">
      <w:pPr>
        <w:rPr>
          <w:b/>
          <w:lang w:val="ru-RU"/>
        </w:rPr>
      </w:pPr>
      <w:proofErr w:type="spellStart"/>
      <w:r>
        <w:rPr>
          <w:lang w:val="ru-RU"/>
        </w:rPr>
        <w:t>Після</w:t>
      </w:r>
      <w:proofErr w:type="spellEnd"/>
      <w:r w:rsidRPr="00A30637">
        <w:rPr>
          <w:lang w:val="ru-RU"/>
        </w:rPr>
        <w:t xml:space="preserve"> </w:t>
      </w:r>
      <w:r>
        <w:t>дії «</w:t>
      </w:r>
      <w:proofErr w:type="spellStart"/>
      <w:r>
        <w:t>Approx</w:t>
      </w:r>
      <w:proofErr w:type="spellEnd"/>
      <w:r>
        <w:t>»</w:t>
      </w:r>
      <w:r>
        <w:rPr>
          <w:lang w:val="ru-RU"/>
        </w:rPr>
        <w:t xml:space="preserve"> </w:t>
      </w:r>
      <w:r>
        <w:t xml:space="preserve">я отримав наступне значення: </w:t>
      </w:r>
      <w:r w:rsidRPr="00606CFF">
        <w:rPr>
          <w:noProof/>
          <w:lang w:eastAsia="uk-UA"/>
        </w:rPr>
        <w:drawing>
          <wp:inline distT="0" distB="0" distL="0" distR="0" wp14:anchorId="4B85C35A" wp14:editId="65A4266A">
            <wp:extent cx="2200582" cy="52394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7F4E" w14:textId="3DDB40E0" w:rsidR="005F718B" w:rsidRPr="00A30637" w:rsidRDefault="005F718B" w:rsidP="005F718B">
      <w:pPr>
        <w:pStyle w:val="ab"/>
        <w:rPr>
          <w:lang w:val="ru-RU"/>
        </w:rPr>
      </w:pPr>
      <w:r>
        <w:t xml:space="preserve">Пункт </w:t>
      </w:r>
      <w:r w:rsidR="00E36E22" w:rsidRPr="00A30637">
        <w:rPr>
          <w:lang w:val="ru-RU"/>
        </w:rPr>
        <w:t>4.7</w:t>
      </w:r>
    </w:p>
    <w:p w14:paraId="1EAEA3BD" w14:textId="56A4AB56" w:rsidR="005F718B" w:rsidRPr="00081878" w:rsidRDefault="00606CFF" w:rsidP="005F718B">
      <w:pPr>
        <w:pStyle w:val="a5"/>
        <w:ind w:firstLine="0"/>
      </w:pPr>
      <w:proofErr w:type="spellStart"/>
      <w:r>
        <w:rPr>
          <w:lang w:val="ru-RU"/>
        </w:rPr>
        <w:t>Після</w:t>
      </w:r>
      <w:proofErr w:type="spellEnd"/>
      <w:r w:rsidRPr="00A30637">
        <w:rPr>
          <w:lang w:val="ru-RU"/>
        </w:rPr>
        <w:t xml:space="preserve"> </w:t>
      </w:r>
      <w:r>
        <w:t>дії «</w:t>
      </w:r>
      <w:proofErr w:type="spellStart"/>
      <w:r>
        <w:t>Approx</w:t>
      </w:r>
      <w:proofErr w:type="spellEnd"/>
      <w:r>
        <w:t>»</w:t>
      </w:r>
      <w:r>
        <w:rPr>
          <w:lang w:val="ru-RU"/>
        </w:rPr>
        <w:t xml:space="preserve"> я </w:t>
      </w:r>
      <w:proofErr w:type="spellStart"/>
      <w:r>
        <w:rPr>
          <w:lang w:val="ru-RU"/>
        </w:rPr>
        <w:t>отримав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наступний</w:t>
      </w:r>
      <w:proofErr w:type="spellEnd"/>
      <w:r>
        <w:rPr>
          <w:lang w:val="ru-RU"/>
        </w:rPr>
        <w:t xml:space="preserve"> </w:t>
      </w:r>
      <w:r>
        <w:t xml:space="preserve">результат абсолютної похибки між доступним значенням та істинним значенням: </w:t>
      </w:r>
      <w:r w:rsidR="00E133C4" w:rsidRPr="00E133C4">
        <w:rPr>
          <w:noProof/>
          <w:lang w:eastAsia="uk-UA"/>
        </w:rPr>
        <w:drawing>
          <wp:inline distT="0" distB="0" distL="0" distR="0" wp14:anchorId="064DE321" wp14:editId="750F1724">
            <wp:extent cx="3391373" cy="590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E3ED" w14:textId="71BFB38A" w:rsidR="00EF564B" w:rsidRPr="00A30637" w:rsidRDefault="00EF564B" w:rsidP="00EF564B">
      <w:pPr>
        <w:pStyle w:val="ab"/>
        <w:rPr>
          <w:lang w:val="ru-RU"/>
        </w:rPr>
      </w:pPr>
      <w:r>
        <w:t xml:space="preserve">Пункт </w:t>
      </w:r>
      <w:r w:rsidR="00E36E22" w:rsidRPr="00A30637">
        <w:rPr>
          <w:lang w:val="ru-RU"/>
        </w:rPr>
        <w:t>4.15</w:t>
      </w:r>
    </w:p>
    <w:p w14:paraId="0173C2F5" w14:textId="50D4CBCD" w:rsidR="00EF564B" w:rsidRPr="005F718B" w:rsidRDefault="00E133C4" w:rsidP="005F718B">
      <w:pPr>
        <w:rPr>
          <w:lang w:val="ru-RU"/>
        </w:rPr>
      </w:pPr>
      <w:r>
        <w:rPr>
          <w:lang w:val="ru-RU"/>
        </w:rPr>
        <w:t xml:space="preserve">Написав у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 1</w:t>
      </w:r>
      <w:r w:rsidR="00807D13">
        <w:rPr>
          <w:lang w:val="ru-RU"/>
        </w:rPr>
        <w:t>.</w:t>
      </w:r>
    </w:p>
    <w:p w14:paraId="510AEBE6" w14:textId="3924D962" w:rsidR="00EF564B" w:rsidRDefault="00EF564B" w:rsidP="00EF564B">
      <w:pPr>
        <w:pStyle w:val="ab"/>
        <w:rPr>
          <w:lang w:val="ru-RU"/>
        </w:rPr>
      </w:pPr>
      <w:r>
        <w:t xml:space="preserve">Пункт </w:t>
      </w:r>
      <w:r w:rsidR="00E36E22" w:rsidRPr="00A30637">
        <w:rPr>
          <w:lang w:val="ru-RU"/>
        </w:rPr>
        <w:t>4.20</w:t>
      </w:r>
    </w:p>
    <w:p w14:paraId="55B45D51" w14:textId="206F0277" w:rsidR="00E133C4" w:rsidRDefault="00E133C4" w:rsidP="00E133C4">
      <w:pPr>
        <w:pStyle w:val="a5"/>
        <w:jc w:val="right"/>
      </w:pPr>
      <w:r>
        <w:t>Таблиця 4.1</w:t>
      </w:r>
    </w:p>
    <w:p w14:paraId="5DBE512A" w14:textId="6D7A715D" w:rsidR="00E133C4" w:rsidRPr="00E133C4" w:rsidRDefault="00E133C4" w:rsidP="00E133C4">
      <w:pPr>
        <w:pStyle w:val="a5"/>
        <w:jc w:val="center"/>
        <w:rPr>
          <w:b/>
          <w:lang w:val="ru-RU"/>
        </w:rPr>
      </w:pPr>
      <w:r w:rsidRPr="00E133C4">
        <w:rPr>
          <w:b/>
        </w:rPr>
        <w:t>Значення абсолютної похибки обчислення часткової суми ряду Тейлора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082"/>
        <w:gridCol w:w="5702"/>
        <w:gridCol w:w="3411"/>
      </w:tblGrid>
      <w:tr w:rsidR="00E133C4" w14:paraId="78964372" w14:textId="77777777" w:rsidTr="00E133C4">
        <w:trPr>
          <w:trHeight w:val="237"/>
        </w:trPr>
        <w:tc>
          <w:tcPr>
            <w:tcW w:w="1101" w:type="dxa"/>
          </w:tcPr>
          <w:p w14:paraId="26B6F11A" w14:textId="62E395B0" w:rsidR="00E133C4" w:rsidRPr="00E133C4" w:rsidRDefault="00E133C4" w:rsidP="00E133C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846" w:type="dxa"/>
          </w:tcPr>
          <w:p w14:paraId="534C3FC5" w14:textId="7D9868ED" w:rsidR="00E133C4" w:rsidRPr="00E133C4" w:rsidRDefault="00E133C4" w:rsidP="00E133C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Sn(x</w:t>
            </w:r>
            <w:proofErr w:type="gramStart"/>
            <w:r>
              <w:rPr>
                <w:lang w:val="en-US"/>
              </w:rPr>
              <w:t>0,n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3474" w:type="dxa"/>
          </w:tcPr>
          <w:p w14:paraId="2F3753CA" w14:textId="7D1C04EF" w:rsidR="00E133C4" w:rsidRDefault="00E133C4" w:rsidP="00E133C4">
            <w:pPr>
              <w:pStyle w:val="a5"/>
              <w:ind w:firstLine="0"/>
              <w:jc w:val="center"/>
            </w:pPr>
            <w:r>
              <w:t>Абсолютна похибка</w:t>
            </w:r>
          </w:p>
        </w:tc>
      </w:tr>
      <w:tr w:rsidR="00E133C4" w14:paraId="3DEBDB79" w14:textId="77777777" w:rsidTr="00E133C4">
        <w:tc>
          <w:tcPr>
            <w:tcW w:w="1101" w:type="dxa"/>
          </w:tcPr>
          <w:p w14:paraId="37A66F2A" w14:textId="0B960DCB" w:rsidR="00E133C4" w:rsidRPr="00E133C4" w:rsidRDefault="00E133C4" w:rsidP="00E133C4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846" w:type="dxa"/>
          </w:tcPr>
          <w:p w14:paraId="070376C0" w14:textId="4DA18E3A" w:rsidR="00E133C4" w:rsidRPr="00E133C4" w:rsidRDefault="00E133C4" w:rsidP="00E133C4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74" w:type="dxa"/>
          </w:tcPr>
          <w:p w14:paraId="2AEF6B15" w14:textId="4102B644" w:rsidR="00E133C4" w:rsidRPr="00E133C4" w:rsidRDefault="00E133C4" w:rsidP="00E133C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>0.075715</w:t>
            </w:r>
          </w:p>
        </w:tc>
      </w:tr>
      <w:tr w:rsidR="00E133C4" w14:paraId="56458FE8" w14:textId="77777777" w:rsidTr="00E133C4">
        <w:tc>
          <w:tcPr>
            <w:tcW w:w="1101" w:type="dxa"/>
          </w:tcPr>
          <w:p w14:paraId="1C4F7871" w14:textId="013EC463" w:rsidR="00E133C4" w:rsidRPr="006367E2" w:rsidRDefault="006367E2" w:rsidP="006367E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846" w:type="dxa"/>
          </w:tcPr>
          <w:p w14:paraId="2FCC4578" w14:textId="5A2C43BA" w:rsidR="00E133C4" w:rsidRPr="006367E2" w:rsidRDefault="006367E2" w:rsidP="006367E2">
            <w:pPr>
              <w:pStyle w:val="a5"/>
              <w:ind w:firstLine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1.1009·</m:t>
                </m:r>
                <m:sSup>
                  <m:s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3474" w:type="dxa"/>
          </w:tcPr>
          <w:p w14:paraId="4A91CBD5" w14:textId="38920092" w:rsidR="00E133C4" w:rsidRDefault="006367E2" w:rsidP="00807D13">
            <w:pPr>
              <w:pStyle w:val="a5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1.1009·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E133C4" w14:paraId="744B05FA" w14:textId="77777777" w:rsidTr="00E133C4">
        <w:tc>
          <w:tcPr>
            <w:tcW w:w="1101" w:type="dxa"/>
          </w:tcPr>
          <w:p w14:paraId="45AE95D7" w14:textId="073303A7" w:rsidR="00E133C4" w:rsidRPr="006367E2" w:rsidRDefault="006367E2" w:rsidP="006367E2">
            <w:pPr>
              <w:pStyle w:val="a5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5846" w:type="dxa"/>
          </w:tcPr>
          <w:p w14:paraId="55B73BC9" w14:textId="23DBC950" w:rsidR="00E133C4" w:rsidRDefault="006367E2" w:rsidP="00807D13">
            <w:pPr>
              <w:pStyle w:val="a5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8.4502·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3474" w:type="dxa"/>
          </w:tcPr>
          <w:p w14:paraId="717D7053" w14:textId="253B5CBD" w:rsidR="00E133C4" w:rsidRDefault="006367E2" w:rsidP="00807D13">
            <w:pPr>
              <w:pStyle w:val="a5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8.4502·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13</m:t>
                    </m:r>
                  </m:sup>
                </m:sSup>
              </m:oMath>
            </m:oMathPara>
          </w:p>
        </w:tc>
      </w:tr>
    </w:tbl>
    <w:p w14:paraId="476B33F7" w14:textId="71A329A2" w:rsidR="00807D13" w:rsidRPr="007B282E" w:rsidRDefault="00807D13" w:rsidP="00807D13">
      <w:pPr>
        <w:pStyle w:val="a5"/>
        <w:ind w:firstLine="0"/>
        <w:rPr>
          <w:lang w:val="en-US"/>
        </w:rPr>
      </w:pPr>
    </w:p>
    <w:p w14:paraId="0610BF17" w14:textId="5F70F1EF" w:rsidR="00EF564B" w:rsidRPr="00A047B5" w:rsidRDefault="00EF564B" w:rsidP="00EF564B">
      <w:pPr>
        <w:pStyle w:val="ab"/>
        <w:rPr>
          <w:lang w:val="ru-RU"/>
        </w:rPr>
      </w:pPr>
      <w:r>
        <w:t xml:space="preserve">Пункт </w:t>
      </w:r>
      <w:r w:rsidR="00E36E22" w:rsidRPr="00A047B5">
        <w:rPr>
          <w:lang w:val="ru-RU"/>
        </w:rPr>
        <w:t>4.21</w:t>
      </w:r>
    </w:p>
    <w:p w14:paraId="47A7DAFA" w14:textId="4705B3CC" w:rsidR="00807D13" w:rsidRPr="00807D13" w:rsidRDefault="00F713FD" w:rsidP="00807D13">
      <w:pPr>
        <w:pStyle w:val="a5"/>
        <w:ind w:firstLine="0"/>
      </w:pPr>
      <w:r>
        <w:rPr>
          <w:lang w:val="ru-RU"/>
        </w:rPr>
        <w:t xml:space="preserve">Написав у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 2</w:t>
      </w:r>
      <w:r w:rsidR="00807D13">
        <w:t>.</w:t>
      </w:r>
    </w:p>
    <w:p w14:paraId="794EE6EA" w14:textId="28E74DFC" w:rsidR="00EF564B" w:rsidRPr="005A7430" w:rsidRDefault="00EF564B" w:rsidP="00EF564B">
      <w:pPr>
        <w:pStyle w:val="ab"/>
        <w:rPr>
          <w:lang w:val="ru-RU"/>
        </w:rPr>
      </w:pPr>
      <w:r>
        <w:lastRenderedPageBreak/>
        <w:t xml:space="preserve">Пункт </w:t>
      </w:r>
      <w:r w:rsidR="00E36E22" w:rsidRPr="00A047B5">
        <w:rPr>
          <w:lang w:val="ru-RU"/>
        </w:rPr>
        <w:t>4.22</w:t>
      </w:r>
    </w:p>
    <w:p w14:paraId="250727CA" w14:textId="17A5E80A" w:rsidR="00807D13" w:rsidRPr="006D523A" w:rsidRDefault="001B04CF" w:rsidP="00807D13">
      <w:pPr>
        <w:pStyle w:val="a5"/>
        <w:ind w:firstLine="0"/>
        <w:rPr>
          <w:lang w:val="ru-RU"/>
        </w:rPr>
      </w:pPr>
      <w:r>
        <w:rPr>
          <w:lang w:val="ru-RU"/>
        </w:rPr>
        <w:t>Ч</w:t>
      </w:r>
      <w:proofErr w:type="spellStart"/>
      <w:r w:rsidR="006D523A">
        <w:t>им</w:t>
      </w:r>
      <w:proofErr w:type="spellEnd"/>
      <w:r w:rsidR="006D523A">
        <w:t xml:space="preserve"> </w:t>
      </w:r>
      <w:proofErr w:type="gramStart"/>
      <w:r w:rsidR="006D523A">
        <w:t>у мене</w:t>
      </w:r>
      <w:proofErr w:type="gramEnd"/>
      <w:r w:rsidR="006D523A">
        <w:rPr>
          <w:lang w:val="ru-RU"/>
        </w:rPr>
        <w:t xml:space="preserve"> </w:t>
      </w:r>
      <w:r w:rsidR="00F713FD">
        <w:t xml:space="preserve">більше </w:t>
      </w:r>
      <w:r w:rsidR="00F713FD">
        <w:rPr>
          <w:lang w:val="en-US"/>
        </w:rPr>
        <w:t>n</w:t>
      </w:r>
      <w:r w:rsidR="00F713FD">
        <w:rPr>
          <w:lang w:val="ru-RU"/>
        </w:rPr>
        <w:t xml:space="preserve">, </w:t>
      </w:r>
      <w:proofErr w:type="spellStart"/>
      <w:r w:rsidR="00F713FD">
        <w:rPr>
          <w:lang w:val="ru-RU"/>
        </w:rPr>
        <w:t>тим</w:t>
      </w:r>
      <w:proofErr w:type="spellEnd"/>
      <w:r w:rsidR="00F713FD">
        <w:rPr>
          <w:lang w:val="ru-RU"/>
        </w:rPr>
        <w:t xml:space="preserve"> </w:t>
      </w:r>
      <w:proofErr w:type="spellStart"/>
      <w:r w:rsidR="00F713FD">
        <w:rPr>
          <w:lang w:val="ru-RU"/>
        </w:rPr>
        <w:t>більше</w:t>
      </w:r>
      <w:proofErr w:type="spellEnd"/>
      <w:r w:rsidR="00F713FD">
        <w:rPr>
          <w:lang w:val="ru-RU"/>
        </w:rPr>
        <w:t xml:space="preserve"> абсолютна </w:t>
      </w:r>
      <w:proofErr w:type="spellStart"/>
      <w:r w:rsidR="00F713FD">
        <w:rPr>
          <w:lang w:val="ru-RU"/>
        </w:rPr>
        <w:t>похибка</w:t>
      </w:r>
      <w:proofErr w:type="spellEnd"/>
      <w:r w:rsidR="006D523A">
        <w:rPr>
          <w:lang w:val="ru-RU"/>
        </w:rPr>
        <w:t xml:space="preserve">, тому, абсолютна </w:t>
      </w:r>
      <w:proofErr w:type="spellStart"/>
      <w:r w:rsidR="006D523A">
        <w:rPr>
          <w:lang w:val="ru-RU"/>
        </w:rPr>
        <w:t>похибка</w:t>
      </w:r>
      <w:proofErr w:type="spellEnd"/>
      <w:r w:rsidR="006D523A">
        <w:rPr>
          <w:lang w:val="ru-RU"/>
        </w:rPr>
        <w:t xml:space="preserve"> </w:t>
      </w:r>
      <w:proofErr w:type="spellStart"/>
      <w:r w:rsidR="006D523A">
        <w:rPr>
          <w:lang w:val="ru-RU"/>
        </w:rPr>
        <w:t>залежить</w:t>
      </w:r>
      <w:proofErr w:type="spellEnd"/>
      <w:r w:rsidR="006D523A">
        <w:rPr>
          <w:lang w:val="ru-RU"/>
        </w:rPr>
        <w:t xml:space="preserve"> </w:t>
      </w:r>
      <w:proofErr w:type="spellStart"/>
      <w:r w:rsidR="006D523A">
        <w:rPr>
          <w:lang w:val="ru-RU"/>
        </w:rPr>
        <w:t>від</w:t>
      </w:r>
      <w:proofErr w:type="spellEnd"/>
      <w:r w:rsidR="006D523A">
        <w:rPr>
          <w:lang w:val="ru-RU"/>
        </w:rPr>
        <w:t xml:space="preserve"> </w:t>
      </w:r>
      <w:r w:rsidR="006D523A">
        <w:t>часткової суми ряду Тейлора.</w:t>
      </w:r>
    </w:p>
    <w:p w14:paraId="0A05D239" w14:textId="75DFC0CC" w:rsidR="00160244" w:rsidRDefault="00A30637" w:rsidP="00160244">
      <w:pPr>
        <w:pStyle w:val="ab"/>
      </w:pPr>
      <w:r>
        <w:softHyphen/>
      </w:r>
      <w:r>
        <w:softHyphen/>
      </w:r>
      <w:r>
        <w:softHyphen/>
      </w:r>
      <w:r>
        <w:softHyphen/>
      </w:r>
      <w:r w:rsidR="00160244">
        <w:t>Висновки</w:t>
      </w:r>
    </w:p>
    <w:p w14:paraId="1FFEF39C" w14:textId="77777777" w:rsidR="00137562" w:rsidRPr="00510483" w:rsidRDefault="00137562" w:rsidP="00510483"/>
    <w:p w14:paraId="038096EC" w14:textId="77777777" w:rsidR="001B04CF" w:rsidRPr="001B04CF" w:rsidRDefault="001B04CF" w:rsidP="001B04C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Вплив</w:t>
      </w:r>
      <w:proofErr w:type="spellEnd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Представлення</w:t>
      </w:r>
      <w:proofErr w:type="spellEnd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Чисел:</w:t>
      </w:r>
    </w:p>
    <w:p w14:paraId="772A919B" w14:textId="77777777" w:rsidR="001B04CF" w:rsidRPr="001B04CF" w:rsidRDefault="001B04CF" w:rsidP="001B04C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Використання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обмеженої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кількості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бітів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для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представлення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чисел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може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призводити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до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втрати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точності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при великих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обчисленнях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або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при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використанні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чисел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із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складною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десятковою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частиною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.</w:t>
      </w:r>
    </w:p>
    <w:p w14:paraId="3720D827" w14:textId="77777777" w:rsidR="001B04CF" w:rsidRPr="001B04CF" w:rsidRDefault="001B04CF" w:rsidP="001B04C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Методи</w:t>
      </w:r>
      <w:proofErr w:type="spellEnd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Округлення</w:t>
      </w:r>
      <w:proofErr w:type="spellEnd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:</w:t>
      </w:r>
    </w:p>
    <w:p w14:paraId="021118ED" w14:textId="77777777" w:rsidR="001B04CF" w:rsidRPr="001B04CF" w:rsidRDefault="001B04CF" w:rsidP="001B04C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Різні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методи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округлення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можуть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впливати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на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точність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результатів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.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Округлення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до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найближчого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цілого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може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викликати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великі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похибки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, особливо при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послідовних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операціях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.</w:t>
      </w:r>
    </w:p>
    <w:p w14:paraId="64F5FDE2" w14:textId="77777777" w:rsidR="001B04CF" w:rsidRPr="001B04CF" w:rsidRDefault="001B04CF" w:rsidP="001B04C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Аналіз</w:t>
      </w:r>
      <w:proofErr w:type="spellEnd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Похибок</w:t>
      </w:r>
      <w:proofErr w:type="spellEnd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:</w:t>
      </w:r>
    </w:p>
    <w:p w14:paraId="4C19B360" w14:textId="77777777" w:rsidR="001B04CF" w:rsidRPr="001B04CF" w:rsidRDefault="001B04CF" w:rsidP="001B04C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Систематичні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та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випадкові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похибки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виникають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під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час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обчислень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.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Важливо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провести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аналіз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цих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похибок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,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щоб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забезпечити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відповідність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результатів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математичним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моделям.</w:t>
      </w:r>
    </w:p>
    <w:p w14:paraId="1103466A" w14:textId="77777777" w:rsidR="001B04CF" w:rsidRPr="001B04CF" w:rsidRDefault="001B04CF" w:rsidP="001B04C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Чисельні</w:t>
      </w:r>
      <w:proofErr w:type="spellEnd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Методи</w:t>
      </w:r>
      <w:proofErr w:type="spellEnd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:</w:t>
      </w:r>
    </w:p>
    <w:p w14:paraId="45B1107F" w14:textId="77777777" w:rsidR="001B04CF" w:rsidRPr="001B04CF" w:rsidRDefault="001B04CF" w:rsidP="001B04C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Використання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чисельних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методів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, таких як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методи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інтегрування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або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чисельного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розв'язання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диференціальних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рівнянь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,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також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може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впливати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на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точність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результатів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.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Важливо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визначити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оптимальні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методи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для конкретного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завдання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.</w:t>
      </w:r>
    </w:p>
    <w:p w14:paraId="34D2B69F" w14:textId="77777777" w:rsidR="001B04CF" w:rsidRPr="001B04CF" w:rsidRDefault="001B04CF" w:rsidP="001B04C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 xml:space="preserve">Контроль </w:t>
      </w:r>
      <w:proofErr w:type="spellStart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Похибок</w:t>
      </w:r>
      <w:proofErr w:type="spellEnd"/>
      <w:r w:rsidRPr="001B04CF">
        <w:rPr>
          <w:rFonts w:ascii="Segoe UI" w:eastAsia="Times New Roman" w:hAnsi="Segoe UI" w:cs="Segoe UI"/>
          <w:b/>
          <w:bCs/>
          <w:color w:val="000000" w:themeColor="text1"/>
          <w:szCs w:val="24"/>
          <w:bdr w:val="single" w:sz="2" w:space="0" w:color="D9D9E3" w:frame="1"/>
          <w:lang w:val="ru-RU" w:eastAsia="ru-RU"/>
        </w:rPr>
        <w:t>:</w:t>
      </w:r>
    </w:p>
    <w:p w14:paraId="289DCFE2" w14:textId="1A5D40A7" w:rsidR="001B04CF" w:rsidRDefault="001B04CF" w:rsidP="001B04C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Введення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механізмів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контролю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похибок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у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програмі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може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допомогти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виявити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та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виправити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неточності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.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Використання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методів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верифікації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і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валідації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може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підвищити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довіру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 xml:space="preserve"> до </w:t>
      </w:r>
      <w:proofErr w:type="spellStart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результатів</w:t>
      </w:r>
      <w:proofErr w:type="spellEnd"/>
      <w:r w:rsidRPr="001B04CF"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  <w:t>.</w:t>
      </w:r>
    </w:p>
    <w:p w14:paraId="068601CA" w14:textId="77777777" w:rsidR="001B04CF" w:rsidRPr="001B04CF" w:rsidRDefault="001B04CF" w:rsidP="001B04CF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ind w:left="720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</w:p>
    <w:p w14:paraId="30D56FE2" w14:textId="3533AC14" w:rsidR="001B04CF" w:rsidRPr="001B04CF" w:rsidRDefault="001B04CF" w:rsidP="001B04CF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rPr>
          <w:rFonts w:ascii="Segoe UI" w:eastAsia="Times New Roman" w:hAnsi="Segoe UI" w:cs="Segoe UI"/>
          <w:color w:val="000000" w:themeColor="text1"/>
          <w:szCs w:val="24"/>
          <w:lang w:val="ru-RU" w:eastAsia="ru-RU"/>
        </w:rPr>
      </w:pPr>
      <w:r>
        <w:rPr>
          <w:rFonts w:ascii="Segoe UI" w:hAnsi="Segoe UI" w:cs="Segoe UI"/>
          <w:color w:val="000000" w:themeColor="text1"/>
          <w:shd w:val="clear" w:color="auto" w:fill="F2F2F2" w:themeFill="background1" w:themeFillShade="F2"/>
        </w:rPr>
        <w:t>(</w:t>
      </w:r>
      <w:r w:rsidRPr="001B04CF">
        <w:rPr>
          <w:rFonts w:ascii="Segoe UI" w:hAnsi="Segoe UI" w:cs="Segoe UI"/>
          <w:color w:val="000000" w:themeColor="text1"/>
          <w:shd w:val="clear" w:color="auto" w:fill="F2F2F2" w:themeFill="background1" w:themeFillShade="F2"/>
        </w:rPr>
        <w:t>Загальний висновок полягає в тому, що точність обчислень у програмах комп'ютерної математики визначається рядом факторів, і важливо удосконалювати методи, використовувані для обчислень, з метою забезпечення найвищого рівня точності та надійності результатів. Також, постійний моніторинг та вдосконалення</w:t>
      </w:r>
      <w:r w:rsidRPr="001B04CF">
        <w:rPr>
          <w:rFonts w:ascii="Segoe UI" w:hAnsi="Segoe UI" w:cs="Segoe UI"/>
          <w:color w:val="000000" w:themeColor="text1"/>
          <w:shd w:val="clear" w:color="auto" w:fill="343541"/>
        </w:rPr>
        <w:t xml:space="preserve"> </w:t>
      </w:r>
      <w:r w:rsidRPr="001B04CF">
        <w:rPr>
          <w:rFonts w:ascii="Segoe UI" w:hAnsi="Segoe UI" w:cs="Segoe UI"/>
          <w:color w:val="000000" w:themeColor="text1"/>
          <w:shd w:val="clear" w:color="auto" w:fill="F2F2F2" w:themeFill="background1" w:themeFillShade="F2"/>
        </w:rPr>
        <w:t>програм забезпечать високу якість обчислень у майбутньому</w:t>
      </w:r>
      <w:r>
        <w:rPr>
          <w:rFonts w:ascii="Segoe UI" w:hAnsi="Segoe UI" w:cs="Segoe UI"/>
          <w:color w:val="000000" w:themeColor="text1"/>
          <w:shd w:val="clear" w:color="auto" w:fill="F2F2F2" w:themeFill="background1" w:themeFillShade="F2"/>
        </w:rPr>
        <w:t>)</w:t>
      </w:r>
      <w:r w:rsidRPr="001B04CF">
        <w:rPr>
          <w:rFonts w:ascii="Segoe UI" w:hAnsi="Segoe UI" w:cs="Segoe UI"/>
          <w:color w:val="000000" w:themeColor="text1"/>
          <w:shd w:val="clear" w:color="auto" w:fill="343541"/>
        </w:rPr>
        <w:t>.</w:t>
      </w:r>
    </w:p>
    <w:p w14:paraId="1C5E8DA8" w14:textId="59CD07CD" w:rsidR="00160244" w:rsidRPr="00510483" w:rsidRDefault="00160244" w:rsidP="00510483"/>
    <w:p w14:paraId="5EC4F3C6" w14:textId="44C8D8C2" w:rsidR="00160244" w:rsidRDefault="00160244">
      <w:pPr>
        <w:spacing w:after="200" w:line="276" w:lineRule="auto"/>
        <w:rPr>
          <w:rFonts w:eastAsia="Times New Roman" w:cs="Times New Roman"/>
          <w:color w:val="FF0000"/>
          <w:szCs w:val="24"/>
          <w:lang w:eastAsia="ru-RU"/>
        </w:rPr>
      </w:pPr>
      <w:r>
        <w:rPr>
          <w:color w:val="FF0000"/>
        </w:rPr>
        <w:br w:type="page"/>
      </w:r>
    </w:p>
    <w:p w14:paraId="0A4AC461" w14:textId="69C40065" w:rsidR="00807D13" w:rsidRDefault="00807D13" w:rsidP="00E36E22">
      <w:pPr>
        <w:jc w:val="right"/>
      </w:pPr>
      <w:r w:rsidRPr="00807D13">
        <w:lastRenderedPageBreak/>
        <w:t>ДОДАТОК 1</w:t>
      </w:r>
    </w:p>
    <w:p w14:paraId="10D29D54" w14:textId="77777777" w:rsidR="00E133C4" w:rsidRPr="00A30637" w:rsidRDefault="00E133C4" w:rsidP="00E133C4">
      <w:pPr>
        <w:pStyle w:val="ab"/>
        <w:rPr>
          <w:lang w:val="ru-RU"/>
        </w:rPr>
      </w:pPr>
      <w:r>
        <w:t xml:space="preserve">Пункт </w:t>
      </w:r>
      <w:r w:rsidRPr="00A30637">
        <w:rPr>
          <w:lang w:val="ru-RU"/>
        </w:rPr>
        <w:t>4.15</w:t>
      </w:r>
    </w:p>
    <w:p w14:paraId="1F5002E7" w14:textId="25A2704A" w:rsidR="00E36E22" w:rsidRPr="00E36E22" w:rsidRDefault="007B282E" w:rsidP="00E36E22">
      <w:r w:rsidRPr="007B282E">
        <w:rPr>
          <w:noProof/>
        </w:rPr>
        <w:drawing>
          <wp:inline distT="0" distB="0" distL="0" distR="0" wp14:anchorId="63BA9242" wp14:editId="0789E3D8">
            <wp:extent cx="4239217" cy="388674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B8F1" w14:textId="31DB8912" w:rsidR="00F713FD" w:rsidRDefault="00F713FD" w:rsidP="00510483">
      <w:pPr>
        <w:spacing w:after="200" w:line="276" w:lineRule="auto"/>
      </w:pPr>
    </w:p>
    <w:p w14:paraId="4E264278" w14:textId="77777777" w:rsidR="00F713FD" w:rsidRDefault="00F713FD">
      <w:pPr>
        <w:spacing w:after="200" w:line="276" w:lineRule="auto"/>
      </w:pPr>
      <w:r>
        <w:br w:type="page"/>
      </w:r>
    </w:p>
    <w:p w14:paraId="3ADDDFE6" w14:textId="63A8F39E" w:rsidR="00F713FD" w:rsidRPr="00F713FD" w:rsidRDefault="00F713FD" w:rsidP="00F713FD">
      <w:pPr>
        <w:jc w:val="right"/>
        <w:rPr>
          <w:lang w:val="ru-RU"/>
        </w:rPr>
      </w:pPr>
      <w:r w:rsidRPr="00807D13">
        <w:lastRenderedPageBreak/>
        <w:t xml:space="preserve">ДОДАТОК </w:t>
      </w:r>
      <w:r>
        <w:rPr>
          <w:lang w:val="ru-RU"/>
        </w:rPr>
        <w:t>2</w:t>
      </w:r>
    </w:p>
    <w:p w14:paraId="34DAA328" w14:textId="77777777" w:rsidR="00F713FD" w:rsidRPr="00A047B5" w:rsidRDefault="00F713FD" w:rsidP="00F713FD">
      <w:pPr>
        <w:pStyle w:val="ab"/>
        <w:rPr>
          <w:lang w:val="ru-RU"/>
        </w:rPr>
      </w:pPr>
      <w:r>
        <w:t xml:space="preserve">Пункт </w:t>
      </w:r>
      <w:r w:rsidRPr="00A047B5">
        <w:rPr>
          <w:lang w:val="ru-RU"/>
        </w:rPr>
        <w:t>4.21</w:t>
      </w:r>
    </w:p>
    <w:p w14:paraId="082FEE74" w14:textId="110C963A" w:rsidR="00F713FD" w:rsidRDefault="006D523A" w:rsidP="00510483">
      <w:pPr>
        <w:spacing w:after="200" w:line="276" w:lineRule="auto"/>
      </w:pPr>
      <w:r>
        <w:rPr>
          <w:noProof/>
          <w:lang w:eastAsia="uk-UA"/>
        </w:rPr>
        <w:drawing>
          <wp:inline distT="0" distB="0" distL="0" distR="0" wp14:anchorId="2AEBDA01" wp14:editId="56EEAEEE">
            <wp:extent cx="6480175" cy="86398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3FD" w:rsidSect="00850046">
      <w:footerReference w:type="default" r:id="rId14"/>
      <w:footerReference w:type="first" r:id="rId15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5A845" w14:textId="77777777" w:rsidR="00A55BB5" w:rsidRDefault="00A55BB5" w:rsidP="00850046">
      <w:r>
        <w:separator/>
      </w:r>
    </w:p>
  </w:endnote>
  <w:endnote w:type="continuationSeparator" w:id="0">
    <w:p w14:paraId="4D6A96FD" w14:textId="77777777" w:rsidR="00A55BB5" w:rsidRDefault="00A55BB5" w:rsidP="0085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5344756"/>
      <w:docPartObj>
        <w:docPartGallery w:val="Page Numbers (Bottom of Page)"/>
        <w:docPartUnique/>
      </w:docPartObj>
    </w:sdtPr>
    <w:sdtEndPr/>
    <w:sdtContent>
      <w:p w14:paraId="6FC98C62" w14:textId="02A6A86E" w:rsidR="000320F8" w:rsidRDefault="000320F8" w:rsidP="000320F8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45B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8D88D" w14:textId="1647955D" w:rsidR="00850046" w:rsidRPr="000320F8" w:rsidRDefault="00850046" w:rsidP="00850046">
    <w:pPr>
      <w:pStyle w:val="a7"/>
      <w:jc w:val="center"/>
    </w:pPr>
    <w:r>
      <w:t>20</w:t>
    </w:r>
    <w:r w:rsidR="000320F8">
      <w:t>23 р.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44AAC" w14:textId="77777777" w:rsidR="00A55BB5" w:rsidRDefault="00A55BB5" w:rsidP="00850046">
      <w:r>
        <w:separator/>
      </w:r>
    </w:p>
  </w:footnote>
  <w:footnote w:type="continuationSeparator" w:id="0">
    <w:p w14:paraId="33B58E9E" w14:textId="77777777" w:rsidR="00A55BB5" w:rsidRDefault="00A55BB5" w:rsidP="0085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1927"/>
    <w:multiLevelType w:val="multilevel"/>
    <w:tmpl w:val="6ABA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106F6"/>
    <w:multiLevelType w:val="multilevel"/>
    <w:tmpl w:val="EF08A064"/>
    <w:lvl w:ilvl="0">
      <w:start w:val="1"/>
      <w:numFmt w:val="bullet"/>
      <w:pStyle w:val="a"/>
      <w:suff w:val="space"/>
      <w:lvlText w:val="─"/>
      <w:lvlJc w:val="left"/>
      <w:pPr>
        <w:ind w:left="0" w:firstLine="425"/>
      </w:pPr>
      <w:rPr>
        <w:rFonts w:ascii="Courier New" w:hAnsi="Courier New" w:hint="default"/>
        <w:color w:val="auto"/>
      </w:rPr>
    </w:lvl>
    <w:lvl w:ilvl="1">
      <w:start w:val="1"/>
      <w:numFmt w:val="bullet"/>
      <w:suff w:val="space"/>
      <w:lvlText w:val="◦"/>
      <w:lvlJc w:val="left"/>
      <w:pPr>
        <w:ind w:left="0" w:firstLine="425"/>
      </w:pPr>
      <w:rPr>
        <w:rFonts w:ascii="Courier New" w:hAnsi="Courier New" w:hint="default"/>
        <w:i w:val="0"/>
        <w:color w:val="auto"/>
        <w:sz w:val="24"/>
      </w:rPr>
    </w:lvl>
    <w:lvl w:ilvl="2">
      <w:start w:val="1"/>
      <w:numFmt w:val="decimal"/>
      <w:lvlText w:val="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2" w15:restartNumberingAfterBreak="0">
    <w:nsid w:val="650F4BB6"/>
    <w:multiLevelType w:val="multilevel"/>
    <w:tmpl w:val="4282E90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abstractNum w:abstractNumId="3" w15:restartNumberingAfterBreak="0">
    <w:nsid w:val="6B9325C0"/>
    <w:multiLevelType w:val="multilevel"/>
    <w:tmpl w:val="026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653F3"/>
    <w:multiLevelType w:val="multilevel"/>
    <w:tmpl w:val="B6184B00"/>
    <w:lvl w:ilvl="0">
      <w:start w:val="1"/>
      <w:numFmt w:val="decimal"/>
      <w:pStyle w:val="a0"/>
      <w:suff w:val="space"/>
      <w:lvlText w:val="%1."/>
      <w:lvlJc w:val="left"/>
      <w:pPr>
        <w:ind w:left="0" w:firstLine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425"/>
      </w:pPr>
      <w:rPr>
        <w:rFonts w:hint="default"/>
        <w:sz w:val="24"/>
      </w:rPr>
    </w:lvl>
    <w:lvl w:ilvl="2">
      <w:start w:val="1"/>
      <w:numFmt w:val="decimal"/>
      <w:suff w:val="space"/>
      <w:lvlText w:val="%1.%2.%3.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509"/>
        </w:tabs>
        <w:ind w:left="55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229"/>
        </w:tabs>
        <w:ind w:left="62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949"/>
        </w:tabs>
        <w:ind w:left="69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669"/>
        </w:tabs>
        <w:ind w:left="7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389"/>
        </w:tabs>
        <w:ind w:left="83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109"/>
        </w:tabs>
        <w:ind w:left="9109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4"/>
  </w:num>
  <w:num w:numId="5">
    <w:abstractNumId w:val="4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27"/>
    <w:rsid w:val="0000584C"/>
    <w:rsid w:val="00017C27"/>
    <w:rsid w:val="000320F8"/>
    <w:rsid w:val="000336D1"/>
    <w:rsid w:val="00064B3F"/>
    <w:rsid w:val="00071BA8"/>
    <w:rsid w:val="0009796C"/>
    <w:rsid w:val="000A61A6"/>
    <w:rsid w:val="000D3BC0"/>
    <w:rsid w:val="000D634F"/>
    <w:rsid w:val="00125A22"/>
    <w:rsid w:val="001331BA"/>
    <w:rsid w:val="00137562"/>
    <w:rsid w:val="00160244"/>
    <w:rsid w:val="001B04CF"/>
    <w:rsid w:val="001F6B73"/>
    <w:rsid w:val="00234EF3"/>
    <w:rsid w:val="002864C1"/>
    <w:rsid w:val="00295509"/>
    <w:rsid w:val="002B7075"/>
    <w:rsid w:val="002C40D7"/>
    <w:rsid w:val="00314204"/>
    <w:rsid w:val="003165D4"/>
    <w:rsid w:val="00321D70"/>
    <w:rsid w:val="0038289B"/>
    <w:rsid w:val="00383F1B"/>
    <w:rsid w:val="003B09A2"/>
    <w:rsid w:val="003F42ED"/>
    <w:rsid w:val="004119F3"/>
    <w:rsid w:val="004E0FA4"/>
    <w:rsid w:val="004E372E"/>
    <w:rsid w:val="00510483"/>
    <w:rsid w:val="00560894"/>
    <w:rsid w:val="005A7430"/>
    <w:rsid w:val="005C3CC1"/>
    <w:rsid w:val="005F718B"/>
    <w:rsid w:val="00606CFF"/>
    <w:rsid w:val="00617217"/>
    <w:rsid w:val="006367E2"/>
    <w:rsid w:val="00653D16"/>
    <w:rsid w:val="006A2FA5"/>
    <w:rsid w:val="006D523A"/>
    <w:rsid w:val="006D553C"/>
    <w:rsid w:val="006F2B11"/>
    <w:rsid w:val="00702E00"/>
    <w:rsid w:val="007B282E"/>
    <w:rsid w:val="007C2A9F"/>
    <w:rsid w:val="007C7DF1"/>
    <w:rsid w:val="008000CA"/>
    <w:rsid w:val="00805359"/>
    <w:rsid w:val="00807D13"/>
    <w:rsid w:val="00822E33"/>
    <w:rsid w:val="00836358"/>
    <w:rsid w:val="00850046"/>
    <w:rsid w:val="00864AB4"/>
    <w:rsid w:val="00871A89"/>
    <w:rsid w:val="0088742A"/>
    <w:rsid w:val="00890708"/>
    <w:rsid w:val="008E2EEB"/>
    <w:rsid w:val="008E79D4"/>
    <w:rsid w:val="008F19CC"/>
    <w:rsid w:val="00942008"/>
    <w:rsid w:val="009534D8"/>
    <w:rsid w:val="0095611F"/>
    <w:rsid w:val="009A17C9"/>
    <w:rsid w:val="00A047B5"/>
    <w:rsid w:val="00A07170"/>
    <w:rsid w:val="00A30637"/>
    <w:rsid w:val="00A35815"/>
    <w:rsid w:val="00A46999"/>
    <w:rsid w:val="00A55BB5"/>
    <w:rsid w:val="00AC55BB"/>
    <w:rsid w:val="00AD007C"/>
    <w:rsid w:val="00AD12B2"/>
    <w:rsid w:val="00AE3D88"/>
    <w:rsid w:val="00B33950"/>
    <w:rsid w:val="00B3645B"/>
    <w:rsid w:val="00B5639F"/>
    <w:rsid w:val="00C93D43"/>
    <w:rsid w:val="00CA50CA"/>
    <w:rsid w:val="00CC4C8B"/>
    <w:rsid w:val="00CD0597"/>
    <w:rsid w:val="00D66B0A"/>
    <w:rsid w:val="00D80337"/>
    <w:rsid w:val="00DB10A4"/>
    <w:rsid w:val="00DC699A"/>
    <w:rsid w:val="00DE0C9F"/>
    <w:rsid w:val="00DF697C"/>
    <w:rsid w:val="00E133C4"/>
    <w:rsid w:val="00E25597"/>
    <w:rsid w:val="00E31486"/>
    <w:rsid w:val="00E36E22"/>
    <w:rsid w:val="00E46C76"/>
    <w:rsid w:val="00E74331"/>
    <w:rsid w:val="00EA1103"/>
    <w:rsid w:val="00EB65B6"/>
    <w:rsid w:val="00EC2606"/>
    <w:rsid w:val="00EE6B1B"/>
    <w:rsid w:val="00EF564B"/>
    <w:rsid w:val="00F0794F"/>
    <w:rsid w:val="00F32F25"/>
    <w:rsid w:val="00F36F46"/>
    <w:rsid w:val="00F70305"/>
    <w:rsid w:val="00F713FD"/>
    <w:rsid w:val="00F77FE5"/>
    <w:rsid w:val="00F87D6B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95FA"/>
  <w15:docId w15:val="{0D435698-ECBC-411A-A755-F62F893D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A4699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норм.текст"/>
    <w:link w:val="a6"/>
    <w:qFormat/>
    <w:rsid w:val="00B5639F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Днорм.текст Знак"/>
    <w:link w:val="a5"/>
    <w:rsid w:val="00B563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Днорм.текст(без відст.)"/>
    <w:basedOn w:val="a5"/>
    <w:link w:val="a8"/>
    <w:qFormat/>
    <w:rsid w:val="00F36F46"/>
    <w:pPr>
      <w:ind w:firstLine="0"/>
    </w:pPr>
  </w:style>
  <w:style w:type="character" w:customStyle="1" w:styleId="a8">
    <w:name w:val="Днорм.текст(без відст.) Знак"/>
    <w:link w:val="a7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Дсп.марк."/>
    <w:basedOn w:val="a5"/>
    <w:link w:val="a9"/>
    <w:qFormat/>
    <w:rsid w:val="00F36F46"/>
    <w:pPr>
      <w:numPr>
        <w:numId w:val="6"/>
      </w:numPr>
    </w:pPr>
  </w:style>
  <w:style w:type="character" w:customStyle="1" w:styleId="a9">
    <w:name w:val="Дсп.марк. Знак Знак"/>
    <w:link w:val="a"/>
    <w:rsid w:val="00F36F4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сп.нумер."/>
    <w:basedOn w:val="a5"/>
    <w:qFormat/>
    <w:rsid w:val="00F36F46"/>
    <w:pPr>
      <w:numPr>
        <w:numId w:val="7"/>
      </w:numPr>
    </w:pPr>
  </w:style>
  <w:style w:type="paragraph" w:customStyle="1" w:styleId="aa">
    <w:name w:val="Дназв.п.розд."/>
    <w:basedOn w:val="a5"/>
    <w:next w:val="a5"/>
    <w:rsid w:val="00F36F46"/>
    <w:pPr>
      <w:keepNext/>
      <w:keepLines/>
      <w:suppressAutoHyphens/>
      <w:spacing w:before="240" w:after="120"/>
      <w:ind w:left="1134" w:right="1134" w:firstLine="0"/>
      <w:jc w:val="center"/>
      <w:outlineLvl w:val="1"/>
    </w:pPr>
    <w:rPr>
      <w:b/>
      <w:bCs/>
      <w:szCs w:val="28"/>
    </w:rPr>
  </w:style>
  <w:style w:type="paragraph" w:customStyle="1" w:styleId="ab">
    <w:name w:val="Дназв.пп.розд."/>
    <w:basedOn w:val="a5"/>
    <w:next w:val="a5"/>
    <w:rsid w:val="00EF564B"/>
    <w:pPr>
      <w:keepNext/>
      <w:keepLines/>
      <w:suppressAutoHyphens/>
      <w:spacing w:before="240" w:after="120"/>
      <w:ind w:left="1134" w:right="1134" w:firstLine="0"/>
      <w:jc w:val="left"/>
      <w:outlineLvl w:val="2"/>
    </w:pPr>
    <w:rPr>
      <w:b/>
    </w:rPr>
  </w:style>
  <w:style w:type="paragraph" w:customStyle="1" w:styleId="ac">
    <w:name w:val="Дназв.розд."/>
    <w:basedOn w:val="a5"/>
    <w:next w:val="a5"/>
    <w:qFormat/>
    <w:rsid w:val="00F36F46"/>
    <w:pPr>
      <w:keepNext/>
      <w:keepLines/>
      <w:pageBreakBefore/>
      <w:suppressAutoHyphens/>
      <w:spacing w:after="120"/>
      <w:ind w:left="1134" w:right="1134" w:firstLine="0"/>
      <w:jc w:val="center"/>
      <w:outlineLvl w:val="0"/>
    </w:pPr>
    <w:rPr>
      <w:b/>
      <w:bCs/>
    </w:rPr>
  </w:style>
  <w:style w:type="paragraph" w:customStyle="1" w:styleId="ad">
    <w:name w:val="Дназв.розд.(не зміст)"/>
    <w:basedOn w:val="ac"/>
    <w:next w:val="a5"/>
    <w:rsid w:val="00F36F46"/>
    <w:pPr>
      <w:ind w:left="0" w:right="0"/>
    </w:pPr>
    <w:rPr>
      <w:snapToGrid w:val="0"/>
    </w:rPr>
  </w:style>
  <w:style w:type="paragraph" w:customStyle="1" w:styleId="ae">
    <w:name w:val="Дрис."/>
    <w:basedOn w:val="a7"/>
    <w:next w:val="a1"/>
    <w:rsid w:val="00F36F46"/>
    <w:pPr>
      <w:keepNext/>
      <w:keepLines/>
      <w:spacing w:before="120"/>
      <w:contextualSpacing/>
      <w:jc w:val="center"/>
    </w:pPr>
  </w:style>
  <w:style w:type="paragraph" w:customStyle="1" w:styleId="af">
    <w:name w:val="Дрис.підп."/>
    <w:basedOn w:val="ae"/>
    <w:next w:val="a5"/>
    <w:rsid w:val="00F36F46"/>
    <w:pPr>
      <w:keepNext w:val="0"/>
      <w:suppressAutoHyphens/>
      <w:spacing w:before="0" w:after="120"/>
      <w:ind w:left="1134" w:right="1134"/>
      <w:outlineLvl w:val="3"/>
    </w:pPr>
  </w:style>
  <w:style w:type="paragraph" w:customStyle="1" w:styleId="af0">
    <w:name w:val="Дтабл.№"/>
    <w:basedOn w:val="a5"/>
    <w:next w:val="a1"/>
    <w:rsid w:val="00F36F46"/>
    <w:pPr>
      <w:keepNext/>
      <w:keepLines/>
      <w:suppressAutoHyphens/>
      <w:jc w:val="right"/>
      <w:outlineLvl w:val="3"/>
    </w:pPr>
    <w:rPr>
      <w:spacing w:val="20"/>
      <w:sz w:val="22"/>
    </w:rPr>
  </w:style>
  <w:style w:type="paragraph" w:customStyle="1" w:styleId="af1">
    <w:name w:val="Дтабл.назв."/>
    <w:basedOn w:val="a5"/>
    <w:next w:val="a5"/>
    <w:rsid w:val="00F36F46"/>
    <w:pPr>
      <w:keepNext/>
      <w:keepLines/>
      <w:suppressAutoHyphens/>
      <w:ind w:left="851" w:right="851" w:firstLine="0"/>
      <w:jc w:val="center"/>
      <w:outlineLvl w:val="3"/>
    </w:pPr>
    <w:rPr>
      <w:bCs/>
      <w:iCs/>
      <w:sz w:val="22"/>
      <w:szCs w:val="26"/>
    </w:rPr>
  </w:style>
  <w:style w:type="paragraph" w:customStyle="1" w:styleId="af2">
    <w:name w:val="Дтабл.текст"/>
    <w:basedOn w:val="a7"/>
    <w:qFormat/>
    <w:rsid w:val="00F36F46"/>
    <w:pPr>
      <w:jc w:val="left"/>
    </w:pPr>
    <w:rPr>
      <w:sz w:val="23"/>
    </w:rPr>
  </w:style>
  <w:style w:type="paragraph" w:customStyle="1" w:styleId="af3">
    <w:name w:val="Дтабл.шапка"/>
    <w:basedOn w:val="a7"/>
    <w:qFormat/>
    <w:rsid w:val="00F36F46"/>
    <w:pPr>
      <w:jc w:val="center"/>
    </w:pPr>
    <w:rPr>
      <w:sz w:val="20"/>
    </w:rPr>
  </w:style>
  <w:style w:type="paragraph" w:customStyle="1" w:styleId="af4">
    <w:name w:val="Дформула"/>
    <w:basedOn w:val="a5"/>
    <w:next w:val="a7"/>
    <w:rsid w:val="00F36F46"/>
    <w:pPr>
      <w:tabs>
        <w:tab w:val="center" w:pos="5075"/>
        <w:tab w:val="right" w:pos="10149"/>
      </w:tabs>
      <w:ind w:firstLine="0"/>
      <w:jc w:val="center"/>
    </w:pPr>
  </w:style>
  <w:style w:type="paragraph" w:styleId="af5">
    <w:name w:val="header"/>
    <w:basedOn w:val="a1"/>
    <w:link w:val="af6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6">
    <w:name w:val="Верхний колонтитул Знак"/>
    <w:basedOn w:val="a2"/>
    <w:link w:val="af5"/>
    <w:uiPriority w:val="99"/>
    <w:rsid w:val="00850046"/>
    <w:rPr>
      <w:rFonts w:ascii="Times New Roman" w:hAnsi="Times New Roman"/>
      <w:sz w:val="24"/>
    </w:rPr>
  </w:style>
  <w:style w:type="paragraph" w:styleId="af7">
    <w:name w:val="footer"/>
    <w:basedOn w:val="a1"/>
    <w:link w:val="af8"/>
    <w:uiPriority w:val="99"/>
    <w:unhideWhenUsed/>
    <w:rsid w:val="00850046"/>
    <w:pPr>
      <w:tabs>
        <w:tab w:val="center" w:pos="4819"/>
        <w:tab w:val="right" w:pos="9639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850046"/>
    <w:rPr>
      <w:rFonts w:ascii="Times New Roman" w:hAnsi="Times New Roman"/>
      <w:sz w:val="24"/>
    </w:rPr>
  </w:style>
  <w:style w:type="character" w:customStyle="1" w:styleId="formula-highlight-1">
    <w:name w:val="formula-highlight-1"/>
    <w:basedOn w:val="a2"/>
    <w:rsid w:val="005F718B"/>
  </w:style>
  <w:style w:type="character" w:customStyle="1" w:styleId="formula-highlight-2">
    <w:name w:val="formula-highlight-2"/>
    <w:basedOn w:val="a2"/>
    <w:rsid w:val="005F718B"/>
  </w:style>
  <w:style w:type="character" w:customStyle="1" w:styleId="formula-highlight-3">
    <w:name w:val="formula-highlight-3"/>
    <w:basedOn w:val="a2"/>
    <w:rsid w:val="00807D13"/>
  </w:style>
  <w:style w:type="character" w:customStyle="1" w:styleId="formula-highlight-4">
    <w:name w:val="formula-highlight-4"/>
    <w:basedOn w:val="a2"/>
    <w:rsid w:val="00807D13"/>
  </w:style>
  <w:style w:type="table" w:styleId="af9">
    <w:name w:val="Table Grid"/>
    <w:basedOn w:val="a3"/>
    <w:uiPriority w:val="59"/>
    <w:rsid w:val="00CD0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1"/>
    <w:uiPriority w:val="99"/>
    <w:semiHidden/>
    <w:unhideWhenUsed/>
    <w:rsid w:val="00510483"/>
    <w:pPr>
      <w:spacing w:before="100" w:beforeAutospacing="1" w:after="100" w:afterAutospacing="1"/>
    </w:pPr>
    <w:rPr>
      <w:rFonts w:eastAsia="Times New Roman" w:cs="Times New Roman"/>
      <w:szCs w:val="24"/>
      <w:lang w:eastAsia="uk-UA"/>
    </w:rPr>
  </w:style>
  <w:style w:type="character" w:styleId="afb">
    <w:name w:val="Strong"/>
    <w:basedOn w:val="a2"/>
    <w:uiPriority w:val="22"/>
    <w:qFormat/>
    <w:rsid w:val="00510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</dc:creator>
  <cp:lastModifiedBy>PC</cp:lastModifiedBy>
  <cp:revision>2</cp:revision>
  <dcterms:created xsi:type="dcterms:W3CDTF">2023-12-03T13:39:00Z</dcterms:created>
  <dcterms:modified xsi:type="dcterms:W3CDTF">2023-12-03T13:39:00Z</dcterms:modified>
</cp:coreProperties>
</file>