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D13BC" w14:textId="6DB12C71" w:rsidR="3B996686" w:rsidRDefault="3B996686" w:rsidP="00547FC4">
      <w:pPr>
        <w:spacing w:after="0" w:line="240" w:lineRule="auto"/>
        <w:jc w:val="center"/>
        <w:rPr>
          <w:b/>
          <w:bCs/>
        </w:rPr>
      </w:pPr>
      <w:r w:rsidRPr="4B900C1A">
        <w:rPr>
          <w:b/>
          <w:bCs/>
        </w:rPr>
        <w:t>PRELIMINAR PLAN DE TRABAJO PROYECTO</w:t>
      </w:r>
    </w:p>
    <w:p w14:paraId="702B9251" w14:textId="4BF0EF58" w:rsidR="4B900C1A" w:rsidRDefault="4B900C1A" w:rsidP="4B900C1A">
      <w:pPr>
        <w:spacing w:after="0" w:line="240" w:lineRule="auto"/>
        <w:jc w:val="both"/>
      </w:pPr>
    </w:p>
    <w:p w14:paraId="2459E97A" w14:textId="4686D7A6" w:rsidR="00B3599B" w:rsidRDefault="00B3599B" w:rsidP="00BB62E5">
      <w:pPr>
        <w:spacing w:after="0" w:line="240" w:lineRule="auto"/>
        <w:jc w:val="both"/>
      </w:pPr>
      <w:r>
        <w:t>Proyecto: Montar un modelo conceptual para potencializar la implementación de herramientas de análisis de texto para la detección y clasificación automática de términos sensibles en documentos y metadatos de la organización</w:t>
      </w:r>
      <w:r w:rsidR="17C701F7">
        <w:t>.</w:t>
      </w:r>
    </w:p>
    <w:p w14:paraId="615FD53E" w14:textId="2DFBE168" w:rsidR="4FF4676C" w:rsidRDefault="4FF4676C" w:rsidP="4FF4676C">
      <w:pPr>
        <w:spacing w:after="0" w:line="240" w:lineRule="auto"/>
        <w:jc w:val="both"/>
      </w:pPr>
    </w:p>
    <w:p w14:paraId="3F239A2B" w14:textId="7EA68E61" w:rsidR="17C701F7" w:rsidRDefault="17C701F7" w:rsidP="4FF4676C">
      <w:pPr>
        <w:spacing w:line="285" w:lineRule="exact"/>
        <w:jc w:val="both"/>
      </w:pPr>
      <w:r w:rsidRPr="4FF4676C">
        <w:t>Objetivo del proyecto: Potencializar la implementación de herramientas de análisis de texto para la detección y clasificación automática de términos sensibles en documentos y metadatos de la organización, con el objetivo de mejorar la calidad de los datos y asegurar la protección de la información sensible.</w:t>
      </w:r>
    </w:p>
    <w:p w14:paraId="05647CF6" w14:textId="089F99BF" w:rsidR="17C701F7" w:rsidRDefault="17C701F7" w:rsidP="4FF4676C">
      <w:pPr>
        <w:spacing w:line="285" w:lineRule="exact"/>
        <w:jc w:val="both"/>
      </w:pPr>
      <w:r w:rsidRPr="5F8B3C47">
        <w:t>Nicho inicial: ADRES, Colmena</w:t>
      </w:r>
      <w:r w:rsidR="7DE36F6E" w:rsidRPr="5F8B3C47">
        <w:t>; Contraloría general de la Nación</w:t>
      </w:r>
    </w:p>
    <w:p w14:paraId="65017A85" w14:textId="5374B33A" w:rsidR="17C701F7" w:rsidRDefault="17C701F7" w:rsidP="4FF4676C">
      <w:pPr>
        <w:spacing w:line="285" w:lineRule="exact"/>
        <w:jc w:val="both"/>
      </w:pPr>
      <w:r w:rsidRPr="5F8B3C47">
        <w:t xml:space="preserve">Recursos: Se usará un repositorio de Azure en GIT, en el cual se hace análisis de riesgo </w:t>
      </w:r>
      <w:r w:rsidR="2E27E6CE" w:rsidRPr="5F8B3C47">
        <w:t>crediticio usando</w:t>
      </w:r>
      <w:r w:rsidRPr="5F8B3C47">
        <w:t xml:space="preserve"> AML</w:t>
      </w:r>
      <w:r w:rsidR="78477FDF" w:rsidRPr="5F8B3C47">
        <w:t>.</w:t>
      </w:r>
    </w:p>
    <w:p w14:paraId="38FFF5C0" w14:textId="77777777" w:rsidR="00B3599B" w:rsidRPr="00B3599B" w:rsidRDefault="00B3599B" w:rsidP="00BB62E5">
      <w:pPr>
        <w:spacing w:after="0" w:line="240" w:lineRule="auto"/>
        <w:jc w:val="both"/>
      </w:pPr>
    </w:p>
    <w:p w14:paraId="285EA106" w14:textId="77777777" w:rsidR="00B3599B" w:rsidRPr="00B3599B" w:rsidRDefault="00B3599B" w:rsidP="00BB62E5">
      <w:pPr>
        <w:numPr>
          <w:ilvl w:val="0"/>
          <w:numId w:val="1"/>
        </w:numPr>
        <w:spacing w:after="0" w:line="240" w:lineRule="auto"/>
        <w:jc w:val="both"/>
      </w:pPr>
      <w:r w:rsidRPr="00B3599B">
        <w:t>Investigación y análisis de requerimientos (40 horas):</w:t>
      </w:r>
    </w:p>
    <w:p w14:paraId="51542364" w14:textId="77777777" w:rsidR="00B3599B" w:rsidRPr="00B3599B" w:rsidRDefault="00B3599B" w:rsidP="00BB62E5">
      <w:pPr>
        <w:pStyle w:val="Prrafodelista"/>
        <w:numPr>
          <w:ilvl w:val="0"/>
          <w:numId w:val="16"/>
        </w:numPr>
        <w:spacing w:after="0" w:line="240" w:lineRule="auto"/>
        <w:jc w:val="both"/>
      </w:pPr>
      <w:r w:rsidRPr="00B3599B">
        <w:t>Revisión de los documentos y metadatos de la organización para determinar qué términos sensibles se deben detectar y clasificar automáticamente.</w:t>
      </w:r>
    </w:p>
    <w:p w14:paraId="23DEA6B8" w14:textId="77777777" w:rsidR="00B3599B" w:rsidRPr="00B3599B" w:rsidRDefault="00B3599B" w:rsidP="00BB62E5">
      <w:pPr>
        <w:pStyle w:val="Prrafodelista"/>
        <w:numPr>
          <w:ilvl w:val="0"/>
          <w:numId w:val="16"/>
        </w:numPr>
        <w:spacing w:after="0" w:line="240" w:lineRule="auto"/>
        <w:jc w:val="both"/>
      </w:pPr>
      <w:r w:rsidRPr="00B3599B">
        <w:t>Identificación de los recursos de Azure necesarios para el proyecto.</w:t>
      </w:r>
    </w:p>
    <w:p w14:paraId="2FAEB032" w14:textId="77777777" w:rsidR="00B3599B" w:rsidRPr="00B3599B" w:rsidRDefault="00B3599B" w:rsidP="00BB62E5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>Definición de los requisitos y objetivos del proyecto.</w:t>
      </w:r>
    </w:p>
    <w:p w14:paraId="23303612" w14:textId="3D4AF516" w:rsidR="7D2E50B7" w:rsidRDefault="7D2E50B7" w:rsidP="4FF4676C">
      <w:pPr>
        <w:pStyle w:val="Prrafodelista"/>
        <w:numPr>
          <w:ilvl w:val="0"/>
          <w:numId w:val="16"/>
        </w:numPr>
        <w:spacing w:after="0" w:line="240" w:lineRule="auto"/>
        <w:jc w:val="both"/>
      </w:pPr>
      <w:r>
        <w:t xml:space="preserve">Adaptación inicial del proyecto para usar Azure </w:t>
      </w:r>
      <w:proofErr w:type="spellStart"/>
      <w:r>
        <w:t>Purview</w:t>
      </w:r>
      <w:proofErr w:type="spellEnd"/>
      <w:r>
        <w:t>.</w:t>
      </w:r>
    </w:p>
    <w:p w14:paraId="5BAA2F5A" w14:textId="77777777" w:rsidR="00B3599B" w:rsidRPr="00B3599B" w:rsidRDefault="00B3599B" w:rsidP="00BB62E5">
      <w:pPr>
        <w:numPr>
          <w:ilvl w:val="0"/>
          <w:numId w:val="3"/>
        </w:numPr>
        <w:spacing w:after="0" w:line="240" w:lineRule="auto"/>
        <w:jc w:val="both"/>
      </w:pPr>
      <w:r w:rsidRPr="00B3599B">
        <w:t>Configuración de los recursos de Azure (20 horas):</w:t>
      </w:r>
    </w:p>
    <w:p w14:paraId="2AE76A96" w14:textId="77777777" w:rsidR="00B3599B" w:rsidRPr="00B3599B" w:rsidRDefault="00B3599B" w:rsidP="00BB62E5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0B3599B">
        <w:t xml:space="preserve">Configuración de Microsoft </w:t>
      </w:r>
      <w:proofErr w:type="spellStart"/>
      <w:r w:rsidRPr="00B3599B">
        <w:t>Purview</w:t>
      </w:r>
      <w:proofErr w:type="spellEnd"/>
      <w:r w:rsidRPr="00B3599B">
        <w:t xml:space="preserve"> para el descubrimiento de datos y metadatos.</w:t>
      </w:r>
    </w:p>
    <w:p w14:paraId="0AF0BCA2" w14:textId="77777777" w:rsidR="00B3599B" w:rsidRPr="00B3599B" w:rsidRDefault="00B3599B" w:rsidP="00BB62E5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0B3599B">
        <w:t xml:space="preserve">Configuración de Azure </w:t>
      </w:r>
      <w:proofErr w:type="spellStart"/>
      <w:r w:rsidRPr="00B3599B">
        <w:t>Synapse</w:t>
      </w:r>
      <w:proofErr w:type="spellEnd"/>
      <w:r w:rsidRPr="00B3599B">
        <w:t xml:space="preserve"> </w:t>
      </w:r>
      <w:proofErr w:type="spellStart"/>
      <w:r w:rsidRPr="00B3599B">
        <w:t>Analytics</w:t>
      </w:r>
      <w:proofErr w:type="spellEnd"/>
      <w:r w:rsidRPr="00B3599B">
        <w:t xml:space="preserve"> para el procesamiento y análisis de los datos y metadatos descubiertos por Microsoft </w:t>
      </w:r>
      <w:proofErr w:type="spellStart"/>
      <w:r w:rsidRPr="00B3599B">
        <w:t>Purview</w:t>
      </w:r>
      <w:proofErr w:type="spellEnd"/>
      <w:r w:rsidRPr="00B3599B">
        <w:t>.</w:t>
      </w:r>
    </w:p>
    <w:p w14:paraId="508158E9" w14:textId="77777777" w:rsidR="00B3599B" w:rsidRPr="00B3599B" w:rsidRDefault="00B3599B" w:rsidP="00BB62E5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0B3599B">
        <w:t xml:space="preserve">Configuración de Azure Machine </w:t>
      </w:r>
      <w:proofErr w:type="spellStart"/>
      <w:r w:rsidRPr="00B3599B">
        <w:t>Learning</w:t>
      </w:r>
      <w:proofErr w:type="spellEnd"/>
      <w:r w:rsidRPr="00B3599B">
        <w:t xml:space="preserve"> para la construcción y entrenamiento de modelos de aprendizaje automático.</w:t>
      </w:r>
    </w:p>
    <w:p w14:paraId="0D3CB61E" w14:textId="77777777" w:rsidR="00B3599B" w:rsidRPr="00B3599B" w:rsidRDefault="00B3599B" w:rsidP="00BB62E5">
      <w:pPr>
        <w:pStyle w:val="Prrafodelista"/>
        <w:numPr>
          <w:ilvl w:val="0"/>
          <w:numId w:val="17"/>
        </w:numPr>
        <w:spacing w:after="0" w:line="240" w:lineRule="auto"/>
        <w:jc w:val="both"/>
      </w:pPr>
      <w:r w:rsidRPr="00B3599B">
        <w:t xml:space="preserve">Configuración de Azure </w:t>
      </w:r>
      <w:proofErr w:type="spellStart"/>
      <w:r w:rsidRPr="00B3599B">
        <w:t>OpenAI</w:t>
      </w:r>
      <w:proofErr w:type="spellEnd"/>
      <w:r w:rsidRPr="00B3599B">
        <w:t xml:space="preserve"> para la integración de tecnologías avanzadas de procesamiento de lenguaje natural.</w:t>
      </w:r>
    </w:p>
    <w:p w14:paraId="6D235DB5" w14:textId="77777777" w:rsidR="00B3599B" w:rsidRPr="00B3599B" w:rsidRDefault="00B3599B" w:rsidP="00BB62E5">
      <w:pPr>
        <w:numPr>
          <w:ilvl w:val="0"/>
          <w:numId w:val="5"/>
        </w:numPr>
        <w:spacing w:after="0" w:line="240" w:lineRule="auto"/>
        <w:jc w:val="both"/>
      </w:pPr>
      <w:r w:rsidRPr="00B3599B">
        <w:t>Preparación de los datos (30 horas):</w:t>
      </w:r>
    </w:p>
    <w:p w14:paraId="00CEED88" w14:textId="77777777" w:rsidR="00B3599B" w:rsidRPr="00B3599B" w:rsidRDefault="00B3599B" w:rsidP="00BB62E5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B3599B">
        <w:t xml:space="preserve">Limpieza y preprocesamiento de los datos no estructurados y metadatos para su procesamiento en Azure </w:t>
      </w:r>
      <w:proofErr w:type="spellStart"/>
      <w:r w:rsidRPr="00B3599B">
        <w:t>Synapse</w:t>
      </w:r>
      <w:proofErr w:type="spellEnd"/>
      <w:r w:rsidRPr="00B3599B">
        <w:t xml:space="preserve"> </w:t>
      </w:r>
      <w:proofErr w:type="spellStart"/>
      <w:r w:rsidRPr="00B3599B">
        <w:t>Analytics</w:t>
      </w:r>
      <w:proofErr w:type="spellEnd"/>
      <w:r w:rsidRPr="00B3599B">
        <w:t xml:space="preserve"> y Azure Machine </w:t>
      </w:r>
      <w:proofErr w:type="spellStart"/>
      <w:r w:rsidRPr="00B3599B">
        <w:t>Learning</w:t>
      </w:r>
      <w:proofErr w:type="spellEnd"/>
      <w:r w:rsidRPr="00B3599B">
        <w:t>.</w:t>
      </w:r>
    </w:p>
    <w:p w14:paraId="1D7B28CA" w14:textId="77777777" w:rsidR="00B3599B" w:rsidRPr="00B3599B" w:rsidRDefault="00B3599B" w:rsidP="00BB62E5">
      <w:pPr>
        <w:pStyle w:val="Prrafodelista"/>
        <w:numPr>
          <w:ilvl w:val="0"/>
          <w:numId w:val="18"/>
        </w:numPr>
        <w:spacing w:after="0" w:line="240" w:lineRule="auto"/>
        <w:jc w:val="both"/>
      </w:pPr>
      <w:r w:rsidRPr="00B3599B">
        <w:t>Conversión de los datos en un formato compatible con los recursos de Azure.</w:t>
      </w:r>
    </w:p>
    <w:p w14:paraId="18D89192" w14:textId="77777777" w:rsidR="00B3599B" w:rsidRPr="00B3599B" w:rsidRDefault="00B3599B" w:rsidP="00BB62E5">
      <w:pPr>
        <w:numPr>
          <w:ilvl w:val="0"/>
          <w:numId w:val="7"/>
        </w:numPr>
        <w:spacing w:after="0" w:line="240" w:lineRule="auto"/>
        <w:jc w:val="both"/>
      </w:pPr>
      <w:r w:rsidRPr="00B3599B">
        <w:t>Construcción y entrenamiento de modelos de aprendizaje automático (60 horas):</w:t>
      </w:r>
    </w:p>
    <w:p w14:paraId="47555841" w14:textId="77777777" w:rsidR="00B3599B" w:rsidRPr="00B3599B" w:rsidRDefault="00B3599B" w:rsidP="00BB62E5">
      <w:pPr>
        <w:pStyle w:val="Prrafodelista"/>
        <w:numPr>
          <w:ilvl w:val="0"/>
          <w:numId w:val="19"/>
        </w:numPr>
        <w:spacing w:after="0" w:line="240" w:lineRule="auto"/>
        <w:jc w:val="both"/>
      </w:pPr>
      <w:r w:rsidRPr="00B3599B">
        <w:t>Selección de los algoritmos de aprendizaje automático más apropiados para el proyecto.</w:t>
      </w:r>
    </w:p>
    <w:p w14:paraId="30279F60" w14:textId="77777777" w:rsidR="00B3599B" w:rsidRPr="00B3599B" w:rsidRDefault="00B3599B" w:rsidP="00BB62E5">
      <w:pPr>
        <w:pStyle w:val="Prrafodelista"/>
        <w:numPr>
          <w:ilvl w:val="0"/>
          <w:numId w:val="19"/>
        </w:numPr>
        <w:spacing w:after="0" w:line="240" w:lineRule="auto"/>
        <w:jc w:val="both"/>
      </w:pPr>
      <w:r w:rsidRPr="00B3599B">
        <w:t xml:space="preserve">Construcción y entrenamiento de los modelos de aprendizaje automático utilizando los recursos de Azure Machine </w:t>
      </w:r>
      <w:proofErr w:type="spellStart"/>
      <w:r w:rsidRPr="00B3599B">
        <w:t>Learning</w:t>
      </w:r>
      <w:proofErr w:type="spellEnd"/>
      <w:r w:rsidRPr="00B3599B">
        <w:t xml:space="preserve"> y Azure </w:t>
      </w:r>
      <w:proofErr w:type="spellStart"/>
      <w:r w:rsidRPr="00B3599B">
        <w:t>OpenAI</w:t>
      </w:r>
      <w:proofErr w:type="spellEnd"/>
      <w:r w:rsidRPr="00B3599B">
        <w:t>.</w:t>
      </w:r>
    </w:p>
    <w:p w14:paraId="7B19FB4A" w14:textId="77777777" w:rsidR="00B3599B" w:rsidRPr="00B3599B" w:rsidRDefault="00B3599B" w:rsidP="00BB62E5">
      <w:pPr>
        <w:numPr>
          <w:ilvl w:val="0"/>
          <w:numId w:val="9"/>
        </w:numPr>
        <w:spacing w:after="0" w:line="240" w:lineRule="auto"/>
        <w:jc w:val="both"/>
      </w:pPr>
      <w:r w:rsidRPr="00B3599B">
        <w:t>Validación y ajuste del modelo (40 horas):</w:t>
      </w:r>
    </w:p>
    <w:p w14:paraId="2ECA48C9" w14:textId="77777777" w:rsidR="00B3599B" w:rsidRPr="00B3599B" w:rsidRDefault="00B3599B" w:rsidP="00BB62E5">
      <w:pPr>
        <w:pStyle w:val="Prrafodelista"/>
        <w:numPr>
          <w:ilvl w:val="0"/>
          <w:numId w:val="20"/>
        </w:numPr>
        <w:spacing w:after="0" w:line="240" w:lineRule="auto"/>
        <w:jc w:val="both"/>
      </w:pPr>
      <w:r w:rsidRPr="00B3599B">
        <w:t>Validación de los modelos de aprendizaje automático construidos.</w:t>
      </w:r>
    </w:p>
    <w:p w14:paraId="21570716" w14:textId="77777777" w:rsidR="00B3599B" w:rsidRPr="00B3599B" w:rsidRDefault="00B3599B" w:rsidP="00BB62E5">
      <w:pPr>
        <w:pStyle w:val="Prrafodelista"/>
        <w:numPr>
          <w:ilvl w:val="0"/>
          <w:numId w:val="20"/>
        </w:numPr>
        <w:spacing w:after="0" w:line="240" w:lineRule="auto"/>
        <w:jc w:val="both"/>
      </w:pPr>
      <w:r w:rsidRPr="00B3599B">
        <w:t>Ajuste de los modelos de aprendizaje automático para mejorar su precisión y rendimiento.</w:t>
      </w:r>
    </w:p>
    <w:p w14:paraId="22B79615" w14:textId="77777777" w:rsidR="00B3599B" w:rsidRPr="00B3599B" w:rsidRDefault="00B3599B" w:rsidP="00BB62E5">
      <w:pPr>
        <w:numPr>
          <w:ilvl w:val="0"/>
          <w:numId w:val="11"/>
        </w:numPr>
        <w:spacing w:after="0" w:line="240" w:lineRule="auto"/>
        <w:jc w:val="both"/>
      </w:pPr>
      <w:r w:rsidRPr="00B3599B">
        <w:t>Despliegue del modelo (20 horas):</w:t>
      </w:r>
    </w:p>
    <w:p w14:paraId="78057B38" w14:textId="77777777" w:rsidR="00B3599B" w:rsidRPr="00B3599B" w:rsidRDefault="00B3599B" w:rsidP="00BB62E5">
      <w:pPr>
        <w:pStyle w:val="Prrafodelista"/>
        <w:numPr>
          <w:ilvl w:val="0"/>
          <w:numId w:val="21"/>
        </w:numPr>
        <w:spacing w:after="0" w:line="240" w:lineRule="auto"/>
        <w:jc w:val="both"/>
      </w:pPr>
      <w:r w:rsidRPr="00B3599B">
        <w:t>Despliegue del modelo de aprendizaje automático en la infraestructura de Azure.</w:t>
      </w:r>
    </w:p>
    <w:p w14:paraId="0554FA26" w14:textId="77777777" w:rsidR="00B3599B" w:rsidRPr="00B3599B" w:rsidRDefault="00B3599B" w:rsidP="00BB62E5">
      <w:pPr>
        <w:numPr>
          <w:ilvl w:val="0"/>
          <w:numId w:val="13"/>
        </w:numPr>
        <w:spacing w:after="0" w:line="240" w:lineRule="auto"/>
        <w:jc w:val="both"/>
      </w:pPr>
      <w:r w:rsidRPr="00B3599B">
        <w:t>Pruebas y ajustes finales (30 horas):</w:t>
      </w:r>
    </w:p>
    <w:p w14:paraId="280D3F60" w14:textId="77777777" w:rsidR="00B3599B" w:rsidRPr="00B3599B" w:rsidRDefault="00B3599B" w:rsidP="00BB62E5">
      <w:pPr>
        <w:pStyle w:val="Prrafodelista"/>
        <w:numPr>
          <w:ilvl w:val="0"/>
          <w:numId w:val="21"/>
        </w:numPr>
        <w:spacing w:after="0" w:line="240" w:lineRule="auto"/>
        <w:jc w:val="both"/>
      </w:pPr>
      <w:r w:rsidRPr="00B3599B">
        <w:t>Pruebas finales del modelo de aprendizaje automático desplegado.</w:t>
      </w:r>
    </w:p>
    <w:p w14:paraId="1F4508DD" w14:textId="77777777" w:rsidR="00B3599B" w:rsidRPr="00B3599B" w:rsidRDefault="00B3599B" w:rsidP="00BB62E5">
      <w:pPr>
        <w:pStyle w:val="Prrafodelista"/>
        <w:numPr>
          <w:ilvl w:val="0"/>
          <w:numId w:val="21"/>
        </w:numPr>
        <w:spacing w:after="0" w:line="240" w:lineRule="auto"/>
        <w:jc w:val="both"/>
      </w:pPr>
      <w:r>
        <w:lastRenderedPageBreak/>
        <w:t>Ajustes finales del modelo de aprendizaje automático.</w:t>
      </w:r>
    </w:p>
    <w:p w14:paraId="29440503" w14:textId="5F008D5D" w:rsidR="4B900C1A" w:rsidRDefault="4B900C1A" w:rsidP="4B900C1A">
      <w:pPr>
        <w:spacing w:after="0" w:line="240" w:lineRule="auto"/>
        <w:jc w:val="both"/>
      </w:pPr>
    </w:p>
    <w:p w14:paraId="11E36CE0" w14:textId="5F570FB7" w:rsidR="4B900C1A" w:rsidRDefault="4B900C1A" w:rsidP="4B900C1A">
      <w:pPr>
        <w:spacing w:after="0" w:line="240" w:lineRule="auto"/>
        <w:jc w:val="both"/>
      </w:pPr>
    </w:p>
    <w:p w14:paraId="7870B15F" w14:textId="0ABC39A3" w:rsidR="576A3E16" w:rsidRDefault="576A3E16" w:rsidP="4B900C1A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4B900C1A">
        <w:rPr>
          <w:rFonts w:ascii="Calibri" w:eastAsia="Calibri" w:hAnsi="Calibri" w:cs="Calibri"/>
          <w:b/>
          <w:bCs/>
          <w:sz w:val="24"/>
          <w:szCs w:val="24"/>
        </w:rPr>
        <w:t>CASO DE USO HIPOTETICO</w:t>
      </w:r>
    </w:p>
    <w:p w14:paraId="69D5E84D" w14:textId="46F727D1" w:rsidR="576A3E16" w:rsidRDefault="576A3E16" w:rsidP="4B900C1A">
      <w:p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>Supongamos que la empresa XYZ quiere mejorar la calidad de sus datos y asegurar la protección de su información sensible mediante la implementación de herramientas de análisis de texto para la detección y clasificación automática de términos sensibles en sus documentos y metadatos. El siguiente es un caso de uso detallado para montar un proyecto que cumpla con estos objetivos utilizando los recursos de Azure mencionados:</w:t>
      </w:r>
    </w:p>
    <w:p w14:paraId="1B23BC36" w14:textId="0123067E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>Identificación de los documentos y metadatos relevantes: Se debe identificar cuáles son los documentos y metadatos que contienen información sensible y que necesitan ser analizados. Se debe definir una estrategia para identificarlos y recopilarlos, incluyendo la implementación de herramientas de clasificación y etiquetado.</w:t>
      </w:r>
    </w:p>
    <w:p w14:paraId="1F5D5937" w14:textId="1FAFFEF7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 xml:space="preserve">Integración de los datos en Microsoft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Purview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: Una vez que se han identificado los documentos y metadatos relevantes, se deben integrar en Microsoft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Purview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>, una plataforma de gobierno de datos de Azure. Esto permitirá a la empresa gestionar y catalogar los datos de manera eficiente, y asegurará que los datos sean precisos y estén disponibles para su análisis.</w:t>
      </w:r>
    </w:p>
    <w:p w14:paraId="7758B588" w14:textId="13BA1CDB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 xml:space="preserve">Preparación de los datos en Azure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Synapse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Analytics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: Los datos integrados en Microsoft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Purview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 deben prepararse para su análisis en Azure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Synapse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Analytics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>, una plataforma de análisis de datos de Azure. Esto incluye la limpieza de los datos, la normalización y la creación de conjuntos de datos de entrenamiento y validación.</w:t>
      </w:r>
    </w:p>
    <w:p w14:paraId="3D2BF311" w14:textId="533974A9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 xml:space="preserve">Implementación de modelos de aprendizaje automático en Azure Machine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Learning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: Se deben desarrollar modelos de aprendizaje automático para la detección y clasificación de términos sensibles en los documentos y metadatos. Esto se puede hacer utilizando Azure Machine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Learning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>, que ofrece herramientas y servicios para desarrollar y entrenar modelos de aprendizaje automático.</w:t>
      </w:r>
    </w:p>
    <w:p w14:paraId="473EC94C" w14:textId="37136475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 xml:space="preserve">Implementación de Azure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OpenAI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: La empresa puede aprovechar Azure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OpenAI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 para mejorar la precisión de los modelos de aprendizaje automático mediante la generación de lenguaje natural. Esta herramienta utiliza tecnologías avanzadas de procesamiento del lenguaje natural para mejorar la comprensión y generación de texto.</w:t>
      </w:r>
    </w:p>
    <w:p w14:paraId="07918968" w14:textId="6C950E2E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4B900C1A">
        <w:rPr>
          <w:rFonts w:ascii="Calibri" w:eastAsia="Calibri" w:hAnsi="Calibri" w:cs="Calibri"/>
          <w:sz w:val="24"/>
          <w:szCs w:val="24"/>
        </w:rPr>
        <w:t xml:space="preserve">Despliegue y puesta en producción del modelo conceptual: Una vez que se han desarrollado y entrenado los modelos de aprendizaje automático, se deben desplegar y poner en producción en la plataforma de análisis de datos Azure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Synapse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 w:rsidRPr="4B900C1A">
        <w:rPr>
          <w:rFonts w:ascii="Calibri" w:eastAsia="Calibri" w:hAnsi="Calibri" w:cs="Calibri"/>
          <w:sz w:val="24"/>
          <w:szCs w:val="24"/>
        </w:rPr>
        <w:t>Analytics</w:t>
      </w:r>
      <w:proofErr w:type="spellEnd"/>
      <w:r w:rsidRPr="4B900C1A">
        <w:rPr>
          <w:rFonts w:ascii="Calibri" w:eastAsia="Calibri" w:hAnsi="Calibri" w:cs="Calibri"/>
          <w:sz w:val="24"/>
          <w:szCs w:val="24"/>
        </w:rPr>
        <w:t>. Se deben monitorear los resultados y realizar ajustes en el modelo para mejorar su precisión y eficacia.</w:t>
      </w:r>
    </w:p>
    <w:p w14:paraId="11E73925" w14:textId="15F76CDE" w:rsidR="576A3E16" w:rsidRDefault="576A3E16" w:rsidP="4B900C1A">
      <w:pPr>
        <w:pStyle w:val="Prrafodelista"/>
        <w:numPr>
          <w:ilvl w:val="0"/>
          <w:numId w:val="1"/>
        </w:numPr>
        <w:jc w:val="both"/>
        <w:rPr>
          <w:rFonts w:ascii="Calibri" w:eastAsia="Calibri" w:hAnsi="Calibri" w:cs="Calibri"/>
          <w:sz w:val="24"/>
          <w:szCs w:val="24"/>
        </w:rPr>
      </w:pPr>
      <w:r w:rsidRPr="5F8B3C47">
        <w:rPr>
          <w:rFonts w:ascii="Calibri" w:eastAsia="Calibri" w:hAnsi="Calibri" w:cs="Calibri"/>
          <w:sz w:val="24"/>
          <w:szCs w:val="24"/>
        </w:rPr>
        <w:t xml:space="preserve">Mantenimiento y actualización continua del modelo: Para garantizar que el modelo siga siendo preciso y eficaz, es importante realizar un mantenimiento y actualización </w:t>
      </w:r>
      <w:r w:rsidRPr="5F8B3C47">
        <w:rPr>
          <w:rFonts w:ascii="Calibri" w:eastAsia="Calibri" w:hAnsi="Calibri" w:cs="Calibri"/>
          <w:sz w:val="24"/>
          <w:szCs w:val="24"/>
        </w:rPr>
        <w:lastRenderedPageBreak/>
        <w:t>continuos. Esto incluye la adición de nuevos términos sensibles y la actualización de los modelos para adaptarse a los cambios en los datos y el entorno.</w:t>
      </w:r>
    </w:p>
    <w:p w14:paraId="32B09E50" w14:textId="77777777" w:rsidR="00547FC4" w:rsidRDefault="00547FC4" w:rsidP="00547FC4">
      <w:pPr>
        <w:jc w:val="both"/>
        <w:rPr>
          <w:rFonts w:ascii="Calibri" w:eastAsia="Calibri" w:hAnsi="Calibri" w:cs="Calibri"/>
          <w:sz w:val="24"/>
          <w:szCs w:val="24"/>
        </w:rPr>
      </w:pPr>
    </w:p>
    <w:p w14:paraId="760A0E12" w14:textId="79630638" w:rsidR="00547FC4" w:rsidRPr="00547FC4" w:rsidRDefault="00547FC4" w:rsidP="00547FC4">
      <w:pPr>
        <w:spacing w:after="0" w:line="240" w:lineRule="auto"/>
        <w:jc w:val="center"/>
        <w:rPr>
          <w:b/>
          <w:bCs/>
        </w:rPr>
      </w:pPr>
      <w:r w:rsidRPr="00547FC4">
        <w:rPr>
          <w:b/>
          <w:bCs/>
        </w:rPr>
        <w:t>ARQUITECTURA</w:t>
      </w:r>
    </w:p>
    <w:p w14:paraId="38988C93" w14:textId="249AC988" w:rsidR="00526104" w:rsidRDefault="009A1D06" w:rsidP="00685952">
      <w:pPr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 wp14:anchorId="10AC33C5" wp14:editId="00F45230">
            <wp:extent cx="5738814" cy="238760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733" cy="239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D18E" w14:textId="0D773E1A" w:rsidR="00526104" w:rsidRDefault="00526104" w:rsidP="00526104">
      <w:pPr>
        <w:spacing w:after="0" w:line="240" w:lineRule="auto"/>
        <w:jc w:val="center"/>
        <w:rPr>
          <w:b/>
          <w:bCs/>
        </w:rPr>
      </w:pPr>
      <w:r w:rsidRPr="00526104">
        <w:rPr>
          <w:b/>
          <w:bCs/>
        </w:rPr>
        <w:t>LINAJE DEL PROCESO PURVIEW ML</w:t>
      </w:r>
    </w:p>
    <w:p w14:paraId="5E95910B" w14:textId="77777777" w:rsidR="00526104" w:rsidRPr="00526104" w:rsidRDefault="00526104" w:rsidP="00526104">
      <w:pPr>
        <w:spacing w:after="0" w:line="240" w:lineRule="auto"/>
        <w:jc w:val="center"/>
        <w:rPr>
          <w:b/>
          <w:bCs/>
        </w:rPr>
      </w:pPr>
    </w:p>
    <w:p w14:paraId="6C355410" w14:textId="24A4EEF5" w:rsidR="5F8B3C47" w:rsidRDefault="00685952" w:rsidP="5F8B3C47">
      <w:pPr>
        <w:jc w:val="both"/>
      </w:pPr>
      <w:r>
        <w:rPr>
          <w:noProof/>
        </w:rPr>
        <w:drawing>
          <wp:inline distT="0" distB="0" distL="0" distR="0" wp14:anchorId="716B5DA5" wp14:editId="6AA25776">
            <wp:extent cx="5612130" cy="600710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536D" w14:textId="02BAE663" w:rsidR="4B900C1A" w:rsidRDefault="4B900C1A" w:rsidP="4B900C1A">
      <w:pPr>
        <w:spacing w:after="0" w:line="240" w:lineRule="auto"/>
        <w:jc w:val="both"/>
      </w:pPr>
    </w:p>
    <w:p w14:paraId="5553155E" w14:textId="735D5A2C" w:rsidR="00101744" w:rsidRDefault="00420936" w:rsidP="00101744">
      <w:pPr>
        <w:spacing w:after="0" w:line="240" w:lineRule="auto"/>
        <w:jc w:val="center"/>
      </w:pPr>
      <w:r>
        <w:rPr>
          <w:b/>
          <w:bCs/>
        </w:rPr>
        <w:t>El Laboratorio se desarrollara</w:t>
      </w:r>
      <w:r w:rsidRPr="00420936">
        <w:rPr>
          <w:b/>
          <w:bCs/>
        </w:rPr>
        <w:t xml:space="preserve"> bajo la metodología Agile/SCRUM</w:t>
      </w:r>
      <w:r w:rsidRPr="00420936">
        <w:rPr>
          <w:b/>
          <w:bCs/>
        </w:rPr>
        <w:t xml:space="preserve"> </w:t>
      </w:r>
      <w:r w:rsidR="00101744" w:rsidRPr="00101744">
        <w:rPr>
          <w:b/>
          <w:bCs/>
        </w:rPr>
        <w:t xml:space="preserve">Dev </w:t>
      </w:r>
      <w:proofErr w:type="spellStart"/>
      <w:r w:rsidR="00101744" w:rsidRPr="00101744">
        <w:rPr>
          <w:b/>
          <w:bCs/>
        </w:rPr>
        <w:t>Squad</w:t>
      </w:r>
      <w:proofErr w:type="spellEnd"/>
      <w:r w:rsidR="00101744" w:rsidRPr="00101744">
        <w:rPr>
          <w:b/>
          <w:bCs/>
        </w:rPr>
        <w:t>.</w:t>
      </w:r>
      <w:r w:rsidR="00101744">
        <w:t xml:space="preserve"> </w:t>
      </w:r>
    </w:p>
    <w:p w14:paraId="7420A0D8" w14:textId="77777777" w:rsidR="00101744" w:rsidRDefault="00101744" w:rsidP="00101744">
      <w:pPr>
        <w:spacing w:after="0" w:line="240" w:lineRule="auto"/>
        <w:jc w:val="center"/>
      </w:pPr>
    </w:p>
    <w:p w14:paraId="2EDEFDC8" w14:textId="5CB6366F" w:rsidR="00084A0C" w:rsidRDefault="00101744" w:rsidP="00101744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B910674" wp14:editId="3A6EADCE">
            <wp:extent cx="5204506" cy="2837804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399" cy="284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5AB7" w14:textId="77777777" w:rsidR="003E3CB9" w:rsidRDefault="003E3CB9" w:rsidP="00101744">
      <w:pPr>
        <w:spacing w:after="0" w:line="240" w:lineRule="auto"/>
        <w:jc w:val="center"/>
      </w:pPr>
    </w:p>
    <w:p w14:paraId="463FDCA1" w14:textId="77777777" w:rsidR="003E3CB9" w:rsidRDefault="003E3CB9" w:rsidP="00101744">
      <w:pPr>
        <w:spacing w:after="0" w:line="240" w:lineRule="auto"/>
        <w:jc w:val="center"/>
      </w:pPr>
    </w:p>
    <w:p w14:paraId="66A13145" w14:textId="51273E78" w:rsidR="003E3CB9" w:rsidRDefault="003E3CB9" w:rsidP="00101744">
      <w:pPr>
        <w:spacing w:after="0" w:line="240" w:lineRule="auto"/>
        <w:jc w:val="center"/>
        <w:rPr>
          <w:b/>
          <w:bCs/>
        </w:rPr>
      </w:pPr>
      <w:r w:rsidRPr="003E3CB9">
        <w:rPr>
          <w:b/>
          <w:bCs/>
        </w:rPr>
        <w:lastRenderedPageBreak/>
        <w:t>PLAN DE TRABAJO</w:t>
      </w:r>
    </w:p>
    <w:p w14:paraId="0E326673" w14:textId="77777777" w:rsidR="00C662D6" w:rsidRDefault="00C662D6" w:rsidP="00101744">
      <w:pPr>
        <w:spacing w:after="0" w:line="240" w:lineRule="auto"/>
        <w:jc w:val="center"/>
        <w:rPr>
          <w:b/>
          <w:bCs/>
        </w:rPr>
      </w:pPr>
    </w:p>
    <w:p w14:paraId="59DDA8F8" w14:textId="0DA3FBE6" w:rsidR="00C662D6" w:rsidRPr="003E3CB9" w:rsidRDefault="00C662D6" w:rsidP="00101744">
      <w:pPr>
        <w:spacing w:after="0" w:line="240" w:lineRule="auto"/>
        <w:jc w:val="center"/>
        <w:rPr>
          <w:b/>
          <w:bCs/>
        </w:rPr>
      </w:pPr>
      <w:r w:rsidRPr="00C662D6">
        <w:rPr>
          <w:b/>
          <w:bCs/>
        </w:rPr>
        <w:drawing>
          <wp:inline distT="0" distB="0" distL="0" distR="0" wp14:anchorId="670361AC" wp14:editId="05EEA150">
            <wp:extent cx="5720534" cy="2459609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4300" cy="24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D6" w:rsidRPr="003E3C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27A41"/>
    <w:multiLevelType w:val="multilevel"/>
    <w:tmpl w:val="E94482C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055D9"/>
    <w:multiLevelType w:val="multilevel"/>
    <w:tmpl w:val="5DFE6E0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D1821"/>
    <w:multiLevelType w:val="hybridMultilevel"/>
    <w:tmpl w:val="AA5AF13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F25176"/>
    <w:multiLevelType w:val="multilevel"/>
    <w:tmpl w:val="C87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A46DDF"/>
    <w:multiLevelType w:val="hybridMultilevel"/>
    <w:tmpl w:val="A49681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D65131"/>
    <w:multiLevelType w:val="multilevel"/>
    <w:tmpl w:val="09206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7D2A0B"/>
    <w:multiLevelType w:val="multilevel"/>
    <w:tmpl w:val="46E89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E41FAE"/>
    <w:multiLevelType w:val="multilevel"/>
    <w:tmpl w:val="0864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213E3F"/>
    <w:multiLevelType w:val="multilevel"/>
    <w:tmpl w:val="8402BA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DA52E9"/>
    <w:multiLevelType w:val="multilevel"/>
    <w:tmpl w:val="FD04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A7170C"/>
    <w:multiLevelType w:val="hybridMultilevel"/>
    <w:tmpl w:val="A2F8B07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D254E54"/>
    <w:multiLevelType w:val="hybridMultilevel"/>
    <w:tmpl w:val="4D1EFD5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DA900BF"/>
    <w:multiLevelType w:val="multilevel"/>
    <w:tmpl w:val="B07E715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9F01D1"/>
    <w:multiLevelType w:val="multilevel"/>
    <w:tmpl w:val="B10CBF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A1CC7"/>
    <w:multiLevelType w:val="hybridMultilevel"/>
    <w:tmpl w:val="7A86C99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857936"/>
    <w:multiLevelType w:val="multilevel"/>
    <w:tmpl w:val="ABF43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7D82488"/>
    <w:multiLevelType w:val="hybridMultilevel"/>
    <w:tmpl w:val="5C8CEA86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313241"/>
    <w:multiLevelType w:val="hybridMultilevel"/>
    <w:tmpl w:val="77DCAAD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D356A71"/>
    <w:multiLevelType w:val="multilevel"/>
    <w:tmpl w:val="5F92B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7CD565C"/>
    <w:multiLevelType w:val="multilevel"/>
    <w:tmpl w:val="8736C7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3D2812"/>
    <w:multiLevelType w:val="multilevel"/>
    <w:tmpl w:val="CAA2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4805426">
    <w:abstractNumId w:val="5"/>
  </w:num>
  <w:num w:numId="2" w16cid:durableId="213934679">
    <w:abstractNumId w:val="6"/>
  </w:num>
  <w:num w:numId="3" w16cid:durableId="761148371">
    <w:abstractNumId w:val="8"/>
  </w:num>
  <w:num w:numId="4" w16cid:durableId="1537618137">
    <w:abstractNumId w:val="9"/>
  </w:num>
  <w:num w:numId="5" w16cid:durableId="1925726371">
    <w:abstractNumId w:val="19"/>
  </w:num>
  <w:num w:numId="6" w16cid:durableId="2115130791">
    <w:abstractNumId w:val="7"/>
  </w:num>
  <w:num w:numId="7" w16cid:durableId="1410232468">
    <w:abstractNumId w:val="1"/>
  </w:num>
  <w:num w:numId="8" w16cid:durableId="1658803048">
    <w:abstractNumId w:val="18"/>
  </w:num>
  <w:num w:numId="9" w16cid:durableId="7681283">
    <w:abstractNumId w:val="12"/>
  </w:num>
  <w:num w:numId="10" w16cid:durableId="2051755951">
    <w:abstractNumId w:val="3"/>
  </w:num>
  <w:num w:numId="11" w16cid:durableId="1854873735">
    <w:abstractNumId w:val="0"/>
  </w:num>
  <w:num w:numId="12" w16cid:durableId="938567011">
    <w:abstractNumId w:val="20"/>
  </w:num>
  <w:num w:numId="13" w16cid:durableId="1590041361">
    <w:abstractNumId w:val="13"/>
  </w:num>
  <w:num w:numId="14" w16cid:durableId="302928069">
    <w:abstractNumId w:val="15"/>
  </w:num>
  <w:num w:numId="15" w16cid:durableId="1254556493">
    <w:abstractNumId w:val="2"/>
  </w:num>
  <w:num w:numId="16" w16cid:durableId="1283263044">
    <w:abstractNumId w:val="4"/>
  </w:num>
  <w:num w:numId="17" w16cid:durableId="1262955612">
    <w:abstractNumId w:val="14"/>
  </w:num>
  <w:num w:numId="18" w16cid:durableId="684748323">
    <w:abstractNumId w:val="16"/>
  </w:num>
  <w:num w:numId="19" w16cid:durableId="1032536680">
    <w:abstractNumId w:val="11"/>
  </w:num>
  <w:num w:numId="20" w16cid:durableId="504246556">
    <w:abstractNumId w:val="10"/>
  </w:num>
  <w:num w:numId="21" w16cid:durableId="1602002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99B"/>
    <w:rsid w:val="00023C7B"/>
    <w:rsid w:val="00084A0C"/>
    <w:rsid w:val="00101744"/>
    <w:rsid w:val="00157E78"/>
    <w:rsid w:val="003E3CB9"/>
    <w:rsid w:val="00420936"/>
    <w:rsid w:val="00442B77"/>
    <w:rsid w:val="00526104"/>
    <w:rsid w:val="00547FC4"/>
    <w:rsid w:val="00685952"/>
    <w:rsid w:val="009A1D06"/>
    <w:rsid w:val="00B0688C"/>
    <w:rsid w:val="00B3599B"/>
    <w:rsid w:val="00BB62E5"/>
    <w:rsid w:val="00C662D6"/>
    <w:rsid w:val="00E27CDC"/>
    <w:rsid w:val="00FF1A1A"/>
    <w:rsid w:val="17C701F7"/>
    <w:rsid w:val="1C0B8E09"/>
    <w:rsid w:val="1DA75E6A"/>
    <w:rsid w:val="1E590A2F"/>
    <w:rsid w:val="264D5610"/>
    <w:rsid w:val="2BFEBBC8"/>
    <w:rsid w:val="2E27E6CE"/>
    <w:rsid w:val="311839E9"/>
    <w:rsid w:val="3B996686"/>
    <w:rsid w:val="4B900C1A"/>
    <w:rsid w:val="4FF4676C"/>
    <w:rsid w:val="576A3E16"/>
    <w:rsid w:val="5F8B3C47"/>
    <w:rsid w:val="7822CBD9"/>
    <w:rsid w:val="78477FDF"/>
    <w:rsid w:val="7D2E50B7"/>
    <w:rsid w:val="7DE3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71685"/>
  <w15:chartTrackingRefBased/>
  <w15:docId w15:val="{1F47B695-FD66-4C08-A12D-5401DCF6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5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866</Words>
  <Characters>4763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Jose Raigoso Valcarcel</dc:creator>
  <cp:keywords/>
  <dc:description/>
  <cp:lastModifiedBy>germayn rivas</cp:lastModifiedBy>
  <cp:revision>15</cp:revision>
  <dcterms:created xsi:type="dcterms:W3CDTF">2023-03-15T12:57:00Z</dcterms:created>
  <dcterms:modified xsi:type="dcterms:W3CDTF">2023-03-15T20:00:00Z</dcterms:modified>
</cp:coreProperties>
</file>