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C1ABF" w:rsidRPr="00CC1ABF" w:rsidRDefault="00CC1ABF" w:rsidP="00CC1ABF">
      <w:pPr>
        <w:pStyle w:val="1"/>
        <w:rPr>
          <w:i/>
          <w:iCs/>
          <w:sz w:val="24"/>
        </w:rPr>
      </w:pPr>
      <w:r w:rsidRPr="00CC1ABF">
        <w:t>Моделирование</w:t>
      </w:r>
      <w:r>
        <w:t xml:space="preserve"> сдвигового</w:t>
      </w:r>
      <w:r w:rsidRPr="00CC1ABF">
        <w:rPr>
          <w:i/>
          <w:iCs/>
          <w:sz w:val="24"/>
        </w:rPr>
        <w:t xml:space="preserve"> </w:t>
      </w:r>
      <w:r w:rsidRPr="00CC1ABF">
        <w:t>регистра</w:t>
      </w:r>
    </w:p>
    <w:p w:rsidR="00CC1ABF" w:rsidRDefault="00CC1ABF" w:rsidP="00CC1ABF">
      <w:r>
        <w:t xml:space="preserve"> </w:t>
      </w:r>
    </w:p>
    <w:p w:rsidR="00CC1ABF" w:rsidRDefault="00CC1ABF" w:rsidP="00CC1ABF">
      <w:r>
        <w:t xml:space="preserve">ЦЕЛЬ РАБОТЫ: изучение принципов построения </w:t>
      </w:r>
      <w:r>
        <w:t xml:space="preserve">сдвиговых </w:t>
      </w:r>
      <w:r>
        <w:t xml:space="preserve">регистров и приобретение практических навыков работы с ними. </w:t>
      </w:r>
    </w:p>
    <w:p w:rsidR="00CC1ABF" w:rsidRDefault="00CC1ABF" w:rsidP="00CC1ABF"/>
    <w:p w:rsidR="00CC1ABF" w:rsidRDefault="00CC1ABF" w:rsidP="00CC1ABF">
      <w:r>
        <w:t xml:space="preserve">ЗАДАНИЕ </w:t>
      </w:r>
    </w:p>
    <w:p w:rsidR="00CC1ABF" w:rsidRDefault="00CC1ABF" w:rsidP="00CC1ABF">
      <w:pPr>
        <w:pStyle w:val="a6"/>
        <w:numPr>
          <w:ilvl w:val="0"/>
          <w:numId w:val="6"/>
        </w:numPr>
      </w:pPr>
      <w:r>
        <w:t xml:space="preserve">Изучите принципы построения </w:t>
      </w:r>
      <w:r>
        <w:t xml:space="preserve">сдвиговых </w:t>
      </w:r>
      <w:r>
        <w:t>регистров.</w:t>
      </w:r>
    </w:p>
    <w:p w:rsidR="00CC1ABF" w:rsidRDefault="00CC1ABF" w:rsidP="00CC1ABF">
      <w:pPr>
        <w:pStyle w:val="a6"/>
        <w:numPr>
          <w:ilvl w:val="0"/>
          <w:numId w:val="6"/>
        </w:numPr>
      </w:pPr>
      <w:r>
        <w:t xml:space="preserve">Ознакомьтесь с программой моделирования электрических и электронных схем </w:t>
      </w:r>
      <w:proofErr w:type="spellStart"/>
      <w:r>
        <w:t>Electronics</w:t>
      </w:r>
      <w:proofErr w:type="spellEnd"/>
      <w:r>
        <w:t xml:space="preserve"> </w:t>
      </w:r>
      <w:proofErr w:type="spellStart"/>
      <w:r>
        <w:t>Workbench</w:t>
      </w:r>
      <w:proofErr w:type="spellEnd"/>
      <w:r>
        <w:t xml:space="preserve">. </w:t>
      </w:r>
    </w:p>
    <w:p w:rsidR="00CC1ABF" w:rsidRDefault="00CC1ABF" w:rsidP="00CC1ABF">
      <w:r>
        <w:t>Ответьте на контрольные вопросы</w:t>
      </w:r>
    </w:p>
    <w:p w:rsidR="00CC1ABF" w:rsidRDefault="00CC1ABF" w:rsidP="00CC1ABF"/>
    <w:p w:rsidR="009851A7" w:rsidRPr="009851A7" w:rsidRDefault="009851A7" w:rsidP="00F62D21">
      <w:r w:rsidRPr="009851A7">
        <w:t>Теоретическое введение:</w:t>
      </w:r>
    </w:p>
    <w:p w:rsidR="009851A7" w:rsidRPr="009851A7" w:rsidRDefault="009851A7" w:rsidP="00F62D21">
      <w:r w:rsidRPr="009851A7">
        <w:rPr>
          <w:b/>
          <w:bCs/>
        </w:rPr>
        <w:t>Регистром</w:t>
      </w:r>
      <w:r w:rsidRPr="009851A7">
        <w:t> называется устройство, осуществляющее прием, хранение преобразование и выдачу чисел в двоичном коде. Информация в регистре хранится в виде числа. Он включает в себя отдельные триггеры, количество которых соответствует числу разрядов двоичного кода и логические элементы.</w:t>
      </w:r>
    </w:p>
    <w:p w:rsidR="009851A7" w:rsidRPr="009851A7" w:rsidRDefault="009851A7" w:rsidP="00F62D21">
      <w:r w:rsidRPr="009851A7">
        <w:t>Регистры выполняют ряд микроопераций над словами:</w:t>
      </w:r>
    </w:p>
    <w:p w:rsidR="009851A7" w:rsidRPr="009851A7" w:rsidRDefault="009851A7" w:rsidP="00F62D21">
      <w:pPr>
        <w:pStyle w:val="a6"/>
        <w:numPr>
          <w:ilvl w:val="0"/>
          <w:numId w:val="1"/>
        </w:numPr>
      </w:pPr>
      <w:r w:rsidRPr="009851A7">
        <w:t>Прием слова в регистр в прямом и обратном коде, данные хранятся в регистре пока не появится команда на их смену.</w:t>
      </w:r>
    </w:p>
    <w:p w:rsidR="009851A7" w:rsidRPr="009851A7" w:rsidRDefault="009851A7" w:rsidP="00F62D21">
      <w:pPr>
        <w:pStyle w:val="a6"/>
        <w:numPr>
          <w:ilvl w:val="0"/>
          <w:numId w:val="1"/>
        </w:numPr>
      </w:pPr>
      <w:r w:rsidRPr="009851A7">
        <w:t>Выдача слова из регистра в прямом и обратном коде.</w:t>
      </w:r>
    </w:p>
    <w:p w:rsidR="009851A7" w:rsidRPr="009851A7" w:rsidRDefault="009851A7" w:rsidP="00F62D21">
      <w:pPr>
        <w:pStyle w:val="a6"/>
        <w:numPr>
          <w:ilvl w:val="0"/>
          <w:numId w:val="1"/>
        </w:numPr>
      </w:pPr>
      <w:r w:rsidRPr="009851A7">
        <w:t>Выполнение поразрядных логических операций над несколькими словами.</w:t>
      </w:r>
    </w:p>
    <w:p w:rsidR="009851A7" w:rsidRPr="009851A7" w:rsidRDefault="009851A7" w:rsidP="00F62D21">
      <w:pPr>
        <w:pStyle w:val="a6"/>
        <w:numPr>
          <w:ilvl w:val="0"/>
          <w:numId w:val="1"/>
        </w:numPr>
      </w:pPr>
      <w:r w:rsidRPr="009851A7">
        <w:t>Сдвиг кода вправо или влево на требуемое число разрядов, преобразование параллельного кода в последовательный и наоборот.</w:t>
      </w:r>
    </w:p>
    <w:p w:rsidR="009851A7" w:rsidRPr="009851A7" w:rsidRDefault="009851A7" w:rsidP="00F62D21">
      <w:r w:rsidRPr="009851A7">
        <w:t>По способу записи и считывания кода числа в регистре следует различать параллельные и последовательные регистры:</w:t>
      </w:r>
    </w:p>
    <w:p w:rsidR="009851A7" w:rsidRPr="009851A7" w:rsidRDefault="009851A7" w:rsidP="00F62D21">
      <w:r w:rsidRPr="009851A7">
        <w:rPr>
          <w:i/>
          <w:iCs/>
        </w:rPr>
        <w:t>Параллельный регистр.</w:t>
      </w:r>
      <w:r w:rsidRPr="009851A7">
        <w:rPr>
          <w:b/>
          <w:bCs/>
        </w:rPr>
        <w:t> </w:t>
      </w:r>
      <w:r w:rsidRPr="009851A7">
        <w:t>В параллельных регистрах операции записи и считывания информации осуществляются во всех разрядах одновременно. Схема трехразрядного регистра на D-триггерах, построенного в пакете </w:t>
      </w:r>
      <w:proofErr w:type="spellStart"/>
      <w:r w:rsidRPr="009851A7">
        <w:t>Electronics</w:t>
      </w:r>
      <w:proofErr w:type="spellEnd"/>
      <w:r w:rsidRPr="009851A7">
        <w:t xml:space="preserve"> </w:t>
      </w:r>
      <w:proofErr w:type="spellStart"/>
      <w:r w:rsidRPr="009851A7">
        <w:t>Workbench</w:t>
      </w:r>
      <w:proofErr w:type="spellEnd"/>
      <w:r w:rsidRPr="009851A7">
        <w:t xml:space="preserve">, приведена на рисунке 1. Информация поступает в виде параллельного кода, </w:t>
      </w:r>
      <w:proofErr w:type="gramStart"/>
      <w:r w:rsidRPr="009851A7">
        <w:t>т.е.</w:t>
      </w:r>
      <w:proofErr w:type="gramEnd"/>
      <w:r w:rsidRPr="009851A7">
        <w:t xml:space="preserve"> все разряда одновременно по n (n=3) проводам. Таким образом информация в параллельном регистре хранится в параллельном коде, поэтому параллельный регистр называют регистром памяти. </w:t>
      </w:r>
      <w:r w:rsidRPr="009851A7">
        <w:lastRenderedPageBreak/>
        <w:t>Информация, считываемая с выходов триггеров, проиллюстрирована на временной диаграмме (см. рисунок</w:t>
      </w:r>
      <w:r w:rsidR="00F62D21">
        <w:t xml:space="preserve"> </w:t>
      </w:r>
      <w:r w:rsidRPr="009851A7">
        <w:t>2).</w:t>
      </w:r>
    </w:p>
    <w:p w:rsidR="009851A7" w:rsidRPr="009851A7" w:rsidRDefault="009851A7" w:rsidP="00F62D21">
      <w:r w:rsidRPr="009851A7">
        <w:rPr>
          <w:noProof/>
        </w:rPr>
        <w:drawing>
          <wp:inline distT="0" distB="0" distL="0" distR="0">
            <wp:extent cx="5819775" cy="22193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51A7">
        <w:br/>
        <w:t>Рисунок 1 - Схема параллельного регистра</w:t>
      </w:r>
    </w:p>
    <w:p w:rsidR="009851A7" w:rsidRPr="009851A7" w:rsidRDefault="009851A7" w:rsidP="00F62D21">
      <w:r w:rsidRPr="009851A7">
        <w:rPr>
          <w:noProof/>
        </w:rPr>
        <w:drawing>
          <wp:inline distT="0" distB="0" distL="0" distR="0">
            <wp:extent cx="3952875" cy="35433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51A7" w:rsidRPr="009851A7" w:rsidRDefault="009851A7" w:rsidP="00F62D21">
      <w:r w:rsidRPr="009851A7">
        <w:t>Рисунок 2 - Диаграмма работы параллельного регистра</w:t>
      </w:r>
    </w:p>
    <w:p w:rsidR="009851A7" w:rsidRPr="009851A7" w:rsidRDefault="009851A7" w:rsidP="00F62D21">
      <w:r w:rsidRPr="009851A7">
        <w:rPr>
          <w:i/>
          <w:iCs/>
        </w:rPr>
        <w:t>Последовательный регистр.</w:t>
      </w:r>
      <w:r w:rsidRPr="009851A7">
        <w:t> В последовательных регистрах запись кода числа начинается с первого разряда путем последовательного продвижения информации с помощью тактовых импульсов. Схема трехразрядного последовательного регистра, выполненного на D-триггерах, приведена на рис</w:t>
      </w:r>
      <w:r w:rsidR="00F62D21">
        <w:t xml:space="preserve">унке </w:t>
      </w:r>
      <w:r w:rsidRPr="009851A7">
        <w:t>3. Временная диаграмма, иллюстрирующая работу регистра показана на рис</w:t>
      </w:r>
      <w:r w:rsidR="00F62D21">
        <w:t xml:space="preserve">унке </w:t>
      </w:r>
      <w:r w:rsidRPr="009851A7">
        <w:t xml:space="preserve">4. Записываемое число поступает по одному входу в виде последовательного кода, т.е. значение разрядов передаются последовательно тому как мы прочитываем много разрядное число, например: “тысяча триста сорок два” - 1342. В общем виде: n-разрядный регистр запоминает n-разрядное число </w:t>
      </w:r>
      <w:r w:rsidRPr="009851A7">
        <w:lastRenderedPageBreak/>
        <w:t>за n-тактовых импульсов. Поступивший на вход последовательный код преобразуется в регистре в параллельный код: число может быть считано с выходов триггеров. С поступлением каждого тактового импульса записанная информация сдвигается в регистре (движение от входа к выходу), поэтому последовательный регистр называют регистром сдвига.</w:t>
      </w:r>
    </w:p>
    <w:p w:rsidR="009851A7" w:rsidRPr="009851A7" w:rsidRDefault="009851A7" w:rsidP="00F62D21">
      <w:r w:rsidRPr="009851A7">
        <w:rPr>
          <w:noProof/>
        </w:rPr>
        <w:drawing>
          <wp:inline distT="0" distB="0" distL="0" distR="0">
            <wp:extent cx="5810250" cy="22383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51A7" w:rsidRPr="009851A7" w:rsidRDefault="009851A7" w:rsidP="00F62D21">
      <w:r w:rsidRPr="009851A7">
        <w:t>Рисунок 3 - Схема последовательного регистра</w:t>
      </w:r>
    </w:p>
    <w:p w:rsidR="009851A7" w:rsidRPr="009851A7" w:rsidRDefault="009851A7" w:rsidP="00F62D21">
      <w:r w:rsidRPr="009851A7">
        <w:t> </w:t>
      </w:r>
    </w:p>
    <w:p w:rsidR="009851A7" w:rsidRPr="009851A7" w:rsidRDefault="009851A7" w:rsidP="00F62D21">
      <w:r w:rsidRPr="009851A7">
        <w:rPr>
          <w:noProof/>
        </w:rPr>
        <w:drawing>
          <wp:inline distT="0" distB="0" distL="0" distR="0">
            <wp:extent cx="3952875" cy="35433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51A7" w:rsidRPr="009851A7" w:rsidRDefault="009851A7" w:rsidP="00F62D21">
      <w:r w:rsidRPr="009851A7">
        <w:t>Рисунок 4 - Диаграмма работы последовательного регистра</w:t>
      </w:r>
    </w:p>
    <w:p w:rsidR="009851A7" w:rsidRPr="00F62D21" w:rsidRDefault="009851A7" w:rsidP="00F62D21">
      <w:r w:rsidRPr="00F62D21">
        <w:t xml:space="preserve">Сдвиг информации на один разряд равнозначен умножению кода на 2. Например, записано число 101 (в десятичном коде 5), сдвигаем его на один разряд влево и получаем 1010 (десятичном коде 10). Информация, записанная в последовательном регистре, может быть считана с выхода его старшего разряда в виде последовательного кода: если после </w:t>
      </w:r>
      <w:r w:rsidRPr="00F62D21">
        <w:lastRenderedPageBreak/>
        <w:t>записи в регистр числа вновь подать тактовые импульсы, число поразрядно будет прочитываться на выходе старшего разряда и оттуда может быть передано к другим считывающим цепям.</w:t>
      </w:r>
    </w:p>
    <w:p w:rsidR="009851A7" w:rsidRPr="009851A7" w:rsidRDefault="009851A7" w:rsidP="00F62D21">
      <w:r w:rsidRPr="009851A7">
        <w:t>Для хранения и обработки информации в микро-</w:t>
      </w:r>
      <w:proofErr w:type="spellStart"/>
      <w:r w:rsidRPr="009851A7">
        <w:t>Эвм</w:t>
      </w:r>
      <w:proofErr w:type="spellEnd"/>
      <w:r w:rsidRPr="009851A7">
        <w:t xml:space="preserve"> широко используются сдвиговые регистры. Сдвиговые регистры обычно реализуются на СИС-устройствах, выполненных с применением RS-, JK- или D – триггеров, и различия между ними связаны главным образом с методом обработки входных и выходных данных.</w:t>
      </w:r>
    </w:p>
    <w:p w:rsidR="009851A7" w:rsidRPr="009851A7" w:rsidRDefault="009851A7" w:rsidP="00F62D21">
      <w:r w:rsidRPr="009851A7">
        <w:t>Задание:</w:t>
      </w:r>
    </w:p>
    <w:p w:rsidR="009851A7" w:rsidRPr="009851A7" w:rsidRDefault="009851A7" w:rsidP="00F62D21">
      <w:pPr>
        <w:pStyle w:val="a6"/>
        <w:numPr>
          <w:ilvl w:val="0"/>
          <w:numId w:val="2"/>
        </w:numPr>
      </w:pPr>
      <w:r w:rsidRPr="009851A7">
        <w:t>Используя пакет </w:t>
      </w:r>
      <w:proofErr w:type="spellStart"/>
      <w:r w:rsidRPr="009851A7">
        <w:t>Electronics</w:t>
      </w:r>
      <w:proofErr w:type="spellEnd"/>
      <w:r w:rsidRPr="009851A7">
        <w:t xml:space="preserve"> </w:t>
      </w:r>
      <w:proofErr w:type="spellStart"/>
      <w:r w:rsidRPr="009851A7">
        <w:t>Workbench</w:t>
      </w:r>
      <w:proofErr w:type="spellEnd"/>
      <w:r w:rsidRPr="009851A7">
        <w:t> спроектировать схемы на основе элементов и проанализировать работы регистров.</w:t>
      </w:r>
    </w:p>
    <w:p w:rsidR="00F62D21" w:rsidRDefault="009851A7" w:rsidP="00F62D21">
      <w:pPr>
        <w:pStyle w:val="a6"/>
        <w:numPr>
          <w:ilvl w:val="0"/>
          <w:numId w:val="2"/>
        </w:numPr>
      </w:pPr>
      <w:r w:rsidRPr="009851A7">
        <w:t xml:space="preserve">Составить отчет о выполнении лабораторной работы в MS </w:t>
      </w:r>
      <w:proofErr w:type="spellStart"/>
      <w:r w:rsidRPr="009851A7">
        <w:t>Word</w:t>
      </w:r>
      <w:proofErr w:type="spellEnd"/>
    </w:p>
    <w:p w:rsidR="00F62D21" w:rsidRDefault="009851A7" w:rsidP="00F62D21">
      <w:pPr>
        <w:pStyle w:val="a6"/>
        <w:numPr>
          <w:ilvl w:val="0"/>
          <w:numId w:val="4"/>
        </w:numPr>
      </w:pPr>
      <w:r w:rsidRPr="009851A7">
        <w:t>Схемы регистров</w:t>
      </w:r>
    </w:p>
    <w:p w:rsidR="009851A7" w:rsidRPr="009851A7" w:rsidRDefault="009851A7" w:rsidP="00F62D21">
      <w:pPr>
        <w:pStyle w:val="a6"/>
        <w:numPr>
          <w:ilvl w:val="0"/>
          <w:numId w:val="4"/>
        </w:numPr>
      </w:pPr>
      <w:r w:rsidRPr="009851A7">
        <w:t>Временные диаграммы работы регистров.</w:t>
      </w:r>
    </w:p>
    <w:p w:rsidR="00F62D21" w:rsidRDefault="009851A7" w:rsidP="00F62D21">
      <w:r w:rsidRPr="009851A7">
        <w:t>Задания</w:t>
      </w:r>
      <w:r w:rsidR="00F62D21">
        <w:t>:</w:t>
      </w:r>
    </w:p>
    <w:p w:rsidR="009851A7" w:rsidRPr="009851A7" w:rsidRDefault="009851A7" w:rsidP="00F62D21">
      <w:pPr>
        <w:pStyle w:val="a6"/>
        <w:numPr>
          <w:ilvl w:val="0"/>
          <w:numId w:val="5"/>
        </w:numPr>
      </w:pPr>
      <w:r w:rsidRPr="009851A7">
        <w:t>Построить четырех разрядн</w:t>
      </w:r>
      <w:r w:rsidR="00F62D21">
        <w:t>ы</w:t>
      </w:r>
      <w:r w:rsidRPr="009851A7">
        <w:t>й последовательный регистр;</w:t>
      </w:r>
    </w:p>
    <w:p w:rsidR="009851A7" w:rsidRPr="009851A7" w:rsidRDefault="009851A7" w:rsidP="00F62D21">
      <w:pPr>
        <w:pStyle w:val="a6"/>
        <w:numPr>
          <w:ilvl w:val="0"/>
          <w:numId w:val="5"/>
        </w:numPr>
      </w:pPr>
      <w:r w:rsidRPr="009851A7">
        <w:t>Построить четырех разрядный параллельный регистр;</w:t>
      </w:r>
    </w:p>
    <w:p w:rsidR="00050F72" w:rsidRPr="009851A7" w:rsidRDefault="00050F72" w:rsidP="00F62D21"/>
    <w:sectPr w:rsidR="00050F72" w:rsidRPr="009851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A15187"/>
    <w:multiLevelType w:val="hybridMultilevel"/>
    <w:tmpl w:val="E362D6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A06297"/>
    <w:multiLevelType w:val="multilevel"/>
    <w:tmpl w:val="214E2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116491"/>
    <w:multiLevelType w:val="hybridMultilevel"/>
    <w:tmpl w:val="A664D29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CE7612D"/>
    <w:multiLevelType w:val="multilevel"/>
    <w:tmpl w:val="731EA3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E8A26B8"/>
    <w:multiLevelType w:val="multilevel"/>
    <w:tmpl w:val="49D4D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35C7A6F"/>
    <w:multiLevelType w:val="hybridMultilevel"/>
    <w:tmpl w:val="B210BD9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1A7"/>
    <w:rsid w:val="00050F72"/>
    <w:rsid w:val="001A62F2"/>
    <w:rsid w:val="001C6271"/>
    <w:rsid w:val="003103C0"/>
    <w:rsid w:val="00440216"/>
    <w:rsid w:val="00921D43"/>
    <w:rsid w:val="009851A7"/>
    <w:rsid w:val="00AA5011"/>
    <w:rsid w:val="00CC1ABF"/>
    <w:rsid w:val="00D06037"/>
    <w:rsid w:val="00F62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CF522C"/>
  <w15:chartTrackingRefBased/>
  <w15:docId w15:val="{B43E145B-223B-4E00-B14A-E110D4F59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Стандартный"/>
    <w:qFormat/>
    <w:rsid w:val="00F62D21"/>
    <w:pPr>
      <w:spacing w:before="100" w:after="360" w:line="360" w:lineRule="auto"/>
      <w:ind w:firstLine="709"/>
      <w:contextualSpacing/>
      <w:jc w:val="both"/>
    </w:pPr>
    <w:rPr>
      <w:rFonts w:ascii="Times New Roman" w:eastAsia="Times New Roman" w:hAnsi="Times New Roman" w:cs="Arial"/>
      <w:color w:val="000000"/>
      <w:sz w:val="24"/>
      <w:szCs w:val="20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CC1ABF"/>
    <w:pPr>
      <w:keepNext/>
      <w:keepLines/>
      <w:spacing w:after="0"/>
      <w:ind w:firstLine="0"/>
      <w:jc w:val="center"/>
      <w:outlineLvl w:val="0"/>
    </w:pPr>
    <w:rPr>
      <w:rFonts w:eastAsiaTheme="majorEastAsia" w:cstheme="majorBidi"/>
      <w:sz w:val="32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AA5011"/>
    <w:pPr>
      <w:keepNext/>
      <w:keepLines/>
      <w:spacing w:before="200" w:after="0" w:line="240" w:lineRule="atLeast"/>
      <w:ind w:firstLine="0"/>
      <w:contextualSpacing w:val="0"/>
      <w:jc w:val="center"/>
      <w:outlineLvl w:val="1"/>
    </w:pPr>
    <w:rPr>
      <w:rFonts w:eastAsiaTheme="majorEastAsia" w:cstheme="majorBidi"/>
      <w:b/>
      <w:bCs/>
      <w:sz w:val="32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C1ABF"/>
    <w:rPr>
      <w:rFonts w:ascii="Times New Roman" w:eastAsiaTheme="majorEastAsia" w:hAnsi="Times New Roman" w:cstheme="majorBidi"/>
      <w:color w:val="000000"/>
      <w:sz w:val="32"/>
      <w:szCs w:val="3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A5011"/>
    <w:rPr>
      <w:rFonts w:ascii="Times New Roman" w:eastAsiaTheme="majorEastAsia" w:hAnsi="Times New Roman" w:cstheme="majorBidi"/>
      <w:b/>
      <w:bCs/>
      <w:sz w:val="32"/>
      <w:szCs w:val="26"/>
    </w:rPr>
  </w:style>
  <w:style w:type="paragraph" w:customStyle="1" w:styleId="-1">
    <w:name w:val="А-1"/>
    <w:basedOn w:val="a"/>
    <w:link w:val="-10"/>
    <w:autoRedefine/>
    <w:qFormat/>
    <w:rsid w:val="003103C0"/>
    <w:rPr>
      <w:lang w:eastAsia="en-US"/>
    </w:rPr>
  </w:style>
  <w:style w:type="character" w:customStyle="1" w:styleId="-10">
    <w:name w:val="А-1 Знак"/>
    <w:basedOn w:val="a0"/>
    <w:link w:val="-1"/>
    <w:rsid w:val="003103C0"/>
    <w:rPr>
      <w:rFonts w:ascii="Times New Roman" w:hAnsi="Times New Roman" w:cs="Arial"/>
      <w:color w:val="000000"/>
      <w:sz w:val="24"/>
      <w:szCs w:val="20"/>
    </w:rPr>
  </w:style>
  <w:style w:type="paragraph" w:customStyle="1" w:styleId="11">
    <w:name w:val="Стиль1"/>
    <w:basedOn w:val="a"/>
    <w:link w:val="12"/>
    <w:autoRedefine/>
    <w:qFormat/>
    <w:rsid w:val="001A62F2"/>
  </w:style>
  <w:style w:type="character" w:customStyle="1" w:styleId="12">
    <w:name w:val="Стиль1 Знак"/>
    <w:basedOn w:val="a0"/>
    <w:link w:val="11"/>
    <w:rsid w:val="001A62F2"/>
    <w:rPr>
      <w:rFonts w:ascii="Times New Roman" w:eastAsia="Times New Roman" w:hAnsi="Times New Roman" w:cs="Arial"/>
      <w:color w:val="000000"/>
      <w:sz w:val="24"/>
      <w:szCs w:val="20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D06037"/>
    <w:pPr>
      <w:tabs>
        <w:tab w:val="right" w:leader="dot" w:pos="9628"/>
      </w:tabs>
      <w:spacing w:after="0"/>
    </w:pPr>
    <w:rPr>
      <w:rFonts w:cs="Times New Roman"/>
      <w:noProof/>
      <w:color w:val="000000" w:themeColor="text1"/>
      <w:sz w:val="28"/>
    </w:rPr>
  </w:style>
  <w:style w:type="paragraph" w:styleId="21">
    <w:name w:val="toc 2"/>
    <w:basedOn w:val="a"/>
    <w:next w:val="a"/>
    <w:autoRedefine/>
    <w:uiPriority w:val="39"/>
    <w:unhideWhenUsed/>
    <w:rsid w:val="00D06037"/>
    <w:pPr>
      <w:tabs>
        <w:tab w:val="right" w:leader="dot" w:pos="9628"/>
      </w:tabs>
      <w:spacing w:after="0"/>
    </w:pPr>
    <w:rPr>
      <w:rFonts w:eastAsiaTheme="majorEastAsia" w:cs="Times New Roman"/>
      <w:noProof/>
      <w:sz w:val="28"/>
    </w:rPr>
  </w:style>
  <w:style w:type="paragraph" w:styleId="a3">
    <w:name w:val="Normal (Web)"/>
    <w:basedOn w:val="a"/>
    <w:uiPriority w:val="99"/>
    <w:semiHidden/>
    <w:unhideWhenUsed/>
    <w:rsid w:val="009851A7"/>
    <w:pPr>
      <w:spacing w:beforeAutospacing="1" w:after="100" w:afterAutospacing="1" w:line="240" w:lineRule="auto"/>
      <w:ind w:firstLine="0"/>
      <w:contextualSpacing w:val="0"/>
    </w:pPr>
    <w:rPr>
      <w:rFonts w:cs="Times New Roman"/>
      <w:szCs w:val="24"/>
    </w:rPr>
  </w:style>
  <w:style w:type="character" w:styleId="a4">
    <w:name w:val="Emphasis"/>
    <w:basedOn w:val="a0"/>
    <w:uiPriority w:val="20"/>
    <w:qFormat/>
    <w:rsid w:val="009851A7"/>
    <w:rPr>
      <w:i/>
      <w:iCs/>
    </w:rPr>
  </w:style>
  <w:style w:type="character" w:styleId="a5">
    <w:name w:val="Strong"/>
    <w:basedOn w:val="a0"/>
    <w:uiPriority w:val="22"/>
    <w:qFormat/>
    <w:rsid w:val="009851A7"/>
    <w:rPr>
      <w:b/>
      <w:bCs/>
    </w:rPr>
  </w:style>
  <w:style w:type="paragraph" w:styleId="a6">
    <w:name w:val="List Paragraph"/>
    <w:basedOn w:val="a"/>
    <w:uiPriority w:val="34"/>
    <w:qFormat/>
    <w:rsid w:val="00F62D21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46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607</Words>
  <Characters>3466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Попов</dc:creator>
  <cp:keywords/>
  <dc:description/>
  <cp:lastModifiedBy>Вячеслав Попов</cp:lastModifiedBy>
  <cp:revision>3</cp:revision>
  <dcterms:created xsi:type="dcterms:W3CDTF">2020-04-19T23:15:00Z</dcterms:created>
  <dcterms:modified xsi:type="dcterms:W3CDTF">2020-04-19T23:33:00Z</dcterms:modified>
</cp:coreProperties>
</file>