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16E" w:rsidRDefault="00000000">
      <w:pPr>
        <w:pStyle w:val="Ttulo"/>
        <w:spacing w:before="100" w:after="0" w:line="240" w:lineRule="auto"/>
        <w:rPr>
          <w:sz w:val="48"/>
          <w:szCs w:val="48"/>
        </w:rPr>
      </w:pPr>
      <w:bookmarkStart w:id="0" w:name="_heading=h.g6f7dfa02s0j" w:colFirst="0" w:colLast="0"/>
      <w:bookmarkEnd w:id="0"/>
      <w:r>
        <w:rPr>
          <w:noProof/>
          <w:sz w:val="48"/>
          <w:szCs w:val="48"/>
        </w:rPr>
        <mc:AlternateContent>
          <mc:Choice Requires="wps">
            <w:drawing>
              <wp:inline distT="114300" distB="114300" distL="114300" distR="114300">
                <wp:extent cx="3323100" cy="438150"/>
                <wp:effectExtent l="0" t="0" r="10795" b="19050"/>
                <wp:docPr id="181" name="Rectángulo: esquinas redondeada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100" cy="438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cap="flat" cmpd="sng">
                          <a:solidFill>
                            <a:srgbClr val="0037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A216E" w:rsidRDefault="00000000">
                            <w:pPr>
                              <w:spacing w:before="0" w:after="0" w:line="240" w:lineRule="auto"/>
                              <w:jc w:val="center"/>
                              <w:textDirection w:val="btLr"/>
                            </w:pPr>
                            <w:r>
                              <w:t>INTRODUCCIÓN A QUALITY ASSURANCE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ectángulo: esquinas redondeadas 181" o:spid="_x0000_s1026" style="width:261.6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" filled="f" strokecolor="#003750">
                <v:stroke startarrowwidth="narrow" startarrowlength="short" endarrowwidth="narrow" endarrowlength="short"/>
                <v:textbox inset="2.53958mm,2.53958mm,2.53958mm,2.53958mm">
                  <w:txbxContent>
                    <w:p w:rsidR="008A216E" w:rsidRDefault="00000000">
                      <w:pPr>
                        <w:spacing w:before="0" w:after="0" w:line="240" w:lineRule="auto"/>
                        <w:jc w:val="center"/>
                        <w:textDirection w:val="btLr"/>
                      </w:pPr>
                      <w:r>
                        <w:t>INTRODUCCIÓN A QUALITY ASSURANCE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8A216E" w:rsidRDefault="00000000">
      <w:pPr>
        <w:pStyle w:val="Ttulo"/>
        <w:spacing w:after="0"/>
        <w:rPr>
          <w:sz w:val="42"/>
          <w:szCs w:val="42"/>
        </w:rPr>
      </w:pPr>
      <w:bookmarkStart w:id="1" w:name="_heading=h.m2zpdi60cnhw" w:colFirst="0" w:colLast="0"/>
      <w:bookmarkEnd w:id="1"/>
      <w:r>
        <w:rPr>
          <w:rFonts w:ascii="Inter" w:eastAsia="Inter" w:hAnsi="Inter" w:cs="Inter"/>
          <w:sz w:val="42"/>
          <w:szCs w:val="42"/>
        </w:rPr>
        <w:t>Módulo 3 / Encuentro 16/17</w:t>
      </w:r>
    </w:p>
    <w:bookmarkStart w:id="2" w:name="_heading=h.1fob9te" w:colFirst="0" w:colLast="0" w:displacedByCustomXml="next"/>
    <w:bookmarkEnd w:id="2" w:displacedByCustomXml="next"/>
    <w:sdt>
      <w:sdtPr>
        <w:tag w:val="goog_rdk_0"/>
        <w:id w:val="-1895104323"/>
      </w:sdtPr>
      <w:sdtContent>
        <w:p w:rsidR="008A216E" w:rsidRDefault="00000000">
          <w:pPr>
            <w:pStyle w:val="Ttulo"/>
            <w:spacing w:before="0" w:after="0" w:line="240" w:lineRule="auto"/>
            <w:rPr>
              <w:sz w:val="80"/>
              <w:szCs w:val="80"/>
            </w:rPr>
          </w:pPr>
          <w:r>
            <w:rPr>
              <w:sz w:val="80"/>
              <w:szCs w:val="80"/>
            </w:rPr>
            <w:t>Plantilla</w:t>
          </w:r>
        </w:p>
      </w:sdtContent>
    </w:sdt>
    <w:bookmarkStart w:id="3" w:name="_heading=h.aylelzvmsn60" w:colFirst="0" w:colLast="0" w:displacedByCustomXml="next"/>
    <w:bookmarkEnd w:id="3" w:displacedByCustomXml="next"/>
    <w:sdt>
      <w:sdtPr>
        <w:tag w:val="goog_rdk_1"/>
        <w:id w:val="-1468891706"/>
      </w:sdtPr>
      <w:sdtContent>
        <w:p w:rsidR="008A216E" w:rsidRDefault="00000000">
          <w:pPr>
            <w:pStyle w:val="Ttulo"/>
            <w:spacing w:before="0" w:after="0" w:line="240" w:lineRule="auto"/>
            <w:rPr>
              <w:sz w:val="80"/>
              <w:szCs w:val="80"/>
            </w:rPr>
          </w:pPr>
          <w:r>
            <w:rPr>
              <w:sz w:val="80"/>
              <w:szCs w:val="80"/>
            </w:rPr>
            <w:t>reporte de</w:t>
          </w:r>
        </w:p>
      </w:sdtContent>
    </w:sdt>
    <w:bookmarkStart w:id="4" w:name="_heading=h.13aufl84g62" w:colFirst="0" w:colLast="0" w:displacedByCustomXml="next"/>
    <w:bookmarkEnd w:id="4" w:displacedByCustomXml="next"/>
    <w:sdt>
      <w:sdtPr>
        <w:tag w:val="goog_rdk_2"/>
        <w:id w:val="2080251479"/>
      </w:sdtPr>
      <w:sdtContent>
        <w:p w:rsidR="008A216E" w:rsidRDefault="00000000">
          <w:pPr>
            <w:pStyle w:val="Ttulo"/>
            <w:spacing w:before="0" w:after="0" w:line="240" w:lineRule="auto"/>
            <w:rPr>
              <w:sz w:val="80"/>
              <w:szCs w:val="80"/>
            </w:rPr>
          </w:pPr>
          <w:r>
            <w:rPr>
              <w:sz w:val="80"/>
              <w:szCs w:val="80"/>
            </w:rPr>
            <w:t>error</w:t>
          </w:r>
        </w:p>
      </w:sdtContent>
    </w:sdt>
    <w:p w:rsidR="008A216E" w:rsidRDefault="008A216E"/>
    <w:p w:rsidR="008A216E" w:rsidRDefault="008A216E"/>
    <w:p w:rsidR="008A216E" w:rsidRDefault="008A216E">
      <w:pPr>
        <w:pStyle w:val="Ttulo2"/>
        <w:spacing w:before="0" w:after="0" w:line="240" w:lineRule="auto"/>
      </w:pPr>
      <w:bookmarkStart w:id="5" w:name="_heading=h.ar6d1h1768j9" w:colFirst="0" w:colLast="0"/>
      <w:bookmarkEnd w:id="5"/>
    </w:p>
    <w:p w:rsidR="008A216E" w:rsidRDefault="008A216E"/>
    <w:p w:rsidR="008A216E" w:rsidRDefault="008A216E"/>
    <w:p w:rsidR="008A216E" w:rsidRDefault="008A216E"/>
    <w:p w:rsidR="008A216E" w:rsidRDefault="008A216E"/>
    <w:p w:rsidR="008A216E" w:rsidRDefault="008A216E"/>
    <w:p w:rsidR="008A216E" w:rsidRDefault="008A216E"/>
    <w:p w:rsidR="008A216E" w:rsidRDefault="008A216E"/>
    <w:p w:rsidR="008A216E" w:rsidRDefault="008A216E"/>
    <w:p w:rsidR="008A216E" w:rsidRDefault="008A216E"/>
    <w:p w:rsidR="008A216E" w:rsidRDefault="00000000"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3200400</wp:posOffset>
            </wp:positionH>
            <wp:positionV relativeFrom="paragraph">
              <wp:posOffset>342052</wp:posOffset>
            </wp:positionV>
            <wp:extent cx="1109625" cy="433962"/>
            <wp:effectExtent l="0" t="0" r="0" b="0"/>
            <wp:wrapSquare wrapText="bothSides" distT="114300" distB="114300" distL="114300" distR="114300"/>
            <wp:docPr id="18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625" cy="433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216E" w:rsidRDefault="008A216E"/>
    <w:p w:rsidR="008A216E" w:rsidRDefault="00000000">
      <w:pPr>
        <w:pStyle w:val="Ttulo1"/>
      </w:pPr>
      <w:bookmarkStart w:id="6" w:name="_heading=h.2jg70eag9z77" w:colFirst="0" w:colLast="0"/>
      <w:bookmarkEnd w:id="6"/>
      <w:r>
        <w:t>Plantilla de reporte de errores</w:t>
      </w:r>
    </w:p>
    <w:p w:rsidR="008A216E" w:rsidRDefault="00000000">
      <w:r>
        <w:rPr>
          <w:b/>
        </w:rPr>
        <w:t>Reportero:</w:t>
      </w:r>
      <w:r>
        <w:t xml:space="preserve"> </w:t>
      </w:r>
      <w:r w:rsidR="00472042" w:rsidRPr="00472042">
        <w:rPr>
          <w:color w:val="0070C0"/>
        </w:rPr>
        <w:t>Nelson</w:t>
      </w:r>
      <w:r w:rsidR="00472042">
        <w:rPr>
          <w:color w:val="0070C0"/>
        </w:rPr>
        <w:t xml:space="preserve"> Montaño</w:t>
      </w:r>
      <w:r w:rsidRPr="00472042">
        <w:rPr>
          <w:color w:val="0070C0"/>
        </w:rPr>
        <w:t>.</w:t>
      </w:r>
      <w:r w:rsidR="00472042" w:rsidRPr="00472042">
        <w:rPr>
          <w:color w:val="0070C0"/>
        </w:rPr>
        <w:t xml:space="preserve"> </w:t>
      </w:r>
      <w:r w:rsidR="00472042">
        <w:rPr>
          <w:color w:val="0070C0"/>
        </w:rPr>
        <w:t xml:space="preserve">IG: </w:t>
      </w:r>
      <w:r w:rsidR="00472042" w:rsidRPr="00472042">
        <w:rPr>
          <w:color w:val="0070C0"/>
        </w:rPr>
        <w:t>@tigre_nelson</w:t>
      </w:r>
    </w:p>
    <w:p w:rsidR="008A216E" w:rsidRDefault="00000000">
      <w:r>
        <w:rPr>
          <w:b/>
        </w:rPr>
        <w:t>Producto:</w:t>
      </w:r>
      <w:r>
        <w:t xml:space="preserve"> </w:t>
      </w:r>
      <w:r w:rsidR="00DA4B51" w:rsidRPr="00DA4B51">
        <w:rPr>
          <w:color w:val="0070C0"/>
        </w:rPr>
        <w:t>Página web</w:t>
      </w:r>
    </w:p>
    <w:p w:rsidR="008A216E" w:rsidRDefault="00000000">
      <w:r>
        <w:rPr>
          <w:b/>
        </w:rPr>
        <w:t>Versión:</w:t>
      </w:r>
      <w:r w:rsidR="00DA4B51">
        <w:rPr>
          <w:b/>
        </w:rPr>
        <w:t xml:space="preserve"> </w:t>
      </w:r>
      <w:r w:rsidR="00DA4B51" w:rsidRPr="00DA4B51">
        <w:rPr>
          <w:b/>
          <w:color w:val="0070C0"/>
        </w:rPr>
        <w:t>2.0</w:t>
      </w:r>
    </w:p>
    <w:p w:rsidR="008A216E" w:rsidRDefault="00000000">
      <w:r>
        <w:rPr>
          <w:b/>
        </w:rPr>
        <w:t>Componente:</w:t>
      </w:r>
      <w:r>
        <w:t xml:space="preserve"> </w:t>
      </w:r>
      <w:r w:rsidR="00DA4B51">
        <w:t>---</w:t>
      </w:r>
    </w:p>
    <w:p w:rsidR="008A216E" w:rsidRDefault="00000000">
      <w:r>
        <w:rPr>
          <w:b/>
        </w:rPr>
        <w:t>Plataforma:</w:t>
      </w:r>
      <w:r>
        <w:t xml:space="preserve"> </w:t>
      </w:r>
      <w:r w:rsidR="00472042" w:rsidRPr="00472042">
        <w:rPr>
          <w:color w:val="0070C0"/>
        </w:rPr>
        <w:t>PC</w:t>
      </w:r>
    </w:p>
    <w:p w:rsidR="008A216E" w:rsidRDefault="00000000">
      <w:r>
        <w:rPr>
          <w:b/>
        </w:rPr>
        <w:t>Sistema operativo:</w:t>
      </w:r>
      <w:r>
        <w:t xml:space="preserve"> </w:t>
      </w:r>
      <w:r w:rsidRPr="00472042">
        <w:rPr>
          <w:color w:val="0070C0"/>
        </w:rPr>
        <w:t>Windows</w:t>
      </w:r>
      <w:r w:rsidR="00472042" w:rsidRPr="00472042">
        <w:rPr>
          <w:color w:val="0070C0"/>
        </w:rPr>
        <w:t xml:space="preserve"> 10</w:t>
      </w:r>
    </w:p>
    <w:p w:rsidR="008A216E" w:rsidRPr="00DA4B51" w:rsidRDefault="00000000">
      <w:pPr>
        <w:rPr>
          <w:color w:val="0070C0"/>
        </w:rPr>
      </w:pPr>
      <w:r>
        <w:rPr>
          <w:b/>
        </w:rPr>
        <w:t>Prioridad:</w:t>
      </w:r>
      <w:r>
        <w:t xml:space="preserve"> </w:t>
      </w:r>
      <w:r w:rsidR="00DA4B51" w:rsidRPr="00DA4B51">
        <w:rPr>
          <w:color w:val="0070C0"/>
        </w:rPr>
        <w:t>P2 (prioridad 2)</w:t>
      </w:r>
    </w:p>
    <w:p w:rsidR="008A216E" w:rsidRDefault="00000000">
      <w:r>
        <w:rPr>
          <w:b/>
        </w:rPr>
        <w:t>Severidad:</w:t>
      </w:r>
      <w:r>
        <w:t xml:space="preserve"> </w:t>
      </w:r>
      <w:r w:rsidR="00E916D0" w:rsidRPr="00E916D0">
        <w:rPr>
          <w:color w:val="0070C0"/>
        </w:rPr>
        <w:t>Los usuarios no pueden enviar emails.</w:t>
      </w:r>
    </w:p>
    <w:p w:rsidR="008A216E" w:rsidRDefault="00000000">
      <w:pPr>
        <w:rPr>
          <w:b/>
        </w:rPr>
      </w:pPr>
      <w:r>
        <w:rPr>
          <w:b/>
        </w:rPr>
        <w:t>Tipos de gravedad:</w:t>
      </w:r>
    </w:p>
    <w:p w:rsidR="008A216E" w:rsidRPr="00472042" w:rsidRDefault="00000000">
      <w:pPr>
        <w:numPr>
          <w:ilvl w:val="0"/>
          <w:numId w:val="2"/>
        </w:numPr>
        <w:spacing w:before="0" w:after="0"/>
        <w:rPr>
          <w:color w:val="0070C0"/>
        </w:rPr>
      </w:pPr>
      <w:r w:rsidRPr="00472042">
        <w:rPr>
          <w:color w:val="0070C0"/>
        </w:rPr>
        <w:t>Mayor: pérdida importante de la función.</w:t>
      </w:r>
    </w:p>
    <w:p w:rsidR="008A216E" w:rsidRPr="00472042" w:rsidRDefault="00000000" w:rsidP="00472042">
      <w:pPr>
        <w:rPr>
          <w:color w:val="0070C0"/>
        </w:rPr>
      </w:pPr>
      <w:r>
        <w:rPr>
          <w:b/>
        </w:rPr>
        <w:t>Estado:</w:t>
      </w:r>
      <w:r>
        <w:t xml:space="preserve"> </w:t>
      </w:r>
      <w:r w:rsidR="00472042" w:rsidRPr="00472042">
        <w:rPr>
          <w:color w:val="0070C0"/>
        </w:rPr>
        <w:t>Nuevo</w:t>
      </w:r>
    </w:p>
    <w:p w:rsidR="008A216E" w:rsidRPr="00472042" w:rsidRDefault="00000000">
      <w:pPr>
        <w:rPr>
          <w:color w:val="0070C0"/>
        </w:rPr>
      </w:pPr>
      <w:r>
        <w:rPr>
          <w:b/>
        </w:rPr>
        <w:t>Asignar a:</w:t>
      </w:r>
      <w:r>
        <w:t xml:space="preserve">  </w:t>
      </w:r>
      <w:r w:rsidR="00472042" w:rsidRPr="00472042">
        <w:rPr>
          <w:color w:val="0070C0"/>
        </w:rPr>
        <w:t>Desarrollador de página web</w:t>
      </w:r>
    </w:p>
    <w:p w:rsidR="008A216E" w:rsidRPr="00472042" w:rsidRDefault="00000000">
      <w:pPr>
        <w:rPr>
          <w:color w:val="0070C0"/>
        </w:rPr>
      </w:pPr>
      <w:r>
        <w:rPr>
          <w:b/>
        </w:rPr>
        <w:t>URL:</w:t>
      </w:r>
      <w:r>
        <w:t xml:space="preserve">  </w:t>
      </w:r>
      <w:hyperlink r:id="rId9" w:history="1">
        <w:proofErr w:type="spellStart"/>
        <w:r w:rsidR="00472042" w:rsidRPr="00472042">
          <w:rPr>
            <w:rStyle w:val="Hipervnculo"/>
            <w:color w:val="0070C0"/>
          </w:rPr>
          <w:t>The</w:t>
        </w:r>
        <w:proofErr w:type="spellEnd"/>
        <w:r w:rsidR="00472042" w:rsidRPr="00472042">
          <w:rPr>
            <w:rStyle w:val="Hipervnculo"/>
            <w:color w:val="0070C0"/>
          </w:rPr>
          <w:t xml:space="preserve"> </w:t>
        </w:r>
        <w:proofErr w:type="spellStart"/>
        <w:r w:rsidR="00472042" w:rsidRPr="00472042">
          <w:rPr>
            <w:rStyle w:val="Hipervnculo"/>
            <w:color w:val="0070C0"/>
          </w:rPr>
          <w:t>World's</w:t>
        </w:r>
        <w:proofErr w:type="spellEnd"/>
        <w:r w:rsidR="00472042" w:rsidRPr="00472042">
          <w:rPr>
            <w:rStyle w:val="Hipervnculo"/>
            <w:color w:val="0070C0"/>
          </w:rPr>
          <w:t xml:space="preserve"> </w:t>
        </w:r>
        <w:proofErr w:type="spellStart"/>
        <w:r w:rsidR="00472042" w:rsidRPr="00472042">
          <w:rPr>
            <w:rStyle w:val="Hipervnculo"/>
            <w:color w:val="0070C0"/>
          </w:rPr>
          <w:t>Worst</w:t>
        </w:r>
        <w:proofErr w:type="spellEnd"/>
        <w:r w:rsidR="00472042" w:rsidRPr="00472042">
          <w:rPr>
            <w:rStyle w:val="Hipervnculo"/>
            <w:color w:val="0070C0"/>
          </w:rPr>
          <w:t xml:space="preserve"> </w:t>
        </w:r>
        <w:proofErr w:type="spellStart"/>
        <w:r w:rsidR="00472042" w:rsidRPr="00472042">
          <w:rPr>
            <w:rStyle w:val="Hipervnculo"/>
            <w:color w:val="0070C0"/>
          </w:rPr>
          <w:t>Website</w:t>
        </w:r>
        <w:proofErr w:type="spellEnd"/>
        <w:r w:rsidR="00472042" w:rsidRPr="00472042">
          <w:rPr>
            <w:rStyle w:val="Hipervnculo"/>
            <w:color w:val="0070C0"/>
          </w:rPr>
          <w:t xml:space="preserve"> </w:t>
        </w:r>
        <w:proofErr w:type="spellStart"/>
        <w:r w:rsidR="00472042" w:rsidRPr="00472042">
          <w:rPr>
            <w:rStyle w:val="Hipervnculo"/>
            <w:color w:val="0070C0"/>
          </w:rPr>
          <w:t>Ever</w:t>
        </w:r>
        <w:proofErr w:type="spellEnd"/>
        <w:r w:rsidR="00472042" w:rsidRPr="00472042">
          <w:rPr>
            <w:rStyle w:val="Hipervnculo"/>
            <w:color w:val="0070C0"/>
          </w:rPr>
          <w:t>! (theworldsworstwebsiteever.com)</w:t>
        </w:r>
      </w:hyperlink>
    </w:p>
    <w:p w:rsidR="008A216E" w:rsidRPr="00472042" w:rsidRDefault="00000000">
      <w:pPr>
        <w:rPr>
          <w:color w:val="0070C0"/>
        </w:rPr>
      </w:pPr>
      <w:r>
        <w:rPr>
          <w:b/>
        </w:rPr>
        <w:t>Resumen:</w:t>
      </w:r>
      <w:r>
        <w:t xml:space="preserve">  </w:t>
      </w:r>
      <w:r w:rsidR="00472042">
        <w:rPr>
          <w:color w:val="0070C0"/>
        </w:rPr>
        <w:t>N</w:t>
      </w:r>
      <w:r w:rsidR="00472042" w:rsidRPr="00472042">
        <w:rPr>
          <w:color w:val="0070C0"/>
        </w:rPr>
        <w:t>o funciona el envío de email</w:t>
      </w:r>
    </w:p>
    <w:p w:rsidR="008A216E" w:rsidRPr="00472042" w:rsidRDefault="00000000">
      <w:pPr>
        <w:rPr>
          <w:color w:val="0070C0"/>
        </w:rPr>
      </w:pPr>
      <w:r>
        <w:rPr>
          <w:b/>
        </w:rPr>
        <w:t>Descripción:</w:t>
      </w:r>
      <w:r>
        <w:t xml:space="preserve">  </w:t>
      </w:r>
      <w:r w:rsidR="00472042" w:rsidRPr="00472042">
        <w:rPr>
          <w:color w:val="0070C0"/>
        </w:rPr>
        <w:t>Al posicionar el puntero del mouse sobre la palabra “</w:t>
      </w:r>
      <w:proofErr w:type="spellStart"/>
      <w:r w:rsidR="00472042" w:rsidRPr="00472042">
        <w:rPr>
          <w:color w:val="0070C0"/>
        </w:rPr>
        <w:t>send</w:t>
      </w:r>
      <w:proofErr w:type="spellEnd"/>
      <w:r w:rsidR="00472042" w:rsidRPr="00472042">
        <w:rPr>
          <w:color w:val="0070C0"/>
        </w:rPr>
        <w:t xml:space="preserve"> </w:t>
      </w:r>
      <w:proofErr w:type="spellStart"/>
      <w:r w:rsidR="00472042" w:rsidRPr="00472042">
        <w:rPr>
          <w:color w:val="0070C0"/>
        </w:rPr>
        <w:t>us</w:t>
      </w:r>
      <w:proofErr w:type="spellEnd"/>
      <w:r w:rsidR="00472042" w:rsidRPr="00472042">
        <w:rPr>
          <w:color w:val="0070C0"/>
        </w:rPr>
        <w:t xml:space="preserve"> email” o sobre la casilla de correo, no aparece ningún link ni tampoco se abre el Outlook. La página da una incorrecta</w:t>
      </w:r>
    </w:p>
    <w:p w:rsidR="008A216E" w:rsidRDefault="00000000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Reproducir pasos: </w:t>
      </w:r>
      <w:r w:rsidR="00472042" w:rsidRPr="00472042">
        <w:rPr>
          <w:color w:val="0070C0"/>
        </w:rPr>
        <w:t>Posicionar puntero sobre “</w:t>
      </w:r>
      <w:proofErr w:type="spellStart"/>
      <w:r w:rsidR="00472042" w:rsidRPr="00472042">
        <w:rPr>
          <w:color w:val="0070C0"/>
        </w:rPr>
        <w:t>send</w:t>
      </w:r>
      <w:proofErr w:type="spellEnd"/>
      <w:r w:rsidR="00472042" w:rsidRPr="00472042">
        <w:rPr>
          <w:color w:val="0070C0"/>
        </w:rPr>
        <w:t xml:space="preserve"> </w:t>
      </w:r>
      <w:proofErr w:type="spellStart"/>
      <w:r w:rsidR="00472042" w:rsidRPr="00472042">
        <w:rPr>
          <w:color w:val="0070C0"/>
        </w:rPr>
        <w:t>us</w:t>
      </w:r>
      <w:proofErr w:type="spellEnd"/>
      <w:r w:rsidR="00472042" w:rsidRPr="00472042">
        <w:rPr>
          <w:color w:val="0070C0"/>
        </w:rPr>
        <w:t xml:space="preserve"> email” o sobre el gráfico de la casilla de correo</w:t>
      </w:r>
    </w:p>
    <w:p w:rsidR="008A216E" w:rsidRDefault="00000000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Resultado esperado: </w:t>
      </w:r>
      <w:r w:rsidR="00472042">
        <w:rPr>
          <w:color w:val="0070C0"/>
        </w:rPr>
        <w:t>D</w:t>
      </w:r>
      <w:r w:rsidR="00472042" w:rsidRPr="00472042">
        <w:rPr>
          <w:color w:val="0070C0"/>
        </w:rPr>
        <w:t>ebería iniciarse el Outlook, o bien, redireccionar a otra página donde permita enviar email</w:t>
      </w:r>
    </w:p>
    <w:p w:rsidR="008A216E" w:rsidRDefault="00000000">
      <w:pPr>
        <w:ind w:left="108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t xml:space="preserve">Resultado real: </w:t>
      </w:r>
      <w:r w:rsidR="00472042" w:rsidRPr="00E916D0">
        <w:rPr>
          <w:color w:val="0070C0"/>
        </w:rPr>
        <w:t xml:space="preserve">Al hacer </w:t>
      </w:r>
      <w:proofErr w:type="spellStart"/>
      <w:r w:rsidR="00472042" w:rsidRPr="00E916D0">
        <w:rPr>
          <w:color w:val="0070C0"/>
        </w:rPr>
        <w:t>click</w:t>
      </w:r>
      <w:proofErr w:type="spellEnd"/>
      <w:r w:rsidR="00472042" w:rsidRPr="00E916D0">
        <w:rPr>
          <w:color w:val="0070C0"/>
        </w:rPr>
        <w:t xml:space="preserve"> no sucede nada</w:t>
      </w:r>
      <w:r w:rsidR="00E916D0" w:rsidRPr="00E916D0">
        <w:rPr>
          <w:color w:val="0070C0"/>
        </w:rPr>
        <w:t>.</w:t>
      </w:r>
    </w:p>
    <w:p w:rsidR="008A216E" w:rsidRDefault="00000000">
      <w:r>
        <w:lastRenderedPageBreak/>
        <w:t xml:space="preserve">"Tipo de informe" </w:t>
      </w:r>
    </w:p>
    <w:p w:rsidR="008A216E" w:rsidRPr="00E916D0" w:rsidRDefault="00000000">
      <w:pPr>
        <w:numPr>
          <w:ilvl w:val="0"/>
          <w:numId w:val="1"/>
        </w:numPr>
        <w:spacing w:after="0"/>
        <w:rPr>
          <w:color w:val="0070C0"/>
        </w:rPr>
      </w:pPr>
      <w:r>
        <w:t>Error de codificación</w:t>
      </w:r>
      <w:r w:rsidR="00E916D0">
        <w:t xml:space="preserve">: </w:t>
      </w:r>
      <w:r w:rsidR="00E916D0" w:rsidRPr="00E916D0">
        <w:rPr>
          <w:color w:val="0070C0"/>
        </w:rPr>
        <w:t>No está habilitado el link para que inicie el Outlook o aparezca la pagina web donde escribir el email.</w:t>
      </w:r>
    </w:p>
    <w:p w:rsidR="008A216E" w:rsidRDefault="008A216E"/>
    <w:sectPr w:rsidR="008A216E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283" w:footer="28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32F6" w:rsidRDefault="00DE32F6">
      <w:pPr>
        <w:spacing w:before="0" w:after="0" w:line="240" w:lineRule="auto"/>
      </w:pPr>
      <w:r>
        <w:separator/>
      </w:r>
    </w:p>
  </w:endnote>
  <w:endnote w:type="continuationSeparator" w:id="0">
    <w:p w:rsidR="00DE32F6" w:rsidRDefault="00DE32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Inter SemiBold">
    <w:altName w:val="Calibri"/>
    <w:charset w:val="00"/>
    <w:family w:val="auto"/>
    <w:pitch w:val="default"/>
  </w:font>
  <w:font w:name="Inter ExtraBold">
    <w:altName w:val="Calibri"/>
    <w:charset w:val="00"/>
    <w:family w:val="auto"/>
    <w:pitch w:val="default"/>
  </w:font>
  <w:font w:name="Inter Ligh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216E" w:rsidRDefault="00000000">
    <w:pPr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 w:rsidR="008E083F">
      <w:rPr>
        <w:noProof/>
        <w:color w:val="FFFFFF"/>
      </w:rPr>
      <w:t>2</w:t>
    </w:r>
    <w:r>
      <w:rPr>
        <w:color w:val="FFFFFF"/>
      </w:rPr>
      <w:fldChar w:fldCharType="end"/>
    </w:r>
    <w:r>
      <w:rPr>
        <w:noProof/>
      </w:rPr>
      <w:drawing>
        <wp:anchor distT="0" distB="0" distL="0" distR="0" simplePos="0" relativeHeight="251660288" behindDoc="1" locked="0" layoutInCell="1" hidden="0" allowOverlap="1">
          <wp:simplePos x="0" y="0"/>
          <wp:positionH relativeFrom="column">
            <wp:posOffset>2486025</wp:posOffset>
          </wp:positionH>
          <wp:positionV relativeFrom="paragraph">
            <wp:posOffset>-129693</wp:posOffset>
          </wp:positionV>
          <wp:extent cx="5731200" cy="4610100"/>
          <wp:effectExtent l="0" t="0" r="0" b="0"/>
          <wp:wrapNone/>
          <wp:docPr id="18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461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216E" w:rsidRDefault="008A216E"/>
  <w:p w:rsidR="008A216E" w:rsidRDefault="008A216E"/>
  <w:p w:rsidR="008A216E" w:rsidRDefault="008A21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32F6" w:rsidRDefault="00DE32F6">
      <w:pPr>
        <w:spacing w:before="0" w:after="0" w:line="240" w:lineRule="auto"/>
      </w:pPr>
      <w:r>
        <w:separator/>
      </w:r>
    </w:p>
  </w:footnote>
  <w:footnote w:type="continuationSeparator" w:id="0">
    <w:p w:rsidR="00DE32F6" w:rsidRDefault="00DE32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216E" w:rsidRDefault="008A216E">
    <w:pPr>
      <w:pStyle w:val="Ttulo3"/>
    </w:pPr>
    <w:bookmarkStart w:id="7" w:name="_heading=h.lnxbz9" w:colFirst="0" w:colLast="0"/>
    <w:bookmarkEnd w:id="7"/>
  </w:p>
  <w:p w:rsidR="008A216E" w:rsidRDefault="008A216E">
    <w:pPr>
      <w:rPr>
        <w:rFonts w:ascii="Inter SemiBold" w:eastAsia="Inter SemiBold" w:hAnsi="Inter SemiBold" w:cs="Inter SemiBold"/>
        <w:shd w:val="clear" w:color="auto" w:fill="EBE9E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216E" w:rsidRDefault="00000000">
    <w:pPr>
      <w:pStyle w:val="Subttulo"/>
    </w:pPr>
    <w:bookmarkStart w:id="8" w:name="_heading=h.26in1rg" w:colFirst="0" w:colLast="0"/>
    <w:bookmarkEnd w:id="8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4262400</wp:posOffset>
          </wp:positionH>
          <wp:positionV relativeFrom="page">
            <wp:posOffset>10800</wp:posOffset>
          </wp:positionV>
          <wp:extent cx="4333319" cy="9547838"/>
          <wp:effectExtent l="0" t="0" r="0" b="0"/>
          <wp:wrapNone/>
          <wp:docPr id="18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33319" cy="9547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A216E" w:rsidRDefault="00000000"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4476750</wp:posOffset>
          </wp:positionH>
          <wp:positionV relativeFrom="paragraph">
            <wp:posOffset>8035357</wp:posOffset>
          </wp:positionV>
          <wp:extent cx="1062038" cy="526630"/>
          <wp:effectExtent l="0" t="0" r="0" b="0"/>
          <wp:wrapNone/>
          <wp:docPr id="18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2038" cy="526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540"/>
    <w:multiLevelType w:val="multilevel"/>
    <w:tmpl w:val="DF4CE9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68C0792"/>
    <w:multiLevelType w:val="multilevel"/>
    <w:tmpl w:val="23165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9773048">
    <w:abstractNumId w:val="1"/>
  </w:num>
  <w:num w:numId="2" w16cid:durableId="42168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16E"/>
    <w:rsid w:val="00472042"/>
    <w:rsid w:val="008A216E"/>
    <w:rsid w:val="008E083F"/>
    <w:rsid w:val="00DA4B51"/>
    <w:rsid w:val="00DE32F6"/>
    <w:rsid w:val="00E90080"/>
    <w:rsid w:val="00E9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C02D"/>
  <w15:docId w15:val="{0944DE50-9723-4CF7-98C5-BDC945E3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color w:val="003750"/>
        <w:sz w:val="24"/>
        <w:szCs w:val="24"/>
        <w:lang w:val="es-419" w:eastAsia="es-AR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Inter SemiBold" w:eastAsia="Inter SemiBold" w:hAnsi="Inter SemiBold" w:cs="Inter SemiBold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rFonts w:ascii="Inter SemiBold" w:eastAsia="Inter SemiBold" w:hAnsi="Inter SemiBold" w:cs="Inter SemiBold"/>
      <w:sz w:val="30"/>
      <w:szCs w:val="3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Inter SemiBold" w:eastAsia="Inter SemiBold" w:hAnsi="Inter SemiBold" w:cs="Inter SemiBold"/>
      <w:shd w:val="clear" w:color="auto" w:fill="EBE9EC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400"/>
    </w:pPr>
    <w:rPr>
      <w:rFonts w:ascii="Inter ExtraBold" w:eastAsia="Inter ExtraBold" w:hAnsi="Inter ExtraBold" w:cs="Inter ExtraBold"/>
      <w:sz w:val="64"/>
      <w:szCs w:val="6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rFonts w:ascii="Inter Light" w:eastAsia="Inter Light" w:hAnsi="Inter Light" w:cs="Inter Light"/>
      <w:sz w:val="28"/>
      <w:szCs w:val="28"/>
    </w:rPr>
  </w:style>
  <w:style w:type="table" w:customStyle="1" w:styleId="a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 w:val="0"/>
        <w:i w:val="0"/>
      </w:rPr>
    </w:tblStylePr>
    <w:tblStylePr w:type="lastRow">
      <w:rPr>
        <w:b w:val="0"/>
        <w:i w:val="0"/>
      </w:rPr>
    </w:tblStylePr>
    <w:tblStylePr w:type="firstCol">
      <w:rPr>
        <w:b w:val="0"/>
        <w:i w:val="0"/>
      </w:rPr>
    </w:tblStylePr>
    <w:tblStylePr w:type="lastCol">
      <w:rPr>
        <w:b w:val="0"/>
        <w:i w:val="0"/>
      </w:rPr>
    </w:tblStylePr>
    <w:tblStylePr w:type="band1Vert">
      <w:rPr>
        <w:b w:val="0"/>
        <w:i w:val="0"/>
      </w:r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table" w:customStyle="1" w:styleId="a8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 w:val="0"/>
        <w:i w:val="0"/>
      </w:rPr>
    </w:tblStylePr>
    <w:tblStylePr w:type="lastRow">
      <w:rPr>
        <w:b w:val="0"/>
        <w:i w:val="0"/>
      </w:rPr>
    </w:tblStylePr>
    <w:tblStylePr w:type="firstCol">
      <w:rPr>
        <w:b w:val="0"/>
        <w:i w:val="0"/>
      </w:rPr>
    </w:tblStylePr>
    <w:tblStylePr w:type="lastCol">
      <w:rPr>
        <w:b w:val="0"/>
        <w:i w:val="0"/>
      </w:rPr>
    </w:tblStylePr>
    <w:tblStylePr w:type="band1Vert">
      <w:rPr>
        <w:b w:val="0"/>
        <w:i w:val="0"/>
      </w:r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table" w:customStyle="1" w:styleId="a9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 w:val="0"/>
        <w:i w:val="0"/>
      </w:rPr>
    </w:tblStylePr>
    <w:tblStylePr w:type="lastRow">
      <w:rPr>
        <w:b w:val="0"/>
        <w:i w:val="0"/>
      </w:rPr>
    </w:tblStylePr>
    <w:tblStylePr w:type="firstCol">
      <w:rPr>
        <w:b w:val="0"/>
        <w:i w:val="0"/>
      </w:rPr>
    </w:tblStylePr>
    <w:tblStylePr w:type="lastCol">
      <w:rPr>
        <w:b w:val="0"/>
        <w:i w:val="0"/>
      </w:rPr>
    </w:tblStylePr>
    <w:tblStylePr w:type="band1Vert">
      <w:rPr>
        <w:b w:val="0"/>
        <w:i w:val="0"/>
      </w:rPr>
    </w:tblStylePr>
    <w:tblStylePr w:type="band2Vert">
      <w:rPr>
        <w:b w:val="0"/>
        <w:i w:val="0"/>
      </w:rPr>
    </w:tblStylePr>
    <w:tblStylePr w:type="band1Horz">
      <w:rPr>
        <w:b w:val="0"/>
        <w:i w:val="0"/>
      </w:rPr>
    </w:tblStylePr>
    <w:tblStylePr w:type="band2Horz">
      <w:rPr>
        <w:b w:val="0"/>
        <w:i w:val="0"/>
      </w:rPr>
    </w:tblStylePr>
    <w:tblStylePr w:type="neCell">
      <w:rPr>
        <w:b w:val="0"/>
        <w:i w:val="0"/>
      </w:rPr>
    </w:tblStylePr>
    <w:tblStylePr w:type="nwCell">
      <w:rPr>
        <w:b w:val="0"/>
        <w:i w:val="0"/>
      </w:rPr>
    </w:tblStylePr>
    <w:tblStylePr w:type="seCell">
      <w:rPr>
        <w:b w:val="0"/>
        <w:i w:val="0"/>
      </w:rPr>
    </w:tblStylePr>
    <w:tblStylePr w:type="swCell">
      <w:rPr>
        <w:b w:val="0"/>
        <w:i w:val="0"/>
      </w:rPr>
    </w:tblStylePr>
  </w:style>
  <w:style w:type="table" w:customStyle="1" w:styleId="aa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2F2F2"/>
    </w:tcPr>
  </w:style>
  <w:style w:type="table" w:customStyle="1" w:styleId="aff3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2F2F2"/>
    </w:tcPr>
  </w:style>
  <w:style w:type="table" w:customStyle="1" w:styleId="aff4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2F2F2"/>
    </w:tcPr>
  </w:style>
  <w:style w:type="table" w:customStyle="1" w:styleId="aff5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b"/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4720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heworldsworstwebsiteever.com/old.ht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mlmrndj9HlxJBWp8ImDKbKjWMQ==">AMUW2mXwfcYvzRPlLsmY2u5vUPhJEMW5GNW8Ufxt4bWatgKVNXzO0Qo9uoAr8Hf85H9U1rAgKhQc/dKO/7XyvQCANMhW/vlzjvriwKQVkJnlQBaMzFFeL6TDOhBNXvE1ZFo2Zk148o1ENvP03Abd+7C5UOtezzBaQmh2Ud3aK3FKwlgNnEJhICwW4sKVD2i5jK0ah8ow7eBe21luSH/MdSJ4mYUpwK2Q1zLWw2b4tQ/Z7/Osn25tVVkgos7Uk0pJAP+Kd2Zcuexo8ZrEtPPClIvsPYMj80/6Ozz00POk8ifI3F55t9S8i1WSTFHQatW8FPZxt00iV4nAT/BXvzxItGjiVzCGMMUd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2</cp:revision>
  <dcterms:created xsi:type="dcterms:W3CDTF">2023-02-14T23:23:00Z</dcterms:created>
  <dcterms:modified xsi:type="dcterms:W3CDTF">2023-02-14T23:23:00Z</dcterms:modified>
</cp:coreProperties>
</file>