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4E79"/>
          <w:sz w:val="36"/>
          <w:szCs w:val="36"/>
        </w:rPr>
        <w:t xml:space="preserve">ConvertX — Terms of Use</w:t>
      </w:r>
    </w:p>
    <w:p>
      <w:pPr>
        <w:pStyle w:val="Heading2"/>
        <w:spacing w:after="120" w:before="280"/>
      </w:pPr>
      <w:r>
        <w:rPr>
          <w:rFonts w:ascii="Arial" w:cs="Arial" w:eastAsia="Arial" w:hAnsi="Arial"/>
          <w:b/>
          <w:bCs/>
          <w:color w:val="2E75B6"/>
          <w:sz w:val="26"/>
          <w:szCs w:val="26"/>
        </w:rPr>
        <w:t xml:space="preserve">Agreement to Terms</w:t>
      </w:r>
    </w:p>
    <w:p>
      <w:pPr>
        <w:spacing w:after="160"/>
      </w:pPr>
      <w:r>
        <w:rPr>
          <w:rFonts w:ascii="Arial" w:cs="Arial" w:eastAsia="Arial" w:hAnsi="Arial"/>
          <w:sz w:val="22"/>
          <w:szCs w:val="22"/>
        </w:rPr>
        <w:t xml:space="preserve">These Terms of Use constitute a legally binding agreement made between you, whether personally or on behalf of an entity ("you") and ConvertX ("Company", "we", "us", or "our"), concerning your access to and use of the convertx.com and portal.convertx.com website as well as any other media form, media channel, mobile website or mobile application related, linked, or otherwise connected thereto (collectively, the "Site"). You agree that by accessing the Site, you have read, understood, and agree to be bound by all of these Terms of Use. IF YOU DO NOT AGREE WITH ALL OF THESE TERMS OF USE, THEN YOU ARE EXPRESSLY PROHIBITED FROM USING THE SITE AND YOU MUST DISCONTINUE USE IMMEDIATELY.</w:t>
      </w:r>
    </w:p>
    <w:p>
      <w:pPr>
        <w:spacing w:after="160"/>
      </w:pPr>
      <w:r>
        <w:rPr>
          <w:rFonts w:ascii="Arial" w:cs="Arial" w:eastAsia="Arial" w:hAnsi="Arial"/>
          <w:sz w:val="22"/>
          <w:szCs w:val="22"/>
        </w:rPr>
        <w:t xml:space="preserve">Supplemental terms and conditions or documents that may be posted on the Site from time to time are hereby expressly incorporated herein by reference. We reserve the right, in our sole discretion, to make changes or modifications to these Terms of Use at any time and for any reason. We will alert you about any changes by updating the "Last updated" date of these Terms of Use, and you waive any right to receive specific notice of each such change. It is your responsibility to periodically review these Terms of Use to stay informed of updates. You will be subject to, and will be deemed to have been made aware of and to have accepted, the changes in any revised Terms of Use by your continued use of the Site after the date such revised Terms of Use are posted.</w:t>
      </w:r>
    </w:p>
    <w:p>
      <w:pPr>
        <w:spacing w:after="160"/>
      </w:pPr>
      <w:r>
        <w:rPr>
          <w:rFonts w:ascii="Arial" w:cs="Arial" w:eastAsia="Arial" w:hAnsi="Arial"/>
          <w:sz w:val="22"/>
          <w:szCs w:val="22"/>
        </w:rPr>
        <w:t xml:space="preserve">The information provided on the Site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Site from other locations do so on their own initiative and are solely responsible for compliance with local laws, if and to the extent local laws are applicable.</w:t>
      </w:r>
    </w:p>
    <w:p>
      <w:pPr>
        <w:spacing w:after="160"/>
      </w:pPr>
      <w:r>
        <w:rPr>
          <w:rFonts w:ascii="Arial" w:cs="Arial" w:eastAsia="Arial" w:hAnsi="Arial"/>
          <w:sz w:val="22"/>
          <w:szCs w:val="22"/>
        </w:rPr>
        <w:t xml:space="preserve">The Site is not tailored to comply with industry-specific regulations (Health Insurance Portability and Accountability Act (HIPAA), Federal Information Security Management Act (FISMA), etc.), so if your interactions would be subjected to such laws, you may not use this Site. You may not use the Site in a way that would violate the Gramm-Leach-Bliley Act (GLBA).</w:t>
      </w:r>
    </w:p>
    <w:p>
      <w:pPr>
        <w:spacing w:after="160"/>
      </w:pPr>
      <w:r>
        <w:rPr>
          <w:rFonts w:ascii="Arial" w:cs="Arial" w:eastAsia="Arial" w:hAnsi="Arial"/>
          <w:sz w:val="22"/>
          <w:szCs w:val="22"/>
        </w:rPr>
        <w:t xml:space="preserve">The Site is intended for users who are at least 18 years old. Persons under the age of 18 are not permitted to use or register for the Site.</w:t>
      </w:r>
    </w:p>
    <w:p>
      <w:pPr>
        <w:pStyle w:val="Heading2"/>
        <w:spacing w:after="120" w:before="280"/>
      </w:pPr>
      <w:r>
        <w:rPr>
          <w:rFonts w:ascii="Arial" w:cs="Arial" w:eastAsia="Arial" w:hAnsi="Arial"/>
          <w:b/>
          <w:bCs/>
          <w:color w:val="2E75B6"/>
          <w:sz w:val="26"/>
          <w:szCs w:val="26"/>
        </w:rPr>
        <w:t xml:space="preserve">Intellectual Property Rights</w:t>
      </w:r>
    </w:p>
    <w:p>
      <w:pPr>
        <w:spacing w:after="160"/>
      </w:pPr>
      <w:r>
        <w:rPr>
          <w:rFonts w:ascii="Arial" w:cs="Arial" w:eastAsia="Arial" w:hAnsi="Arial"/>
          <w:sz w:val="22"/>
          <w:szCs w:val="22"/>
        </w:rPr>
        <w:t xml:space="preserve">Unless otherwise indicated, the Site is our proprietary property and all source code, databases, functionality, software, website designs, audio, video, text, photographs, and graphics on the Site (collectively, the "Content") and the trademarks, service marks, and logos contained therein (the "Marks") are owned or controlled by us or licensed to us, and are protected by copyright and trademark laws and various other intellectual property rights and unfair competition laws of the United States, international copyright laws, and international conventions. The Content and the Marks are provided on the Site "AS IS" for your information and personal use only. Except as expressly provided in these Terms of Use, no part of the Site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pPr>
        <w:spacing w:after="160"/>
      </w:pPr>
      <w:r>
        <w:rPr>
          <w:rFonts w:ascii="Arial" w:cs="Arial" w:eastAsia="Arial" w:hAnsi="Arial"/>
          <w:sz w:val="22"/>
          <w:szCs w:val="22"/>
        </w:rPr>
        <w:t xml:space="preserve">Provided that you are eligible to use the Site, you are granted a limited license to access and use the Site and to download or print a copy of any portion of the Content to which you have properly gained access solely for your personal, non-commercial use. We reserve all rights not expressly granted to you in and to the Site, the Content and the Marks.</w:t>
      </w:r>
    </w:p>
    <w:p>
      <w:pPr>
        <w:pStyle w:val="Heading2"/>
        <w:spacing w:after="120" w:before="280"/>
      </w:pPr>
      <w:r>
        <w:rPr>
          <w:rFonts w:ascii="Arial" w:cs="Arial" w:eastAsia="Arial" w:hAnsi="Arial"/>
          <w:b/>
          <w:bCs/>
          <w:color w:val="2E75B6"/>
          <w:sz w:val="26"/>
          <w:szCs w:val="26"/>
        </w:rPr>
        <w:t xml:space="preserve">User Representations</w:t>
      </w:r>
    </w:p>
    <w:p>
      <w:pPr>
        <w:spacing w:after="160"/>
      </w:pPr>
      <w:r>
        <w:rPr>
          <w:rFonts w:ascii="Arial" w:cs="Arial" w:eastAsia="Arial" w:hAnsi="Arial"/>
          <w:sz w:val="22"/>
          <w:szCs w:val="22"/>
        </w:rPr>
        <w:t xml:space="preserve">By using the Site, you represent and warrant that: (1) all registration information you submit will be true, accurate, current, and complete; (2) you will maintain the accuracy of such information and promptly update such registration information as necessary; (3) you have the legal capacity and you agree to comply with these Terms of Use; (4) you are not a minor in the jurisdiction in which you reside; (5) you will not access the Site through automated or non-human means, whether through a bot, script or otherwise; (6) you will not use the Site for any illegal or unauthorized purpose; and (7) your use of the Site will not violate any applicable law or regulation.</w:t>
      </w:r>
    </w:p>
    <w:p>
      <w:pPr>
        <w:spacing w:after="160"/>
      </w:pPr>
      <w:r>
        <w:rPr>
          <w:rFonts w:ascii="Arial" w:cs="Arial" w:eastAsia="Arial" w:hAnsi="Arial"/>
          <w:sz w:val="22"/>
          <w:szCs w:val="22"/>
        </w:rPr>
        <w:t xml:space="preserve">If you provide any information that is untrue, inaccurate, not current, or incomplete, we have the right to suspend or terminate your account and refuse any and all current or future use of the Site (or any portion thereof).</w:t>
      </w:r>
    </w:p>
    <w:p>
      <w:pPr>
        <w:pStyle w:val="Heading2"/>
        <w:spacing w:after="120" w:before="280"/>
      </w:pPr>
      <w:r>
        <w:rPr>
          <w:rFonts w:ascii="Arial" w:cs="Arial" w:eastAsia="Arial" w:hAnsi="Arial"/>
          <w:b/>
          <w:bCs/>
          <w:color w:val="2E75B6"/>
          <w:sz w:val="26"/>
          <w:szCs w:val="26"/>
        </w:rPr>
        <w:t xml:space="preserve">User Registration</w:t>
      </w:r>
    </w:p>
    <w:p>
      <w:pPr>
        <w:spacing w:after="160"/>
      </w:pPr>
      <w:r>
        <w:rPr>
          <w:rFonts w:ascii="Arial" w:cs="Arial" w:eastAsia="Arial" w:hAnsi="Arial"/>
          <w:sz w:val="22"/>
          <w:szCs w:val="22"/>
        </w:rPr>
        <w:t xml:space="preserve">You may be required to register with the Site.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w:pPr>
        <w:pStyle w:val="Heading2"/>
        <w:spacing w:after="120" w:before="280"/>
      </w:pPr>
      <w:r>
        <w:rPr>
          <w:rFonts w:ascii="Arial" w:cs="Arial" w:eastAsia="Arial" w:hAnsi="Arial"/>
          <w:b/>
          <w:bCs/>
          <w:color w:val="2E75B6"/>
          <w:sz w:val="26"/>
          <w:szCs w:val="26"/>
        </w:rPr>
        <w:t xml:space="preserve">Fees and Payment</w:t>
      </w:r>
    </w:p>
    <w:p>
      <w:pPr>
        <w:spacing w:after="160"/>
      </w:pPr>
      <w:r>
        <w:rPr>
          <w:rFonts w:ascii="Arial" w:cs="Arial" w:eastAsia="Arial" w:hAnsi="Arial"/>
          <w:sz w:val="22"/>
          <w:szCs w:val="22"/>
        </w:rPr>
        <w:t xml:space="preserve">We accept the following forms of payment: PayPal</w:t>
      </w:r>
    </w:p>
    <w:p>
      <w:pPr>
        <w:spacing w:after="160"/>
      </w:pPr>
      <w:r>
        <w:rPr>
          <w:rFonts w:ascii="Arial" w:cs="Arial" w:eastAsia="Arial" w:hAnsi="Arial"/>
          <w:sz w:val="22"/>
          <w:szCs w:val="22"/>
        </w:rPr>
        <w:t xml:space="preserve">You may be required to purchase or pay a fee to access some of our services. You agree to provide current, complete, and accurate purchase and account information for all purchases made via the Site. You further agree to promptly update account and payment information, including email address, payment method, and payment card expiration date, so that we can complete your transactions and contact you as needed. We bill you through an online billing account for purchases made via the Site. Sales tax will be added to the price of purchases as deemed required by us. We may change prices at any time. All payments shall be in U.S. dollars.</w:t>
      </w:r>
    </w:p>
    <w:p>
      <w:pPr>
        <w:spacing w:after="160"/>
      </w:pPr>
      <w:r>
        <w:rPr>
          <w:rFonts w:ascii="Arial" w:cs="Arial" w:eastAsia="Arial" w:hAnsi="Arial"/>
          <w:sz w:val="22"/>
          <w:szCs w:val="22"/>
        </w:rPr>
        <w:t xml:space="preserve">You agree to pay all charges or fees at the prices then in effect for your purchases, and you authorize us to charge your chosen payment provider for any such amounts upon making your purchase. If your purchase is subject to recurring charges, then you consent to our charging your payment method on a recurring basis without requiring your prior approval for each recurring charge, until you notify us of your cancellation.</w:t>
      </w:r>
    </w:p>
    <w:p>
      <w:pPr>
        <w:spacing w:after="160"/>
      </w:pPr>
      <w:r>
        <w:rPr>
          <w:rFonts w:ascii="Arial" w:cs="Arial" w:eastAsia="Arial" w:hAnsi="Arial"/>
          <w:sz w:val="22"/>
          <w:szCs w:val="22"/>
        </w:rPr>
        <w:t xml:space="preserve">We reserve the right to correct any errors or mistakes in pricing, even if we have already requested or received payment. We also reserve the right to refuse any order placed through the Site.</w:t>
      </w:r>
    </w:p>
    <w:p>
      <w:pPr>
        <w:pStyle w:val="Heading2"/>
        <w:spacing w:after="120" w:before="280"/>
      </w:pPr>
      <w:r>
        <w:rPr>
          <w:rFonts w:ascii="Arial" w:cs="Arial" w:eastAsia="Arial" w:hAnsi="Arial"/>
          <w:b/>
          <w:bCs/>
          <w:color w:val="2E75B6"/>
          <w:sz w:val="26"/>
          <w:szCs w:val="26"/>
        </w:rPr>
        <w:t xml:space="preserve">Free Trial</w:t>
      </w:r>
    </w:p>
    <w:p>
      <w:pPr>
        <w:spacing w:after="160"/>
      </w:pPr>
      <w:r>
        <w:rPr>
          <w:rFonts w:ascii="Arial" w:cs="Arial" w:eastAsia="Arial" w:hAnsi="Arial"/>
          <w:sz w:val="22"/>
          <w:szCs w:val="22"/>
        </w:rPr>
        <w:t xml:space="preserve">We offer a 1-day free trial to new users who register with the Site. The account will be charged according to the user's chosen subscription at the end of the free trial.</w:t>
      </w:r>
    </w:p>
    <w:p>
      <w:pPr>
        <w:pStyle w:val="Heading2"/>
        <w:spacing w:after="120" w:before="280"/>
      </w:pPr>
      <w:r>
        <w:rPr>
          <w:rFonts w:ascii="Arial" w:cs="Arial" w:eastAsia="Arial" w:hAnsi="Arial"/>
          <w:b/>
          <w:bCs/>
          <w:color w:val="2E75B6"/>
          <w:sz w:val="26"/>
          <w:szCs w:val="26"/>
        </w:rPr>
        <w:t xml:space="preserve">Cancellation</w:t>
      </w:r>
    </w:p>
    <w:p>
      <w:pPr>
        <w:spacing w:after="160"/>
      </w:pPr>
      <w:r>
        <w:rPr>
          <w:rFonts w:ascii="Arial" w:cs="Arial" w:eastAsia="Arial" w:hAnsi="Arial"/>
          <w:sz w:val="22"/>
          <w:szCs w:val="22"/>
        </w:rPr>
        <w:t xml:space="preserve">All purchases are non-refundable. You can cancel your subscription at any time. Plans can be managed in the account settings, and also by contacting noc@convertx.com. Your cancellation will take effect at the end of the current paid term.</w:t>
      </w:r>
    </w:p>
    <w:p>
      <w:pPr>
        <w:spacing w:after="160"/>
      </w:pPr>
      <w:r>
        <w:rPr>
          <w:rFonts w:ascii="Arial" w:cs="Arial" w:eastAsia="Arial" w:hAnsi="Arial"/>
          <w:sz w:val="22"/>
          <w:szCs w:val="22"/>
        </w:rPr>
        <w:t xml:space="preserve">If you are unsatisfied with our services, please email us at sales@convertx.com or call us at +1 503 352-7860.</w:t>
      </w:r>
    </w:p>
    <w:p>
      <w:pPr>
        <w:pStyle w:val="Heading2"/>
        <w:spacing w:after="120" w:before="280"/>
      </w:pPr>
      <w:r>
        <w:rPr>
          <w:rFonts w:ascii="Arial" w:cs="Arial" w:eastAsia="Arial" w:hAnsi="Arial"/>
          <w:b/>
          <w:bCs/>
          <w:color w:val="2E75B6"/>
          <w:sz w:val="26"/>
          <w:szCs w:val="26"/>
        </w:rPr>
        <w:t xml:space="preserve">Prohibited Activities</w:t>
      </w:r>
    </w:p>
    <w:p>
      <w:pPr>
        <w:spacing w:after="160"/>
      </w:pPr>
      <w:r>
        <w:rPr>
          <w:rFonts w:ascii="Arial" w:cs="Arial" w:eastAsia="Arial" w:hAnsi="Arial"/>
          <w:sz w:val="22"/>
          <w:szCs w:val="22"/>
        </w:rPr>
        <w:t xml:space="preserve">You may not access or use the Site for any purpose other than that for which we make the Site available. The Site may not be used in connection with any commercial endeavors except those that are specifically endorsed or approved by us.</w:t>
      </w:r>
    </w:p>
    <w:p>
      <w:pPr>
        <w:spacing w:after="160"/>
      </w:pPr>
      <w:r>
        <w:rPr>
          <w:rFonts w:ascii="Arial" w:cs="Arial" w:eastAsia="Arial" w:hAnsi="Arial"/>
          <w:sz w:val="22"/>
          <w:szCs w:val="22"/>
        </w:rPr>
        <w:t xml:space="preserve">As a user of the Site, you agree not to:</w:t>
      </w:r>
    </w:p>
    <w:p>
      <w:pPr>
        <w:spacing w:after="120"/>
        <w:ind w:left="360"/>
      </w:pPr>
      <w:r>
        <w:rPr>
          <w:rFonts w:ascii="Arial" w:cs="Arial" w:eastAsia="Arial" w:hAnsi="Arial"/>
          <w:sz w:val="22"/>
          <w:szCs w:val="22"/>
        </w:rPr>
        <w:t xml:space="preserve">1.  Make any unauthorized use of the Site, including collecting usernames and/or email addresses of users by electronic or other means for the purpose of sending unsolicited email, or creating user accounts by automated means or under false pretenses.</w:t>
      </w:r>
    </w:p>
    <w:p>
      <w:pPr>
        <w:spacing w:after="120"/>
        <w:ind w:left="360"/>
      </w:pPr>
      <w:r>
        <w:rPr>
          <w:rFonts w:ascii="Arial" w:cs="Arial" w:eastAsia="Arial" w:hAnsi="Arial"/>
          <w:sz w:val="22"/>
          <w:szCs w:val="22"/>
        </w:rPr>
        <w:t xml:space="preserve">2.  Engage in unauthorized framing of or linking to the Site.</w:t>
      </w:r>
    </w:p>
    <w:p>
      <w:pPr>
        <w:spacing w:after="120"/>
        <w:ind w:left="360"/>
      </w:pPr>
      <w:r>
        <w:rPr>
          <w:rFonts w:ascii="Arial" w:cs="Arial" w:eastAsia="Arial" w:hAnsi="Arial"/>
          <w:sz w:val="22"/>
          <w:szCs w:val="22"/>
        </w:rPr>
        <w:t xml:space="preserve">3.  Trick, defraud, or mislead us and other users, especially in any attempt to learn sensitive account information such as user passwords.</w:t>
      </w:r>
    </w:p>
    <w:p>
      <w:pPr>
        <w:spacing w:after="120"/>
        <w:ind w:left="360"/>
      </w:pPr>
      <w:r>
        <w:rPr>
          <w:rFonts w:ascii="Arial" w:cs="Arial" w:eastAsia="Arial" w:hAnsi="Arial"/>
          <w:sz w:val="22"/>
          <w:szCs w:val="22"/>
        </w:rPr>
        <w:t xml:space="preserve">4.  Make improper use of our support services or submit false reports of abuse or misconduct.</w:t>
      </w:r>
    </w:p>
    <w:p>
      <w:pPr>
        <w:spacing w:after="120"/>
        <w:ind w:left="360"/>
      </w:pPr>
      <w:r>
        <w:rPr>
          <w:rFonts w:ascii="Arial" w:cs="Arial" w:eastAsia="Arial" w:hAnsi="Arial"/>
          <w:sz w:val="22"/>
          <w:szCs w:val="22"/>
        </w:rPr>
        <w:t xml:space="preserve">5.  Use the Site to advertise or offer to sell goods and services.</w:t>
      </w:r>
    </w:p>
    <w:p>
      <w:pPr>
        <w:spacing w:after="120"/>
        <w:ind w:left="360"/>
      </w:pPr>
      <w:r>
        <w:rPr>
          <w:rFonts w:ascii="Arial" w:cs="Arial" w:eastAsia="Arial" w:hAnsi="Arial"/>
          <w:sz w:val="22"/>
          <w:szCs w:val="22"/>
        </w:rPr>
        <w:t xml:space="preserve">6.  Circumvent, disable, or otherwise interfere with security-related features of the Site, including features that prevent or restrict the use or copying of any Content or enforce limitations on the use of the Site and/or the Content contained therein.</w:t>
      </w:r>
    </w:p>
    <w:p>
      <w:pPr>
        <w:spacing w:after="120"/>
        <w:ind w:left="360"/>
      </w:pPr>
      <w:r>
        <w:rPr>
          <w:rFonts w:ascii="Arial" w:cs="Arial" w:eastAsia="Arial" w:hAnsi="Arial"/>
          <w:sz w:val="22"/>
          <w:szCs w:val="22"/>
        </w:rPr>
        <w:t xml:space="preserve">7.  Use a buying agent or purchasing agent to make purchases on the Site.</w:t>
      </w:r>
    </w:p>
    <w:p>
      <w:pPr>
        <w:spacing w:after="120"/>
        <w:ind w:left="360"/>
      </w:pPr>
      <w:r>
        <w:rPr>
          <w:rFonts w:ascii="Arial" w:cs="Arial" w:eastAsia="Arial" w:hAnsi="Arial"/>
          <w:sz w:val="22"/>
          <w:szCs w:val="22"/>
        </w:rPr>
        <w:t xml:space="preserve">8.  Systematically retrieve data or other content from the Site to create or compile, directly or indirectly, a collection, compilation, database, or directory without written permission from us.</w:t>
      </w:r>
    </w:p>
    <w:p>
      <w:pPr>
        <w:spacing w:after="120"/>
        <w:ind w:left="360"/>
      </w:pPr>
      <w:r>
        <w:rPr>
          <w:rFonts w:ascii="Arial" w:cs="Arial" w:eastAsia="Arial" w:hAnsi="Arial"/>
          <w:sz w:val="22"/>
          <w:szCs w:val="22"/>
        </w:rPr>
        <w:t xml:space="preserve">9.  Engage in any automated use of the system, such as using scripts to send comments or messages, or using any data mining, robots, or similar data gathering and extraction tools.</w:t>
      </w:r>
    </w:p>
    <w:p>
      <w:pPr>
        <w:spacing w:after="120"/>
        <w:ind w:left="360"/>
      </w:pPr>
      <w:r>
        <w:rPr>
          <w:rFonts w:ascii="Arial" w:cs="Arial" w:eastAsia="Arial" w:hAnsi="Arial"/>
          <w:sz w:val="22"/>
          <w:szCs w:val="22"/>
        </w:rPr>
        <w:t xml:space="preserve">10.  Interfere with, disrupt, or create an undue burden on the Site or the networks or services connected to the Site.</w:t>
      </w:r>
    </w:p>
    <w:p>
      <w:pPr>
        <w:spacing w:after="120"/>
        <w:ind w:left="360"/>
      </w:pPr>
      <w:r>
        <w:rPr>
          <w:rFonts w:ascii="Arial" w:cs="Arial" w:eastAsia="Arial" w:hAnsi="Arial"/>
          <w:sz w:val="22"/>
          <w:szCs w:val="22"/>
        </w:rPr>
        <w:t xml:space="preserve">11.  Attempt to impersonate another user or person or use the username of another user.</w:t>
      </w:r>
    </w:p>
    <w:p>
      <w:pPr>
        <w:spacing w:after="120"/>
        <w:ind w:left="360"/>
      </w:pPr>
      <w:r>
        <w:rPr>
          <w:rFonts w:ascii="Arial" w:cs="Arial" w:eastAsia="Arial" w:hAnsi="Arial"/>
          <w:sz w:val="22"/>
          <w:szCs w:val="22"/>
        </w:rPr>
        <w:t xml:space="preserve">12.  Sell or otherwise transfer your profile.</w:t>
      </w:r>
    </w:p>
    <w:p>
      <w:pPr>
        <w:spacing w:after="120"/>
        <w:ind w:left="360"/>
      </w:pPr>
      <w:r>
        <w:rPr>
          <w:rFonts w:ascii="Arial" w:cs="Arial" w:eastAsia="Arial" w:hAnsi="Arial"/>
          <w:sz w:val="22"/>
          <w:szCs w:val="22"/>
        </w:rPr>
        <w:t xml:space="preserve">13.  Use any information obtained from the Site in order to harass, abuse, or harm another person.</w:t>
      </w:r>
    </w:p>
    <w:p>
      <w:pPr>
        <w:spacing w:after="120"/>
        <w:ind w:left="360"/>
      </w:pPr>
      <w:r>
        <w:rPr>
          <w:rFonts w:ascii="Arial" w:cs="Arial" w:eastAsia="Arial" w:hAnsi="Arial"/>
          <w:sz w:val="22"/>
          <w:szCs w:val="22"/>
        </w:rPr>
        <w:t xml:space="preserve">14.  Use the Site as part of any effort to compete with us or otherwise use the Site and/or the Content for any revenue-generating endeavor or commercial enterprise.</w:t>
      </w:r>
    </w:p>
    <w:p>
      <w:pPr>
        <w:spacing w:after="120"/>
        <w:ind w:left="360"/>
      </w:pPr>
      <w:r>
        <w:rPr>
          <w:rFonts w:ascii="Arial" w:cs="Arial" w:eastAsia="Arial" w:hAnsi="Arial"/>
          <w:sz w:val="22"/>
          <w:szCs w:val="22"/>
        </w:rPr>
        <w:t xml:space="preserve">15.  Decipher, decompile, disassemble, or reverse engineer any of the software comprising or in any way making up a part of the Site.</w:t>
      </w:r>
    </w:p>
    <w:p>
      <w:pPr>
        <w:spacing w:after="120"/>
        <w:ind w:left="360"/>
      </w:pPr>
      <w:r>
        <w:rPr>
          <w:rFonts w:ascii="Arial" w:cs="Arial" w:eastAsia="Arial" w:hAnsi="Arial"/>
          <w:sz w:val="22"/>
          <w:szCs w:val="22"/>
        </w:rPr>
        <w:t xml:space="preserve">16.  Attempt to bypass any measures of the Site designed to prevent or restrict access to the Site, or any portion of the Site.</w:t>
      </w:r>
    </w:p>
    <w:p>
      <w:pPr>
        <w:spacing w:after="120"/>
        <w:ind w:left="360"/>
      </w:pPr>
      <w:r>
        <w:rPr>
          <w:rFonts w:ascii="Arial" w:cs="Arial" w:eastAsia="Arial" w:hAnsi="Arial"/>
          <w:sz w:val="22"/>
          <w:szCs w:val="22"/>
        </w:rPr>
        <w:t xml:space="preserve">17.  Harass, annoy, intimidate, or threaten any of our employees or agents engaged in providing any portion of the Site to you.</w:t>
      </w:r>
    </w:p>
    <w:p>
      <w:pPr>
        <w:spacing w:after="120"/>
        <w:ind w:left="360"/>
      </w:pPr>
      <w:r>
        <w:rPr>
          <w:rFonts w:ascii="Arial" w:cs="Arial" w:eastAsia="Arial" w:hAnsi="Arial"/>
          <w:sz w:val="22"/>
          <w:szCs w:val="22"/>
        </w:rPr>
        <w:t xml:space="preserve">18.  Delete the copyright or other proprietary rights notice from any Content.</w:t>
      </w:r>
    </w:p>
    <w:p>
      <w:pPr>
        <w:spacing w:after="120"/>
        <w:ind w:left="360"/>
      </w:pPr>
      <w:r>
        <w:rPr>
          <w:rFonts w:ascii="Arial" w:cs="Arial" w:eastAsia="Arial" w:hAnsi="Arial"/>
          <w:sz w:val="22"/>
          <w:szCs w:val="22"/>
        </w:rPr>
        <w:t xml:space="preserve">19.  Copy or adapt the Site's software, including but not limited to Flash, PHP, HTML, JavaScript, or other code.</w:t>
      </w:r>
    </w:p>
    <w:p>
      <w:pPr>
        <w:spacing w:after="120"/>
        <w:ind w:left="360"/>
      </w:pPr>
      <w:r>
        <w:rPr>
          <w:rFonts w:ascii="Arial" w:cs="Arial" w:eastAsia="Arial" w:hAnsi="Arial"/>
          <w:sz w:val="22"/>
          <w:szCs w:val="22"/>
        </w:rPr>
        <w:t xml:space="preserve">20.  Upload or transmit (or attempt to upload or to transmit) viruses, Trojan horses, or other material, including excessive use of capital letters and spamming (continuous posting of repetitive text), that interferes with any party's uninterrupted use and enjoyment of the Site or modifies, impairs, disrupts, alters, or interferes with the use, features, functions, operation, or maintenance of the Site.</w:t>
      </w:r>
    </w:p>
    <w:p>
      <w:pPr>
        <w:spacing w:after="120"/>
        <w:ind w:left="360"/>
      </w:pPr>
      <w:r>
        <w:rPr>
          <w:rFonts w:ascii="Arial" w:cs="Arial" w:eastAsia="Arial" w:hAnsi="Arial"/>
          <w:sz w:val="22"/>
          <w:szCs w:val="22"/>
        </w:rPr>
        <w:t xml:space="preserve">21.  Upload or transmit (or attempt to upload or to transmit) any material that acts as a passive or active information collection or transmission mechanism, including without limitation, clear graphics interchange formats ("gifs"), 1x1 pixels, web bugs, cookies, or other similar devices (sometimes referred to as "spyware" or "passive collection mechanisms" or "pcms").</w:t>
      </w:r>
    </w:p>
    <w:p>
      <w:pPr>
        <w:spacing w:after="120"/>
        <w:ind w:left="360"/>
      </w:pPr>
      <w:r>
        <w:rPr>
          <w:rFonts w:ascii="Arial" w:cs="Arial" w:eastAsia="Arial" w:hAnsi="Arial"/>
          <w:sz w:val="22"/>
          <w:szCs w:val="22"/>
        </w:rPr>
        <w:t xml:space="preserve">22.  Except as may be the result of standard search engine or Internet browser usage, use, launch, develop, or distribute any automated system, including without limitation, any spider, robot, cheat utility, scraper, or offline reader that accesses the Site, or using or launching any unauthorized script or other software.</w:t>
      </w:r>
    </w:p>
    <w:p>
      <w:pPr>
        <w:spacing w:after="120"/>
        <w:ind w:left="360"/>
      </w:pPr>
      <w:r>
        <w:rPr>
          <w:rFonts w:ascii="Arial" w:cs="Arial" w:eastAsia="Arial" w:hAnsi="Arial"/>
          <w:sz w:val="22"/>
          <w:szCs w:val="22"/>
        </w:rPr>
        <w:t xml:space="preserve">23.  Disparage, tarnish, or otherwise harm, in our opinion, us and/or the Site.</w:t>
      </w:r>
    </w:p>
    <w:p>
      <w:pPr>
        <w:spacing w:after="120"/>
        <w:ind w:left="360"/>
      </w:pPr>
      <w:r>
        <w:rPr>
          <w:rFonts w:ascii="Arial" w:cs="Arial" w:eastAsia="Arial" w:hAnsi="Arial"/>
          <w:sz w:val="22"/>
          <w:szCs w:val="22"/>
        </w:rPr>
        <w:t xml:space="preserve">24.  Use the Site in a manner inconsistent with any applicable laws or regulations.</w:t>
      </w:r>
    </w:p>
    <w:p>
      <w:pPr>
        <w:spacing w:after="120"/>
        <w:ind w:left="360"/>
      </w:pPr>
      <w:r>
        <w:rPr>
          <w:rFonts w:ascii="Arial" w:cs="Arial" w:eastAsia="Arial" w:hAnsi="Arial"/>
          <w:sz w:val="22"/>
          <w:szCs w:val="22"/>
        </w:rPr>
        <w:t xml:space="preserve">25.  Circumvent General Data Protection Regulation (EU) 2016/679 and the California Consumer Privacy Act 2018. For the avoidance of doubt, CCPA references shall only apply to California Consumers.</w:t>
      </w:r>
    </w:p>
    <w:p>
      <w:pPr>
        <w:spacing w:after="120"/>
        <w:ind w:left="360"/>
      </w:pPr>
      <w:r>
        <w:rPr>
          <w:rFonts w:ascii="Arial" w:cs="Arial" w:eastAsia="Arial" w:hAnsi="Arial"/>
          <w:sz w:val="22"/>
          <w:szCs w:val="22"/>
        </w:rPr>
        <w:t xml:space="preserve">26.  Send inappropriate content with the use of services provided by ConvertX. "Inappropriate Content" means collectively any content that (i) is unsolicited, including without limitation, "junk mail", "bulk email", spam or other unsolicited material; or (ii) qualifies as spam under any applicable laws and regulations; or (iii) potentially causes the introduction of harmful computer programs or code in the Platform or End-User's devices; or (iv) violates any legal, regulatory, self-regulatory, governmental, statutory or telecommunication network operator's requirements or codes of practice, or Third-Party Application Terms; or (v) is unlawful, pornographic, abusive, racist, obscene, offensive, threatening, harassing, defamatory, discriminatory, misleading or inaccurate; or (vi) is harmful or malicious content, including but not limited to hate speech, and any other material that ConvertX reasonably believes degrades, intimidates, encourages violence against, or foments prejudicial action against anyone based on gender, race, age, ethnicity, nationality, religion, sexual orientation, disability, geographic location or other discrimination reason; or infringes the intellectual property rights of any person or entity; or (vi) is illegal in any other way.</w:t>
      </w:r>
    </w:p>
    <w:p>
      <w:pPr>
        <w:spacing w:after="120"/>
        <w:ind w:left="360"/>
      </w:pPr>
      <w:r>
        <w:rPr>
          <w:rFonts w:ascii="Arial" w:cs="Arial" w:eastAsia="Arial" w:hAnsi="Arial"/>
          <w:sz w:val="22"/>
          <w:szCs w:val="22"/>
        </w:rPr>
        <w:t xml:space="preserve">27.  Transmit Inappropriate Content; i. interfere with or disrupt the integrity or performance of the services in whatever way; and ii. access the Cloud Communication Service in order to build a competitive product or service that may compete with ConvertX Services.</w:t>
      </w:r>
    </w:p>
    <w:p>
      <w:pPr>
        <w:spacing w:after="120"/>
        <w:ind w:left="360"/>
      </w:pPr>
      <w:r>
        <w:rPr>
          <w:rFonts w:ascii="Arial" w:cs="Arial" w:eastAsia="Arial" w:hAnsi="Arial"/>
          <w:sz w:val="22"/>
          <w:szCs w:val="22"/>
        </w:rPr>
        <w:t xml:space="preserve">28.  Circumvent FCC, FTC, TCPA, CTIA, CASL regulations and other local state and in country regulations and laws, as it relates to messaging and multi media messaging guidelines. In addition all North America users of the services provided under this agreement must follow the CTIA Messaging Principles and best practices found via this link: https://www.ctia.org/the-wireless-industry/industry-commitments/messaging-interoperability-sms-mms.</w:t>
      </w:r>
    </w:p>
    <w:p>
      <w:pPr>
        <w:pStyle w:val="Heading2"/>
        <w:spacing w:after="120" w:before="280"/>
      </w:pPr>
      <w:r>
        <w:rPr>
          <w:rFonts w:ascii="Arial" w:cs="Arial" w:eastAsia="Arial" w:hAnsi="Arial"/>
          <w:b/>
          <w:bCs/>
          <w:color w:val="2E75B6"/>
          <w:sz w:val="26"/>
          <w:szCs w:val="26"/>
        </w:rPr>
        <w:t xml:space="preserve">User Generated Contributions</w:t>
      </w:r>
    </w:p>
    <w:p>
      <w:pPr>
        <w:spacing w:after="160"/>
      </w:pPr>
      <w:r>
        <w:rPr>
          <w:rFonts w:ascii="Arial" w:cs="Arial" w:eastAsia="Arial" w:hAnsi="Arial"/>
          <w:sz w:val="22"/>
          <w:szCs w:val="22"/>
        </w:rPr>
        <w:t xml:space="preserve">The Site does not offer users to submit or post content. We may provide you with the opportunity to create, submit, post, display, transmit, perform, publish, distribute, or broadcast content and materials to us or on the Site, including but not limited to text, writings, video, audio, photographs, graphics, comments, suggestions, or personal information or other material (collectively, "Contributions"). Contributions may be viewable by other users of the Site and through third-party websites. As such, any Contributions you transmit may be treated in accordance with the Site Privacy Policy. When you create or make available any Contributions, you thereby represent and warrant that:</w:t>
      </w:r>
    </w:p>
    <w:p>
      <w:pPr>
        <w:spacing w:after="120"/>
        <w:ind w:left="360"/>
      </w:pPr>
      <w:r>
        <w:rPr>
          <w:rFonts w:ascii="Arial" w:cs="Arial" w:eastAsia="Arial" w:hAnsi="Arial"/>
          <w:sz w:val="22"/>
          <w:szCs w:val="22"/>
        </w:rPr>
        <w:t xml:space="preserve">1.  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pPr>
        <w:spacing w:after="120"/>
        <w:ind w:left="360"/>
      </w:pPr>
      <w:r>
        <w:rPr>
          <w:rFonts w:ascii="Arial" w:cs="Arial" w:eastAsia="Arial" w:hAnsi="Arial"/>
          <w:sz w:val="22"/>
          <w:szCs w:val="22"/>
        </w:rPr>
        <w:t xml:space="preserve">2.  You are the creator and owner of or have the necessary licenses, rights, consents, releases, and permissions to use and to authorize us, the Site, and other users of the Site to use your Contributions in any manner contemplated by the Site and these Terms of Use.</w:t>
      </w:r>
    </w:p>
    <w:p>
      <w:pPr>
        <w:spacing w:after="120"/>
        <w:ind w:left="360"/>
      </w:pPr>
      <w:r>
        <w:rPr>
          <w:rFonts w:ascii="Arial" w:cs="Arial" w:eastAsia="Arial" w:hAnsi="Arial"/>
          <w:sz w:val="22"/>
          <w:szCs w:val="22"/>
        </w:rPr>
        <w:t xml:space="preserve">3.  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Site and these Terms of Use.</w:t>
      </w:r>
    </w:p>
    <w:p>
      <w:pPr>
        <w:spacing w:after="120"/>
        <w:ind w:left="360"/>
      </w:pPr>
      <w:r>
        <w:rPr>
          <w:rFonts w:ascii="Arial" w:cs="Arial" w:eastAsia="Arial" w:hAnsi="Arial"/>
          <w:sz w:val="22"/>
          <w:szCs w:val="22"/>
        </w:rPr>
        <w:t xml:space="preserve">4.  Your Contributions are not false, inaccurate, or misleading.</w:t>
      </w:r>
    </w:p>
    <w:p>
      <w:pPr>
        <w:spacing w:after="120"/>
        <w:ind w:left="360"/>
      </w:pPr>
      <w:r>
        <w:rPr>
          <w:rFonts w:ascii="Arial" w:cs="Arial" w:eastAsia="Arial" w:hAnsi="Arial"/>
          <w:sz w:val="22"/>
          <w:szCs w:val="22"/>
        </w:rPr>
        <w:t xml:space="preserve">5.  Your Contributions are not unsolicited or unauthorized advertising, promotional materials, pyramid schemes, chain letters, spam, mass mailings, or other forms of solicitation.</w:t>
      </w:r>
    </w:p>
    <w:p>
      <w:pPr>
        <w:spacing w:after="120"/>
        <w:ind w:left="360"/>
      </w:pPr>
      <w:r>
        <w:rPr>
          <w:rFonts w:ascii="Arial" w:cs="Arial" w:eastAsia="Arial" w:hAnsi="Arial"/>
          <w:sz w:val="22"/>
          <w:szCs w:val="22"/>
        </w:rPr>
        <w:t xml:space="preserve">6.  Your Contributions are not obscene, lewd, lascivious, filthy, violent, harassing, libelous, slanderous, or otherwise objectionable (as determined by us).</w:t>
      </w:r>
    </w:p>
    <w:p>
      <w:pPr>
        <w:spacing w:after="120"/>
        <w:ind w:left="360"/>
      </w:pPr>
      <w:r>
        <w:rPr>
          <w:rFonts w:ascii="Arial" w:cs="Arial" w:eastAsia="Arial" w:hAnsi="Arial"/>
          <w:sz w:val="22"/>
          <w:szCs w:val="22"/>
        </w:rPr>
        <w:t xml:space="preserve">7.  Your Contributions do not ridicule, mock, disparage, intimidate, or abuse anyone.</w:t>
      </w:r>
    </w:p>
    <w:p>
      <w:pPr>
        <w:spacing w:after="120"/>
        <w:ind w:left="360"/>
      </w:pPr>
      <w:r>
        <w:rPr>
          <w:rFonts w:ascii="Arial" w:cs="Arial" w:eastAsia="Arial" w:hAnsi="Arial"/>
          <w:sz w:val="22"/>
          <w:szCs w:val="22"/>
        </w:rPr>
        <w:t xml:space="preserve">8.  Your Contributions are not used to harass or threaten (in the legal sense of those terms) any other person and to promote violence against a specific person or class of people.</w:t>
      </w:r>
    </w:p>
    <w:p>
      <w:pPr>
        <w:spacing w:after="120"/>
        <w:ind w:left="360"/>
      </w:pPr>
      <w:r>
        <w:rPr>
          <w:rFonts w:ascii="Arial" w:cs="Arial" w:eastAsia="Arial" w:hAnsi="Arial"/>
          <w:sz w:val="22"/>
          <w:szCs w:val="22"/>
        </w:rPr>
        <w:t xml:space="preserve">9.  Your Contributions do not violate any applicable law, regulation, or rule.</w:t>
      </w:r>
    </w:p>
    <w:p>
      <w:pPr>
        <w:spacing w:after="120"/>
        <w:ind w:left="360"/>
      </w:pPr>
      <w:r>
        <w:rPr>
          <w:rFonts w:ascii="Arial" w:cs="Arial" w:eastAsia="Arial" w:hAnsi="Arial"/>
          <w:sz w:val="22"/>
          <w:szCs w:val="22"/>
        </w:rPr>
        <w:t xml:space="preserve">10.  Your Contributions do not violate the privacy or publicity rights of any third party.</w:t>
      </w:r>
    </w:p>
    <w:p>
      <w:pPr>
        <w:spacing w:after="120"/>
        <w:ind w:left="360"/>
      </w:pPr>
      <w:r>
        <w:rPr>
          <w:rFonts w:ascii="Arial" w:cs="Arial" w:eastAsia="Arial" w:hAnsi="Arial"/>
          <w:sz w:val="22"/>
          <w:szCs w:val="22"/>
        </w:rPr>
        <w:t xml:space="preserve">11.  Your Contributions do not contain any material that solicits personal information from anyone under the age of 18 or exploits people under the age of 18 in a sexual or violent manner.</w:t>
      </w:r>
    </w:p>
    <w:p>
      <w:pPr>
        <w:spacing w:after="120"/>
        <w:ind w:left="360"/>
      </w:pPr>
      <w:r>
        <w:rPr>
          <w:rFonts w:ascii="Arial" w:cs="Arial" w:eastAsia="Arial" w:hAnsi="Arial"/>
          <w:sz w:val="22"/>
          <w:szCs w:val="22"/>
        </w:rPr>
        <w:t xml:space="preserve">12.  Your Contributions do not violate any applicable law concerning child pornography, or otherwise intended to protect the health or well-being of minors.</w:t>
      </w:r>
    </w:p>
    <w:p>
      <w:pPr>
        <w:spacing w:after="120"/>
        <w:ind w:left="360"/>
      </w:pPr>
      <w:r>
        <w:rPr>
          <w:rFonts w:ascii="Arial" w:cs="Arial" w:eastAsia="Arial" w:hAnsi="Arial"/>
          <w:sz w:val="22"/>
          <w:szCs w:val="22"/>
        </w:rPr>
        <w:t xml:space="preserve">13.  Your Contributions do not include any offensive comments that are connected to race, national origin, gender, sexual preference, or physical handicap.</w:t>
      </w:r>
    </w:p>
    <w:p>
      <w:pPr>
        <w:spacing w:after="120"/>
        <w:ind w:left="360"/>
      </w:pPr>
      <w:r>
        <w:rPr>
          <w:rFonts w:ascii="Arial" w:cs="Arial" w:eastAsia="Arial" w:hAnsi="Arial"/>
          <w:sz w:val="22"/>
          <w:szCs w:val="22"/>
        </w:rPr>
        <w:t xml:space="preserve">14.  Your Contributions do not otherwise violate, or link to material that violates, any provision of these Terms of Use, or any applicable law or regulation.</w:t>
      </w:r>
    </w:p>
    <w:p>
      <w:pPr>
        <w:spacing w:after="160"/>
      </w:pPr>
      <w:r>
        <w:rPr>
          <w:rFonts w:ascii="Arial" w:cs="Arial" w:eastAsia="Arial" w:hAnsi="Arial"/>
          <w:sz w:val="22"/>
          <w:szCs w:val="22"/>
        </w:rPr>
        <w:t xml:space="preserve">Any use of the Site in violation of the foregoing violates these Terms of Use and may result in, among other things, termination or suspension of your rights to use the Site.</w:t>
      </w:r>
    </w:p>
    <w:p>
      <w:pPr>
        <w:pStyle w:val="Heading2"/>
        <w:spacing w:after="120" w:before="280"/>
      </w:pPr>
      <w:r>
        <w:rPr>
          <w:rFonts w:ascii="Arial" w:cs="Arial" w:eastAsia="Arial" w:hAnsi="Arial"/>
          <w:b/>
          <w:bCs/>
          <w:color w:val="2E75B6"/>
          <w:sz w:val="26"/>
          <w:szCs w:val="26"/>
        </w:rPr>
        <w:t xml:space="preserve">Contribution License</w:t>
      </w:r>
    </w:p>
    <w:p>
      <w:pPr>
        <w:spacing w:after="160"/>
      </w:pPr>
      <w:r>
        <w:rPr>
          <w:rFonts w:ascii="Arial" w:cs="Arial" w:eastAsia="Arial" w:hAnsi="Arial"/>
          <w:sz w:val="22"/>
          <w:szCs w:val="22"/>
        </w:rPr>
        <w:t xml:space="preserve">You and the Site agree that we may access, store, process, and use any information and personal data that you provide following the terms of the Privacy Policy and your choices (including settings).</w:t>
      </w:r>
    </w:p>
    <w:p>
      <w:pPr>
        <w:spacing w:after="160"/>
      </w:pPr>
      <w:r>
        <w:rPr>
          <w:rFonts w:ascii="Arial" w:cs="Arial" w:eastAsia="Arial" w:hAnsi="Arial"/>
          <w:sz w:val="22"/>
          <w:szCs w:val="22"/>
        </w:rPr>
        <w:t xml:space="preserve">By submitting suggestions or other feedback regarding the Site, you agree that we can use and share such feedback for any purpose without compensation to you.</w:t>
      </w:r>
    </w:p>
    <w:p>
      <w:pPr>
        <w:spacing w:after="160"/>
      </w:pPr>
      <w:r>
        <w:rPr>
          <w:rFonts w:ascii="Arial" w:cs="Arial" w:eastAsia="Arial" w:hAnsi="Arial"/>
          <w:sz w:val="22"/>
          <w:szCs w:val="22"/>
        </w:rPr>
        <w:t xml:space="preserve">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Site. You are solely responsible for your Contributions to the Site and you expressly agree to exonerate us from any and all responsibility and to refrain from any legal action against us regarding your Contributions.</w:t>
      </w:r>
    </w:p>
    <w:p>
      <w:pPr>
        <w:pStyle w:val="Heading2"/>
        <w:spacing w:after="120" w:before="280"/>
      </w:pPr>
      <w:r>
        <w:rPr>
          <w:rFonts w:ascii="Arial" w:cs="Arial" w:eastAsia="Arial" w:hAnsi="Arial"/>
          <w:b/>
          <w:bCs/>
          <w:color w:val="2E75B6"/>
          <w:sz w:val="26"/>
          <w:szCs w:val="26"/>
        </w:rPr>
        <w:t xml:space="preserve">Social Media</w:t>
      </w:r>
    </w:p>
    <w:p>
      <w:pPr>
        <w:spacing w:after="160"/>
      </w:pPr>
      <w:r>
        <w:rPr>
          <w:rFonts w:ascii="Arial" w:cs="Arial" w:eastAsia="Arial" w:hAnsi="Arial"/>
          <w:sz w:val="22"/>
          <w:szCs w:val="22"/>
        </w:rPr>
        <w:t xml:space="preserve">As part of the functionality of the Site, you may link your account with online accounts you have with third-party service providers (each such account, a "Third-Party Account") by either: (1) providing your Third-Party Account login information through the Site; or (2) allowing us to access your Third-Party Account, as is permitted under the applicable terms and conditions that govern your use of each Third-Party Account. You represent and warrant that you are entitled to disclose your Third-Party Account login information to us and/or grant us access to your Third-Party Account, without breach by you of any of the terms and conditions that govern your use of the applicable Third-Party Account, and without obligating us to pay any fees or making us subject to any usage limitations imposed by the third-party service provider of the Third-Party Account. By granting us access to any Third-Party Accounts, you understand that (1) we may access, make available, and store (if applicable) any content that you have provided to and stored in your Third-Party Account (the "Social Network Content") so that it is available on and through the Site via your account, including without limitation any friend lists and (2) we may submit to and receive from your Third-Party Account additional information to the extent you are notified when you link your account with the Third-Party Account. Depending on the Third-Party Accounts you choose and subject to the privacy settings that you have set in such Third-Party Accounts, personally identifiable information that you post to your Third-Party Accounts may be available on and through your account on the Site. Please note that if a Third-Party Account or associated service becomes unavailable or our access to such Third-Party Account is terminated by the third-party service provider, then Social Network Content may no longer be available on and through the Site. You will have the ability to disable the connection between your account on the Site and your Third-Party Accounts at any time. PLEASE NOTE THAT YOUR RELATIONSHIP WITH THE THIRD-PARTY SERVICE PROVIDERS ASSOCIATED WITH YOUR THIRD-PARTY ACCOUNTS IS GOVERNED SOLELY BY YOUR AGREEMENT(S) WITH SUCH THIRD-PARTY SERVICE PROVIDERS. We make no effort to review any Social Network Content for any purpose, including but not limited to, for accuracy, legality, or non-infringement, and we are not responsible for any Social Network Content. You acknowledge and agree that we may access your email address book associated with a Third-Party Account and your contacts list stored on your mobile device or tablet computer solely for purposes of identifying and informing you of those contacts who have also registered to use the Site. You can deactivate the connection between the Site and your Third-Party Account by contacting us using the contact information below or through your account settings (if applicable). We will attempt to delete any information stored on our servers that was obtained through such Third-Party Account, except the username and profile picture that become associated with your account.</w:t>
      </w:r>
    </w:p>
    <w:p>
      <w:pPr>
        <w:pStyle w:val="Heading2"/>
        <w:spacing w:after="120" w:before="280"/>
      </w:pPr>
      <w:r>
        <w:rPr>
          <w:rFonts w:ascii="Arial" w:cs="Arial" w:eastAsia="Arial" w:hAnsi="Arial"/>
          <w:b/>
          <w:bCs/>
          <w:color w:val="2E75B6"/>
          <w:sz w:val="26"/>
          <w:szCs w:val="26"/>
        </w:rPr>
        <w:t xml:space="preserve">Submissions</w:t>
      </w:r>
    </w:p>
    <w:p>
      <w:pPr>
        <w:spacing w:after="160"/>
      </w:pPr>
      <w:r>
        <w:rPr>
          <w:rFonts w:ascii="Arial" w:cs="Arial" w:eastAsia="Arial" w:hAnsi="Arial"/>
          <w:sz w:val="22"/>
          <w:szCs w:val="22"/>
        </w:rPr>
        <w:t xml:space="preserve">You acknowledge and agree that any questions, comments, suggestions, ideas, feedback, or other information regarding the Site ("Submissions") provided by you to us are non-confidential and shall become our sole property. We shall own exclusive rights, including all intellectual property rights, and shall be entitled to the unrestricted use and dissemination of these Submissions for any lawful purpose, commercial or otherwise, without acknowledgment or compensation to you. You hereby waive all moral rights to any such Submissions, and you hereby warrant that any such Submissions are original with you or that you have the right to submit such Submissions. You agree there shall be no recourse against us for any alleged or actual infringement or misappropriation of any proprietary right in your Submissions.</w:t>
      </w:r>
    </w:p>
    <w:p>
      <w:pPr>
        <w:pStyle w:val="Heading2"/>
        <w:spacing w:after="120" w:before="280"/>
      </w:pPr>
      <w:r>
        <w:rPr>
          <w:rFonts w:ascii="Arial" w:cs="Arial" w:eastAsia="Arial" w:hAnsi="Arial"/>
          <w:b/>
          <w:bCs/>
          <w:color w:val="2E75B6"/>
          <w:sz w:val="26"/>
          <w:szCs w:val="26"/>
        </w:rPr>
        <w:t xml:space="preserve">U.S. Government Rights</w:t>
      </w:r>
    </w:p>
    <w:p>
      <w:pPr>
        <w:spacing w:after="160"/>
      </w:pPr>
      <w:r>
        <w:rPr>
          <w:rFonts w:ascii="Arial" w:cs="Arial" w:eastAsia="Arial" w:hAnsi="Arial"/>
          <w:sz w:val="22"/>
          <w:szCs w:val="22"/>
        </w:rPr>
        <w:t xml:space="preserve">Our services are "commercial items" as defined in Federal Acquisition Regulation ("FAR") 2.101. If our services are acquired by or on behalf of any agency not within the Department of Defense ("DOD"), our services are subject to the terms of these Terms of Use in accordance with FAR 12.212 (for computer software) and FAR 12.211 (for technical data). If our services are acquired by or on behalf of any agency within the Department of Defense, our services are subject to the terms of these Terms of Use in accordance with Defense Federal Acquisition Regulation ("DFARS") 227.7202-3. In addition, DFARS 252.227-7015 applies to technical data acquired by the DOD. This U.S. Government Rights clause is in lieu of, and supersedes, any other FAR, DFARS, or other clause or provision that addresses government rights in computer software or technical data under these Terms of Use.</w:t>
      </w:r>
    </w:p>
    <w:p>
      <w:pPr>
        <w:pStyle w:val="Heading2"/>
        <w:spacing w:after="120" w:before="280"/>
      </w:pPr>
      <w:r>
        <w:rPr>
          <w:rFonts w:ascii="Arial" w:cs="Arial" w:eastAsia="Arial" w:hAnsi="Arial"/>
          <w:b/>
          <w:bCs/>
          <w:color w:val="2E75B6"/>
          <w:sz w:val="26"/>
          <w:szCs w:val="26"/>
        </w:rPr>
        <w:t xml:space="preserve">Site Management</w:t>
      </w:r>
    </w:p>
    <w:p>
      <w:pPr>
        <w:spacing w:after="160"/>
      </w:pPr>
      <w:r>
        <w:rPr>
          <w:rFonts w:ascii="Arial" w:cs="Arial" w:eastAsia="Arial" w:hAnsi="Arial"/>
          <w:sz w:val="22"/>
          <w:szCs w:val="22"/>
        </w:rPr>
        <w:t xml:space="preserve">We reserve the right, but not the obligation, to: (1) monitor the Site for violations of these Terms of Use; (2) take appropriate legal action against anyone who, in our sole discretion, violates the law or these Terms of Use,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Site or otherwise disable all files and content that are excessive in size or are in any way burdensome to our systems; and (5) otherwise manage the Site in a manner designed to protect our rights and property and to facilitate the proper functioning of the Site.</w:t>
      </w:r>
    </w:p>
    <w:p>
      <w:pPr>
        <w:pStyle w:val="Heading2"/>
        <w:spacing w:after="120" w:before="280"/>
      </w:pPr>
      <w:r>
        <w:rPr>
          <w:rFonts w:ascii="Arial" w:cs="Arial" w:eastAsia="Arial" w:hAnsi="Arial"/>
          <w:b/>
          <w:bCs/>
          <w:color w:val="2E75B6"/>
          <w:sz w:val="26"/>
          <w:szCs w:val="26"/>
        </w:rPr>
        <w:t xml:space="preserve">Privacy Policy</w:t>
      </w:r>
    </w:p>
    <w:p>
      <w:pPr>
        <w:spacing w:after="160"/>
      </w:pPr>
      <w:r>
        <w:rPr>
          <w:rFonts w:ascii="Arial" w:cs="Arial" w:eastAsia="Arial" w:hAnsi="Arial"/>
          <w:sz w:val="22"/>
          <w:szCs w:val="22"/>
        </w:rPr>
        <w:t xml:space="preserve">We care about data privacy and security. By using the Site, you agree to be bound by our Privacy Policy posted on the Site, which is incorporated into these Terms of Use. Please be advised the Site is hosted in the United States. If you access the Site from any other region of the world with laws or other requirements governing personal data collection, use, or disclosure that differ from applicable laws in the United States, then through your continued use of the Site, you are transferring your data to the United States, and you agree to have your data transferred to and processed in the United States.</w:t>
      </w:r>
    </w:p>
    <w:p>
      <w:pPr>
        <w:spacing w:after="160"/>
      </w:pPr>
      <w:r>
        <w:rPr>
          <w:rFonts w:ascii="Arial" w:cs="Arial" w:eastAsia="Arial" w:hAnsi="Arial"/>
          <w:sz w:val="22"/>
          <w:szCs w:val="22"/>
        </w:rPr>
        <w:t xml:space="preserve">No mobile information will be shared with third parties/affiliates for marketing/promotional purposes. All the above categories exclude text messaging originator opt-in data and consent; this information will not be shared with any third parties.</w:t>
      </w:r>
    </w:p>
    <w:p>
      <w:pPr>
        <w:pStyle w:val="Heading2"/>
        <w:spacing w:after="120" w:before="280"/>
      </w:pPr>
      <w:r>
        <w:rPr>
          <w:rFonts w:ascii="Arial" w:cs="Arial" w:eastAsia="Arial" w:hAnsi="Arial"/>
          <w:b/>
          <w:bCs/>
          <w:color w:val="2E75B6"/>
          <w:sz w:val="26"/>
          <w:szCs w:val="26"/>
        </w:rPr>
        <w:t xml:space="preserve">Term and Termination</w:t>
      </w:r>
    </w:p>
    <w:p>
      <w:pPr>
        <w:spacing w:after="160"/>
      </w:pPr>
      <w:r>
        <w:rPr>
          <w:rFonts w:ascii="Arial" w:cs="Arial" w:eastAsia="Arial" w:hAnsi="Arial"/>
          <w:sz w:val="22"/>
          <w:szCs w:val="22"/>
        </w:rPr>
        <w:t xml:space="preserve">These Terms of Use shall remain in full force and effect while you use the Site. WITHOUT LIMITING ANY OTHER PROVISION OF THESE TERMS OF USE, WE RESERVE THE RIGHT TO, IN OUR SOLE DISCRETION AND WITHOUT NOTICE OR LIABILITY, DENY ACCESS TO AND USE OF THE SITE (INCLUDING BLOCKING CERTAIN IP ADDRESSES), TO ANY PERSON FOR ANY REASON OR FOR NO REASON, INCLUDING WITHOUT LIMITATION FOR BREACH OF ANY REPRESENTATION, WARRANTY, OR COVENANT CONTAINED IN THESE TERMS OF USE OR OF ANY APPLICABLE LAW OR REGULATION. WE MAY TERMINATE YOUR USE OR PARTICIPATION IN THE SITE OR DELETE YOUR ACCOUNT AND ANY CONTENT OR INFORMATION THAT YOU POSTED AT ANY TIME, WITHOUT WARNING, IN OUR SOLE DISCRETION.</w:t>
      </w:r>
    </w:p>
    <w:p>
      <w:pPr>
        <w:spacing w:after="160"/>
      </w:pPr>
      <w:r>
        <w:rPr>
          <w:rFonts w:ascii="Arial" w:cs="Arial" w:eastAsia="Arial" w:hAnsi="Arial"/>
          <w:sz w:val="22"/>
          <w:szCs w:val="22"/>
        </w:rPr>
        <w:t xml:space="preserve">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w:pPr>
        <w:pStyle w:val="Heading2"/>
        <w:spacing w:after="120" w:before="280"/>
      </w:pPr>
      <w:r>
        <w:rPr>
          <w:rFonts w:ascii="Arial" w:cs="Arial" w:eastAsia="Arial" w:hAnsi="Arial"/>
          <w:b/>
          <w:bCs/>
          <w:color w:val="2E75B6"/>
          <w:sz w:val="26"/>
          <w:szCs w:val="26"/>
        </w:rPr>
        <w:t xml:space="preserve">Modifications and Interruptions</w:t>
      </w:r>
    </w:p>
    <w:p>
      <w:pPr>
        <w:spacing w:after="160"/>
      </w:pPr>
      <w:r>
        <w:rPr>
          <w:rFonts w:ascii="Arial" w:cs="Arial" w:eastAsia="Arial" w:hAnsi="Arial"/>
          <w:sz w:val="22"/>
          <w:szCs w:val="22"/>
        </w:rPr>
        <w:t xml:space="preserve">We reserve the right to change, modify, or remove the contents of the Site at any time or for any reason at our sole discretion without notice. However, we have no obligation to update any information on our Site. We also reserve the right to modify or discontinue all or part of the Site without notice at any time. We will not be liable to you or any third party for any modification, price change, suspension, or discontinuance of the Site.</w:t>
      </w:r>
    </w:p>
    <w:p>
      <w:pPr>
        <w:spacing w:after="160"/>
      </w:pPr>
      <w:r>
        <w:rPr>
          <w:rFonts w:ascii="Arial" w:cs="Arial" w:eastAsia="Arial" w:hAnsi="Arial"/>
          <w:sz w:val="22"/>
          <w:szCs w:val="22"/>
        </w:rPr>
        <w:t xml:space="preserve">We cannot guarantee the Site will be available at all times. We may experience hardware, software, or other problems or need to perform maintenance related to the Site, resulting in interruptions, delays, or errors. We reserve the right to change, revise, update, suspend, discontinue, or otherwise modify the Site at any time or for any reason without notice to you. You agree that we have no liability whatsoever for any loss, damage, or inconvenience caused by your inability to access or use the Site during any downtime or discontinuance of the Site. Nothing in these Terms of Use will be construed to obligate us to maintain and support the Site or to supply any corrections, updates, or releases in connection therewith.</w:t>
      </w:r>
    </w:p>
    <w:p>
      <w:pPr>
        <w:pStyle w:val="Heading2"/>
        <w:spacing w:after="120" w:before="280"/>
      </w:pPr>
      <w:r>
        <w:rPr>
          <w:rFonts w:ascii="Arial" w:cs="Arial" w:eastAsia="Arial" w:hAnsi="Arial"/>
          <w:b/>
          <w:bCs/>
          <w:color w:val="2E75B6"/>
          <w:sz w:val="26"/>
          <w:szCs w:val="26"/>
        </w:rPr>
        <w:t xml:space="preserve">Governing Law</w:t>
      </w:r>
    </w:p>
    <w:p>
      <w:pPr>
        <w:spacing w:after="160"/>
      </w:pPr>
      <w:r>
        <w:rPr>
          <w:rFonts w:ascii="Arial" w:cs="Arial" w:eastAsia="Arial" w:hAnsi="Arial"/>
          <w:sz w:val="22"/>
          <w:szCs w:val="22"/>
        </w:rPr>
        <w:t xml:space="preserve">These Terms of Use and your use of the Site are governed by and construed in accordance with the laws of the State of California applicable to agreements made and to be entirely performed within the State of California, without regard to its conflict of law principles.</w:t>
      </w:r>
    </w:p>
    <w:p>
      <w:pPr>
        <w:pStyle w:val="Heading2"/>
        <w:spacing w:after="120" w:before="280"/>
      </w:pPr>
      <w:r>
        <w:rPr>
          <w:rFonts w:ascii="Arial" w:cs="Arial" w:eastAsia="Arial" w:hAnsi="Arial"/>
          <w:b/>
          <w:bCs/>
          <w:color w:val="2E75B6"/>
          <w:sz w:val="26"/>
          <w:szCs w:val="26"/>
        </w:rPr>
        <w:t xml:space="preserve">Dispute Resolution</w:t>
      </w:r>
    </w:p>
    <w:p>
      <w:pPr>
        <w:spacing w:after="120"/>
      </w:pPr>
      <w:r>
        <w:rPr>
          <w:rFonts w:ascii="Arial" w:cs="Arial" w:eastAsia="Arial" w:hAnsi="Arial"/>
          <w:b/>
          <w:bCs/>
          <w:sz w:val="22"/>
          <w:szCs w:val="22"/>
        </w:rPr>
        <w:t xml:space="preserve">Informal Negotiations</w:t>
      </w:r>
    </w:p>
    <w:p>
      <w:pPr>
        <w:spacing w:after="160"/>
      </w:pPr>
      <w:r>
        <w:rPr>
          <w:rFonts w:ascii="Arial" w:cs="Arial" w:eastAsia="Arial" w:hAnsi="Arial"/>
          <w:sz w:val="22"/>
          <w:szCs w:val="22"/>
        </w:rPr>
        <w:t xml:space="preserve">To expedite resolution and control the cost of any dispute, controversy, or claim related to these Terms of Use (each a "Dispute" and collectively, the "Disputes") brought by either you or us (individually, a "Party" and collectively, the "Parties"), the Parties agree to first attempt to negotiate any Dispute (except those Disputes expressly provided below) informally for at least thirty (30) days before initiating arbitration. Such informal negotiations commence upon written notice from one Party to the other Party.</w:t>
      </w:r>
    </w:p>
    <w:p>
      <w:pPr>
        <w:spacing w:after="120"/>
      </w:pPr>
      <w:r>
        <w:rPr>
          <w:rFonts w:ascii="Arial" w:cs="Arial" w:eastAsia="Arial" w:hAnsi="Arial"/>
          <w:b/>
          <w:bCs/>
          <w:sz w:val="22"/>
          <w:szCs w:val="22"/>
        </w:rPr>
        <w:t xml:space="preserve">Binding Arbitration</w:t>
      </w:r>
    </w:p>
    <w:p>
      <w:pPr>
        <w:spacing w:after="160"/>
      </w:pPr>
      <w:r>
        <w:rPr>
          <w:rFonts w:ascii="Arial" w:cs="Arial" w:eastAsia="Arial" w:hAnsi="Arial"/>
          <w:sz w:val="22"/>
          <w:szCs w:val="22"/>
        </w:rPr>
        <w:t xml:space="preserve">If the Parties are unable to resolve a Dispute through informal negotiations, the Dispute (except those Disputes expressly excluded below) will be finally and exclusively resolved by binding arbitration. YOU UNDERSTAND THAT WITHOUT THIS PROVISION, YOU WOULD HAVE THE RIGHT TO SUE IN COURT AND HAVE A JURY TRIAL. The arbitration shall be commenced and conducted under the Commercial Arbitration Rules of the American Arbitration Association ("AAA") and, where appropriate, the AAA's Supplementary Procedures for Consumer Related Disputes ("AAA Consumer Rules"), both of which are available at the AAA website www.adr.org. Your arbitration fees and your share of arbitrator compensation shall be governed by the AAA Consumer Rules and, where appropriate, limited by the AAA Consumer Rules. The arbitration may be conducted in person, through the submission of documents, by phone, or online. The arbitrator will make a decision in writing, but need not provide a statement of reasons unless requested by either Party. The arbitrator must follow applicable law, and any award may be challenged if the arbitrator fails to do so. Except where otherwise required by the applicable AAA rules or applicable law, the arbitration will take place in Orange County, California. Except as otherwise provided herein, the Parties may litigate in court to compel arbitration, stay proceedings pending arbitration, or to confirm, modify, vacate, or enter judgment on the award entered by the arbitrator.</w:t>
      </w:r>
    </w:p>
    <w:p>
      <w:pPr>
        <w:spacing w:after="160"/>
      </w:pPr>
      <w:r>
        <w:rPr>
          <w:rFonts w:ascii="Arial" w:cs="Arial" w:eastAsia="Arial" w:hAnsi="Arial"/>
          <w:sz w:val="22"/>
          <w:szCs w:val="22"/>
        </w:rPr>
        <w:t xml:space="preserve">If for any reason, a Dispute proceeds in court rather than arbitration, the Dispute shall be commenced or prosecuted in the state and federal courts located in California, and the Parties hereby consent to, and waive all defenses of lack of personal jurisdiction, and forum non conveniens with respect to venue and jurisdiction in such state and federal courts. Application of the United Nations Convention on Contracts for the International Sale of Goods and the Uniform Computer Information Transaction Act (UCITA) are excluded from these Terms of Use.</w:t>
      </w:r>
    </w:p>
    <w:p>
      <w:pPr>
        <w:spacing w:after="160"/>
      </w:pPr>
      <w:r>
        <w:rPr>
          <w:rFonts w:ascii="Arial" w:cs="Arial" w:eastAsia="Arial" w:hAnsi="Arial"/>
          <w:sz w:val="22"/>
          <w:szCs w:val="22"/>
        </w:rPr>
        <w:t xml:space="preserve">In no event shall any Dispute brought by either Party related in any way to the Site be commenced more than one (1) years after the cause of action arose.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pPr>
        <w:spacing w:after="120"/>
      </w:pPr>
      <w:r>
        <w:rPr>
          <w:rFonts w:ascii="Arial" w:cs="Arial" w:eastAsia="Arial" w:hAnsi="Arial"/>
          <w:b/>
          <w:bCs/>
          <w:sz w:val="22"/>
          <w:szCs w:val="22"/>
        </w:rPr>
        <w:t xml:space="preserve">Restrictions</w:t>
      </w:r>
    </w:p>
    <w:p>
      <w:pPr>
        <w:spacing w:after="160"/>
      </w:pPr>
      <w:r>
        <w:rPr>
          <w:rFonts w:ascii="Arial" w:cs="Arial" w:eastAsia="Arial" w:hAnsi="Arial"/>
          <w:sz w:val="22"/>
          <w:szCs w:val="22"/>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utilize class action procedures; and (c) there is no right or authority for any Dispute to be brought in a purported representative capacity on behalf of the general public or any other persons.</w:t>
      </w:r>
    </w:p>
    <w:p>
      <w:pPr>
        <w:spacing w:after="120"/>
      </w:pPr>
      <w:r>
        <w:rPr>
          <w:rFonts w:ascii="Arial" w:cs="Arial" w:eastAsia="Arial" w:hAnsi="Arial"/>
          <w:b/>
          <w:bCs/>
          <w:sz w:val="22"/>
          <w:szCs w:val="22"/>
        </w:rPr>
        <w:t xml:space="preserve">Exceptions to Informal Negotiations and Arbitration</w:t>
      </w:r>
    </w:p>
    <w:p>
      <w:pPr>
        <w:spacing w:after="160"/>
      </w:pPr>
      <w:r>
        <w:rPr>
          <w:rFonts w:ascii="Arial" w:cs="Arial" w:eastAsia="Arial" w:hAnsi="Arial"/>
          <w:sz w:val="22"/>
          <w:szCs w:val="22"/>
        </w:rPr>
        <w:t xml:space="preserve">The Parties agree that the following Disputes are not subject to the above provisions concerning informal negotiations and binding arbitration: (a) any Disputes seeking to enforce or protect, or concerning the validity of, any of the intellectual property rights of a Party; (b) any Dispute related to, or arising from, allegations of theft, piracy, invasion of privacy, or unauthorized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pPr>
        <w:pStyle w:val="Heading2"/>
        <w:spacing w:after="120" w:before="280"/>
      </w:pPr>
      <w:r>
        <w:rPr>
          <w:rFonts w:ascii="Arial" w:cs="Arial" w:eastAsia="Arial" w:hAnsi="Arial"/>
          <w:b/>
          <w:bCs/>
          <w:color w:val="2E75B6"/>
          <w:sz w:val="26"/>
          <w:szCs w:val="26"/>
        </w:rPr>
        <w:t xml:space="preserve">Corrections</w:t>
      </w:r>
    </w:p>
    <w:p>
      <w:pPr>
        <w:spacing w:after="160"/>
      </w:pPr>
      <w:r>
        <w:rPr>
          <w:rFonts w:ascii="Arial" w:cs="Arial" w:eastAsia="Arial" w:hAnsi="Arial"/>
          <w:sz w:val="22"/>
          <w:szCs w:val="22"/>
        </w:rPr>
        <w:t xml:space="preserve">There may be information on the Site that contains typographical errors, inaccuracies, or omissions, including descriptions, pricing, availability, and various other information. We reserve the right to correct any errors, inaccuracies, or omissions and to change or update the information on the Site at any time, without prior notice.</w:t>
      </w:r>
    </w:p>
    <w:p>
      <w:pPr>
        <w:pStyle w:val="Heading2"/>
        <w:spacing w:after="120" w:before="280"/>
      </w:pPr>
      <w:r>
        <w:rPr>
          <w:rFonts w:ascii="Arial" w:cs="Arial" w:eastAsia="Arial" w:hAnsi="Arial"/>
          <w:b/>
          <w:bCs/>
          <w:color w:val="2E75B6"/>
          <w:sz w:val="26"/>
          <w:szCs w:val="26"/>
        </w:rPr>
        <w:t xml:space="preserve">Disclaimer</w:t>
      </w:r>
    </w:p>
    <w:p>
      <w:pPr>
        <w:spacing w:after="160"/>
      </w:pPr>
      <w:r>
        <w:rPr>
          <w:rFonts w:ascii="Arial" w:cs="Arial" w:eastAsia="Arial" w:hAnsi="Arial"/>
          <w:sz w:val="22"/>
          <w:szCs w:val="22"/>
        </w:rPr>
        <w:t xml:space="preserve">THE SITE IS PROVIDED ON AN AS-IS AND AS-AVAILABLE BASIS. YOU AGREE THAT YOUR USE OF THE SITE AND OUR SERVICES WILL BE AT YOUR SOLE RISK. TO THE FULLEST EXTENT PERMITTED BY LAW, WE DISCLAIM ALL WARRANTIES, EXPRESS OR IMPLIED, IN CONNECTION WITH THE SITE AND YOUR USE THEREOF, INCLUDING, WITHOUT LIMITATION, THE IMPLIED WARRANTIES OF MERCHANTABILITY, FITNESS FOR A PARTICULAR PURPOSE, AND NON-INFRINGEMENT. WE MAKE NO WARRANTIES OR REPRESENTATIONS ABOUT THE ACCURACY OR COMPLETENESS OF THE SITE'S CONTENT OR THE CONTENT OF ANY WEBSITES LINKED TO THE SITE AND WE WILL ASSUME NO LIABILITY OR RESPONSIBILITY FOR ANY (1) ERRORS, MISTAKES, OR INACCURACIES OF CONTENT AND MATERIALS, (2) PERSONAL INJURY OR PROPERTY DAMAGE, OF ANY NATURE WHATSOEVER, RESULTING FROM YOUR ACCESS TO AND USE OF THE SITE, (3) ANY UNAUTHORIZED ACCESS TO OR USE OF OUR SECURE SERVERS AND/OR ANY AND ALL PERSONAL INFORMATION AND/OR FINANCIAL INFORMATION STORED THEREIN, (4) ANY INTERRUPTION OR CESSATION OF TRANSMISSION TO OR FROM THE SITE, (5) ANY BUGS, VIRUSES, TROJAN HORSES, OR THE LIKE WHICH MAY BE TRANSMITTED TO OR THROUGH THE SITE BY ANY THIRD PARTY, AND/OR (6) ANY ERRORS OR OMISSIONS IN ANY CONTENT AND MATERIALS OR FOR ANY LOSS OR DAMAGE OF ANY KIND INCURRED AS A RESULT OF THE USE OF ANY CONTENT POSTED, TRANSMITTED, OR OTHERWISE MADE AVAILABLE VIA THE SITE. WE DO NOT WARRANT, ENDORSE, GUARANTEE, OR ASSUME RESPONSIBILITY FOR ANY PRODUCT OR SERVICE ADVERTISED OR OFFERED BY A THIRD PARTY THROUGH THE SITE,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JUDGMENT AND EXERCISE CAUTION WHERE APPROPRIATE.</w:t>
      </w:r>
    </w:p>
    <w:p>
      <w:pPr>
        <w:pStyle w:val="Heading2"/>
        <w:spacing w:after="120" w:before="280"/>
      </w:pPr>
      <w:r>
        <w:rPr>
          <w:rFonts w:ascii="Arial" w:cs="Arial" w:eastAsia="Arial" w:hAnsi="Arial"/>
          <w:b/>
          <w:bCs/>
          <w:color w:val="2E75B6"/>
          <w:sz w:val="26"/>
          <w:szCs w:val="26"/>
        </w:rPr>
        <w:t xml:space="preserve">Limitations of Liability</w:t>
      </w:r>
    </w:p>
    <w:p>
      <w:pPr>
        <w:spacing w:after="160"/>
      </w:pPr>
      <w:r>
        <w:rPr>
          <w:rFonts w:ascii="Arial" w:cs="Arial" w:eastAsia="Arial" w:hAnsi="Arial"/>
          <w:sz w:val="22"/>
          <w:szCs w:val="22"/>
        </w:rPr>
        <w:t xml:space="preserve">IN NO EVENT WILL WE OR OUR DIRECTORS, EMPLOYEES, OR AGENTS BE LIABLE TO YOU OR ANY THIRD PARTY FOR ANY DIRECT, INDIRECT, CONSEQUENTIAL, EXEMPLARY, INCIDENTAL, SPECIAL, OR PUNITIVE DAMAGES, INCLUDING LOST PROFIT, LOST REVENUE, LOSS OF DATA, OR OTHER DAMAGES ARISING FROM YOUR USE OF THE SITE, EVEN IF WE HAVE BEEN ADVISED OF THE POSSIBILITY OF SUCH DAMAGES. NOTWITHSTANDING ANYTHING TO THE CONTRARY CONTAINED HEREIN, OUR LIABILITY TO YOU FOR ANY CAUSE WHATSOEVER AND REGARDLESS OF THE FORM OF THE ACTION, WILL AT ALL TIMES BE LIMITED TO $199.00 USD. 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w:pPr>
        <w:pStyle w:val="Heading2"/>
        <w:spacing w:after="120" w:before="280"/>
      </w:pPr>
      <w:r>
        <w:rPr>
          <w:rFonts w:ascii="Arial" w:cs="Arial" w:eastAsia="Arial" w:hAnsi="Arial"/>
          <w:b/>
          <w:bCs/>
          <w:color w:val="2E75B6"/>
          <w:sz w:val="26"/>
          <w:szCs w:val="26"/>
        </w:rPr>
        <w:t xml:space="preserve">Indemnification</w:t>
      </w:r>
    </w:p>
    <w:p>
      <w:pPr>
        <w:spacing w:after="160"/>
      </w:pPr>
      <w:r>
        <w:rPr>
          <w:rFonts w:ascii="Arial" w:cs="Arial" w:eastAsia="Arial" w:hAnsi="Arial"/>
          <w:sz w:val="22"/>
          <w:szCs w:val="22"/>
        </w:rPr>
        <w:t xml:space="preserve">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(1) use of the Site; (2) breach of these Terms of Use; (3) any breach of your representations and warranties set forth in these Terms of Use; (4) your violation of the rights of a third party, including but not limited to intellectual property rights; or (5) any overt harmful act toward any other user of the Site with whom you connected via the Site. Notwithstanding the foregoing, we reserve the right, at your expense, to assume the exclusive defense and control of any matter for which you are required to indemnify us, and you agree to cooperate, at your expense, with our defense of such claims. We will use reasonable efforts to notify you of any such claim, action, or proceeding which is subject to this indemnification upon becoming aware of it.</w:t>
      </w:r>
    </w:p>
    <w:p>
      <w:pPr>
        <w:pStyle w:val="Heading2"/>
        <w:spacing w:after="120" w:before="280"/>
      </w:pPr>
      <w:r>
        <w:rPr>
          <w:rFonts w:ascii="Arial" w:cs="Arial" w:eastAsia="Arial" w:hAnsi="Arial"/>
          <w:b/>
          <w:bCs/>
          <w:color w:val="2E75B6"/>
          <w:sz w:val="26"/>
          <w:szCs w:val="26"/>
        </w:rPr>
        <w:t xml:space="preserve">User Data</w:t>
      </w:r>
    </w:p>
    <w:p>
      <w:pPr>
        <w:spacing w:after="160"/>
      </w:pPr>
      <w:r>
        <w:rPr>
          <w:rFonts w:ascii="Arial" w:cs="Arial" w:eastAsia="Arial" w:hAnsi="Arial"/>
          <w:sz w:val="22"/>
          <w:szCs w:val="22"/>
        </w:rPr>
        <w:t xml:space="preserve">We will maintain certain data that you transmit to the Site for the purpose of managing the performance of the Site, as well as data relating to your use of the Site. Although we perform regular routine backups of data, you are solely responsible for all data that you transmit or that relates to any activity you have undertaken using the Site. You agree that we shall have no liability to you for any loss or corruption of any such data, and you hereby waive any right of action against us arising from any such loss or corruption of such data.</w:t>
      </w:r>
    </w:p>
    <w:p>
      <w:pPr>
        <w:pStyle w:val="Heading2"/>
        <w:spacing w:after="120" w:before="280"/>
      </w:pPr>
      <w:r>
        <w:rPr>
          <w:rFonts w:ascii="Arial" w:cs="Arial" w:eastAsia="Arial" w:hAnsi="Arial"/>
          <w:b/>
          <w:bCs/>
          <w:color w:val="2E75B6"/>
          <w:sz w:val="26"/>
          <w:szCs w:val="26"/>
        </w:rPr>
        <w:t xml:space="preserve">Electronic Communications, Transactions, and Signatures</w:t>
      </w:r>
    </w:p>
    <w:p>
      <w:pPr>
        <w:spacing w:after="160"/>
      </w:pPr>
      <w:r>
        <w:rPr>
          <w:rFonts w:ascii="Arial" w:cs="Arial" w:eastAsia="Arial" w:hAnsi="Arial"/>
          <w:sz w:val="22"/>
          <w:szCs w:val="22"/>
        </w:rPr>
        <w:t xml:space="preserve">Visiting the Site, sending us emails, and completing online forms constitute electronic communications. You consent to receive electronic communications, and you agree that all agreements, notices, disclosures, and other communications we provide to you electronically, via email and on the Site, satisfy any legal requirement that such communication be in writing. YOU HEREBY AGREE TO THE USE OF ELECTRONIC SIGNATURES, CONTRACTS, ORDERS, AND OTHER RECORDS, AND TO ELECTRONIC DELIVERY OF NOTICES, POLICIES, AND RECORDS OF TRANSACTIONS INITIATED OR COMPLETED BY US OR VIA THE SITE.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pPr>
        <w:pStyle w:val="Heading2"/>
        <w:spacing w:after="120" w:before="280"/>
      </w:pPr>
      <w:r>
        <w:rPr>
          <w:rFonts w:ascii="Arial" w:cs="Arial" w:eastAsia="Arial" w:hAnsi="Arial"/>
          <w:b/>
          <w:bCs/>
          <w:color w:val="2E75B6"/>
          <w:sz w:val="26"/>
          <w:szCs w:val="26"/>
        </w:rPr>
        <w:t xml:space="preserve">California Users and Residents</w:t>
      </w:r>
    </w:p>
    <w:p>
      <w:pPr>
        <w:spacing w:after="160"/>
      </w:pPr>
      <w:r>
        <w:rPr>
          <w:rFonts w:ascii="Arial" w:cs="Arial" w:eastAsia="Arial" w:hAnsi="Arial"/>
          <w:sz w:val="22"/>
          <w:szCs w:val="22"/>
        </w:rPr>
        <w:t xml:space="preserve">If any complaint with us is not satisfactorily resolved, you can contact the Complaint Assistance Unit of the Division of Consumer Services of the California Department of Consumer Affairs in writing at 1625 North Market Blvd., Suite N 112, Sacramento, California 95834 or by telephone at (800) 952-5210 or (916) 445-1254.</w:t>
      </w:r>
    </w:p>
    <w:p>
      <w:pPr>
        <w:pStyle w:val="Heading2"/>
        <w:spacing w:after="120" w:before="280"/>
      </w:pPr>
      <w:r>
        <w:rPr>
          <w:rFonts w:ascii="Arial" w:cs="Arial" w:eastAsia="Arial" w:hAnsi="Arial"/>
          <w:b/>
          <w:bCs/>
          <w:color w:val="2E75B6"/>
          <w:sz w:val="26"/>
          <w:szCs w:val="26"/>
        </w:rPr>
        <w:t xml:space="preserve">Miscellaneous</w:t>
      </w:r>
    </w:p>
    <w:p>
      <w:pPr>
        <w:spacing w:after="160"/>
      </w:pPr>
      <w:r>
        <w:rPr>
          <w:rFonts w:ascii="Arial" w:cs="Arial" w:eastAsia="Arial" w:hAnsi="Arial"/>
          <w:sz w:val="22"/>
          <w:szCs w:val="22"/>
        </w:rPr>
        <w:t xml:space="preserve">These Terms of Use and any policies or operating rules posted by us on the Site or in respect to the Site constitute the entire agreement and understanding between you and us. Our failure to exercise or enforce any right or provision of these Terms of Use shall not operate as a waiver of such right or provision. These Terms of Use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Terms of Use is determined to be unlawful, void, or unenforceable, that provision or part of the provision is deemed severable from these Terms of Use and does not affect the validity and enforceability of any remaining provisions. There is no joint venture, partnership, employment or agency relationship created between you and us as a result of these Terms of Use or use of the Site. You agree that these Terms of Use will not be construed against us by virtue of having drafted them. You hereby waive any and all defenses you may have based on the electronic form of these Terms of Use and the lack of signing by the parties hereto to execute these Terms of Use.</w:t>
      </w:r>
    </w:p>
    <w:p>
      <w:pPr>
        <w:spacing w:after="160"/>
      </w:pPr>
      <w:r>
        <w:rPr>
          <w:rFonts w:ascii="Arial" w:cs="Arial" w:eastAsia="Arial" w:hAnsi="Arial"/>
          <w:sz w:val="22"/>
          <w:szCs w:val="22"/>
        </w:rPr>
        <w:t xml:space="preserve">4. Customer is solely and fully responsible for: The content of the communications sent by the Customer or by a third-party on behalf of the Customer and shall ensure ongoing compliance with the applicable laws and regulations. Customer shall implement adequate measures to prevent the Cloud Communication Service from being used directly or indirectly for illegitimate purposes, or in violation of this Agreement or applicable laws and regulations, or Third-Party Applications Terms; and i. procuring and maintaining network connections and telecommunications links from its systems to ConvertX, and all problems, conditions, delays, delivery failures, and all other loss or damage arising from or relating to the Customer's network connections or telecommunication links or caused by the internet.</w:t>
      </w:r>
    </w:p>
    <w:p>
      <w:pPr>
        <w:spacing w:after="160"/>
      </w:pPr>
      <w:r>
        <w:rPr>
          <w:rFonts w:ascii="Arial" w:cs="Arial" w:eastAsia="Arial" w:hAnsi="Arial"/>
          <w:sz w:val="22"/>
          <w:szCs w:val="22"/>
        </w:rPr>
        <w:t xml:space="preserve">5. Customer shall, at its own expense, take all security measures necessary to: prevent any unauthorized and/or third-party access to Customer's passwords, accounts, or keys to the Platform and/or the Dashboard; i. prevent overuse of the Cloud Communication Service such as Denial-of-Service attacks by implementing rate limiting where applicable; ii. prevent spam and fraudulent traffic by implementing blacklists, content filters, and other suitable controls; and iii. ensure timely detection of and response to security incidents by implementing security monitoring tooling and having security incident response plans and procedures in place.</w:t>
      </w:r>
    </w:p>
    <w:p>
      <w:pPr>
        <w:spacing w:after="160"/>
      </w:pPr>
      <w:r>
        <w:rPr>
          <w:rFonts w:ascii="Arial" w:cs="Arial" w:eastAsia="Arial" w:hAnsi="Arial"/>
          <w:sz w:val="22"/>
          <w:szCs w:val="22"/>
        </w:rPr>
        <w:t xml:space="preserve">6. Customer shall conduct regular vulnerability assessments and penetration testing to ensure its implementation of the Cloud Communication Service is secure.</w:t>
      </w:r>
    </w:p>
    <w:p>
      <w:pPr>
        <w:spacing w:after="160"/>
      </w:pPr>
      <w:r>
        <w:rPr>
          <w:rFonts w:ascii="Arial" w:cs="Arial" w:eastAsia="Arial" w:hAnsi="Arial"/>
          <w:sz w:val="22"/>
          <w:szCs w:val="22"/>
        </w:rPr>
        <w:t xml:space="preserve">7. Customer shall inform ConvertX by sending an email to security@convertx.com within twenty-four (24) hours of becoming aware of any breach or security incident involving the Cloud Communication Service.</w:t>
      </w:r>
    </w:p>
    <w:p>
      <w:pPr>
        <w:spacing w:after="160"/>
      </w:pPr>
      <w:r>
        <w:rPr>
          <w:rFonts w:ascii="Arial" w:cs="Arial" w:eastAsia="Arial" w:hAnsi="Arial"/>
          <w:sz w:val="22"/>
          <w:szCs w:val="22"/>
        </w:rPr>
        <w:t xml:space="preserve">8. Customer shall provide all information promptly reasonably requested by ConvertX: to confirm Customer's compliance with its obligations under this Agreement, the applicable laws, and regulations; or i. in response to any request made by any legal, regulatory, self-regulatory, governmental authority, supplier, or operator of a telecommunication network or system.</w:t>
      </w:r>
    </w:p>
    <w:p>
      <w:pPr>
        <w:spacing w:after="160"/>
      </w:pPr>
      <w:r>
        <w:rPr>
          <w:rFonts w:ascii="Arial" w:cs="Arial" w:eastAsia="Arial" w:hAnsi="Arial"/>
          <w:sz w:val="22"/>
          <w:szCs w:val="22"/>
        </w:rPr>
        <w:t xml:space="preserve">9. Customer may not use the Cloud Communication Services to perform or/and resell services substantially similar to the Cloud Communication Services without the express prior written consent of ConvertX.</w:t>
      </w:r>
    </w:p>
    <w:p>
      <w:pPr>
        <w:spacing w:after="160"/>
      </w:pPr>
      <w:r>
        <w:rPr>
          <w:rFonts w:ascii="Arial" w:cs="Arial" w:eastAsia="Arial" w:hAnsi="Arial"/>
          <w:sz w:val="22"/>
          <w:szCs w:val="22"/>
        </w:rPr>
        <w:t xml:space="preserve">10. Customer shall (i) comply with all applicable international trade laws, including without limitation, (a) economic or financial sanctions, requirements or trade embargoes imposed, administered, or enforced from time to time by U.S. Governmental Authorities (including, but not limited to, the Office of Foreign Assets Control ("OFAC"), the U.S. Department of State and the U.S. Department of Commerce), the United Nations Security Council, the European Union, Her Majesty's Treasury or any other relevant Governmental Authority and (b) the export controls laws and regulations of the United States of America and the European Union (collectively, (a) and (b), "International Trade Laws"), and shall obtain all export licenses and/or governmental approvals, whenever necessary. Customer guarantees and ensures that (i) neither it or its directors, officers, affiliates, employees or agents is named on or owned or controlled by any person or entity named on, any list of designated persons or entities of the United States of America and the European Union, or any other applicable jurisdictions under International Trade Laws or otherwise the target of International Trade Laws (a "Sanctions Target") (ii) it is not located, organized or resident in any jurisdiction subject to comprehensive sanctions under International Trade Laws, and (iii) it will not (a) permit any end-user or any other person or entity to access or use the Cloud Communication Service if the end-user is a Sanctions Target or (b) permit end-users or any other persons or entities to access or use the Cloud Communication Service in violation of any International Trade Laws or in a manner that could cause ConvertX or any of its directors, officers, affiliates, employees or agents to be in violation of International Trade Laws.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2026-05-13T22:13:19.549Z</dcterms:created>
  <dcterms:modified xsi:type="dcterms:W3CDTF">2026-05-13T22:13:19.549Z</dcterms:modified>
</cp:coreProperties>
</file>

<file path=docProps/custom.xml><?xml version="1.0" encoding="utf-8"?>
<Properties xmlns="http://schemas.openxmlformats.org/officeDocument/2006/custom-properties" xmlns:vt="http://schemas.openxmlformats.org/officeDocument/2006/docPropsVTypes"/>
</file>