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/>
          <w:b/>
          <w:bCs/>
          <w:sz w:val="24"/>
          <w:szCs w:val="24"/>
        </w:rPr>
      </w:pPr>
      <w:r>
        <w:rPr>
          <w:rFonts w:hAnsi="宋体"/>
          <w:b/>
          <w:bCs/>
          <w:sz w:val="24"/>
          <w:szCs w:val="24"/>
        </w:rPr>
        <w:t>方案一：</w:t>
      </w:r>
      <w:r>
        <w:rPr>
          <w:rFonts w:hint="eastAsia" w:hAnsi="宋体"/>
          <w:b/>
          <w:bCs/>
          <w:sz w:val="24"/>
          <w:szCs w:val="24"/>
        </w:rPr>
        <w:t>使用DSP实现功能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shd w:val="clear" w:color="auto" w:fill="FFFFFF"/>
        </w:rPr>
        <w:t>DSP芯片，也称数字信号处理器，为串行处理，是一种特别适合于进行数字信号处理运算的微处理器，其主要应用是实时快速地实现各种数字信号处理算法。</w:t>
      </w:r>
      <w:r>
        <w:rPr>
          <w:rFonts w:hint="eastAsia"/>
          <w:sz w:val="24"/>
          <w:szCs w:val="24"/>
        </w:rPr>
        <w:t>支持流水线操作，使取指、译码和执行等操作可以重叠执行。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rPr>
          <w:rFonts w:hint="eastAsia" w:hAnsi="宋体"/>
          <w:b/>
          <w:bCs/>
          <w:sz w:val="24"/>
          <w:szCs w:val="24"/>
        </w:rPr>
      </w:pPr>
      <w:r>
        <w:rPr>
          <w:rFonts w:hAnsi="宋体"/>
          <w:b/>
          <w:bCs/>
          <w:sz w:val="24"/>
          <w:szCs w:val="24"/>
        </w:rPr>
        <w:t>方案二：</w:t>
      </w:r>
      <w:r>
        <w:rPr>
          <w:rFonts w:hint="eastAsia" w:hAnsi="宋体"/>
          <w:b/>
          <w:bCs/>
          <w:sz w:val="24"/>
          <w:szCs w:val="24"/>
        </w:rPr>
        <w:t>使用FPGA实现功能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shd w:val="clear" w:color="auto" w:fill="FFFFFF"/>
        </w:rPr>
        <w:t>FPGA（Field－Programmable Gate Array），即现场可编程门阵列，为并行处理，</w:t>
      </w:r>
      <w:r>
        <w:rPr>
          <w:rFonts w:hint="eastAsia"/>
          <w:sz w:val="24"/>
          <w:szCs w:val="24"/>
        </w:rPr>
        <w:t>结构主要分为三部分: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"http://www.chinaaet.com/search/?q=%E5%8F%AF%E7%BC%96%E7%A8%8B" \o "可编程"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可编程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逻辑块、可编程I/O模块、可编程内部连线。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"http://www.chinaaet.com/search/?q=%E5%8F%AF%E7%BC%96%E7%A8%8B%E9%80%BB%E8%BE%91" \o "可编程逻辑"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可编程逻辑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块和可编程互连资源的构造主要有两种类型:即查找表类型和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"http://www.chinaaet.com/search/?q=%E5%A4%9A%E8%B7%AF" \o "多路"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多路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开关型。允许无限次编程。</w:t>
      </w:r>
    </w:p>
    <w:p>
      <w:pPr>
        <w:rPr>
          <w:rFonts w:hAnsi="宋体"/>
          <w:sz w:val="24"/>
          <w:szCs w:val="24"/>
        </w:rPr>
      </w:pPr>
    </w:p>
    <w:p>
      <w:r>
        <w:rPr>
          <w:rFonts w:hint="eastAsia" w:hAnsi="宋体"/>
          <w:sz w:val="24"/>
          <w:szCs w:val="24"/>
        </w:rPr>
        <w:t>结合实际情况经过比较，</w:t>
      </w:r>
      <w:r>
        <w:rPr>
          <w:rFonts w:hint="eastAsia"/>
          <w:sz w:val="24"/>
          <w:szCs w:val="24"/>
        </w:rPr>
        <w:t>FPGA时序控制能力强，且为并行处理方式，效率高，可以满足要求</w:t>
      </w:r>
      <w:r>
        <w:rPr>
          <w:rFonts w:hAnsi="宋体"/>
          <w:sz w:val="24"/>
          <w:szCs w:val="24"/>
        </w:rPr>
        <w:t>。</w:t>
      </w:r>
      <w:r>
        <w:rPr>
          <w:rFonts w:hint="eastAsia" w:hAnsi="宋体"/>
          <w:sz w:val="24"/>
          <w:szCs w:val="24"/>
        </w:rPr>
        <w:t>故采用FPGA</w:t>
      </w:r>
      <w:r>
        <w:rPr>
          <w:rFonts w:hint="eastAsia" w:hAnsi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24E6E"/>
    <w:rsid w:val="5058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Q</cp:lastModifiedBy>
  <dcterms:modified xsi:type="dcterms:W3CDTF">2017-07-14T09:06:15Z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