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Ansi="宋体"/>
          <w:b/>
          <w:bCs/>
          <w:sz w:val="24"/>
          <w:szCs w:val="24"/>
        </w:rPr>
        <w:t>方案</w:t>
      </w:r>
      <w:r>
        <w:rPr>
          <w:rFonts w:hint="eastAsia" w:hAnsi="宋体"/>
          <w:b/>
          <w:bCs/>
          <w:sz w:val="24"/>
          <w:szCs w:val="24"/>
        </w:rPr>
        <w:t>一</w:t>
      </w:r>
      <w:r>
        <w:rPr>
          <w:rFonts w:hAnsi="宋体"/>
          <w:b/>
          <w:bCs/>
          <w:sz w:val="24"/>
          <w:szCs w:val="24"/>
        </w:rPr>
        <w:t>：</w:t>
      </w:r>
      <w:r>
        <w:rPr>
          <w:rFonts w:hint="eastAsia" w:hAnsi="宋体"/>
          <w:b/>
          <w:bCs/>
          <w:sz w:val="24"/>
          <w:szCs w:val="24"/>
        </w:rPr>
        <w:t>使用LCD12864实现功能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  <w:r>
        <w:rPr>
          <w:rStyle w:val="3"/>
          <w:rFonts w:hint="eastAsia" w:hAnsi="宋体"/>
          <w:b w:val="0"/>
          <w:sz w:val="24"/>
        </w:rPr>
        <w:t>采用12864LCD液晶显示模块，12864液晶显示其分辨率是128</w:t>
      </w:r>
      <w:r>
        <w:rPr>
          <w:rStyle w:val="3"/>
          <w:rFonts w:hint="eastAsia" w:hAnsi="宋体"/>
          <w:b w:val="0"/>
        </w:rPr>
        <w:t>X</w:t>
      </w:r>
      <w:r>
        <w:rPr>
          <w:rStyle w:val="3"/>
          <w:rFonts w:hint="eastAsia" w:hAnsi="宋体"/>
          <w:b w:val="0"/>
          <w:sz w:val="24"/>
        </w:rPr>
        <w:t>64,内置8192个16X16点汉字和128个16X8点ASCII字符集，利用该模块可以简单显示。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</w:p>
    <w:p>
      <w:pPr>
        <w:rPr>
          <w:rStyle w:val="3"/>
          <w:rFonts w:hint="eastAsia" w:hAnsi="宋体"/>
          <w:sz w:val="24"/>
        </w:rPr>
      </w:pPr>
      <w:r>
        <w:rPr>
          <w:rFonts w:hAnsi="宋体"/>
          <w:b/>
          <w:bCs/>
          <w:sz w:val="24"/>
          <w:szCs w:val="24"/>
        </w:rPr>
        <w:t>方案</w:t>
      </w:r>
      <w:r>
        <w:rPr>
          <w:rFonts w:hint="eastAsia" w:hAnsi="宋体"/>
          <w:b/>
          <w:bCs/>
          <w:sz w:val="24"/>
          <w:szCs w:val="24"/>
        </w:rPr>
        <w:t>二</w:t>
      </w:r>
      <w:r>
        <w:rPr>
          <w:rFonts w:hAnsi="宋体"/>
          <w:b/>
          <w:bCs/>
          <w:sz w:val="24"/>
          <w:szCs w:val="24"/>
        </w:rPr>
        <w:t>：</w:t>
      </w:r>
      <w:r>
        <w:rPr>
          <w:rFonts w:hint="eastAsia" w:hAnsi="宋体"/>
          <w:b/>
          <w:bCs/>
          <w:sz w:val="24"/>
          <w:szCs w:val="24"/>
        </w:rPr>
        <w:t>使用OLED实现功能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  <w:r>
        <w:rPr>
          <w:rStyle w:val="3"/>
          <w:rFonts w:hint="eastAsia" w:hAnsi="宋体"/>
          <w:b w:val="0"/>
          <w:sz w:val="24"/>
        </w:rPr>
        <w:t>采用0.96寸OLED作为显示模块，该模块显示面积较小，对于多位精准显示的程序调试过程较麻烦。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  <w:r>
        <w:rPr>
          <w:rStyle w:val="3"/>
          <w:rFonts w:hint="eastAsia" w:hAnsi="宋体"/>
          <w:b w:val="0"/>
          <w:sz w:val="24"/>
        </w:rPr>
        <w:t>为满足题目要求并使得调试过程较为简便，本系统采用第一种方案。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0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Q</cp:lastModifiedBy>
  <dcterms:modified xsi:type="dcterms:W3CDTF">2017-07-14T09:07:40Z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