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Projekt dispDB — Schulungskonzept (Rueckwaertsplanung)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Zwei integrierte Lernplaene: Power BI-User-Schulung &amp; PM-Eigenqualifizierung MS Fabric / Databricks</w:t>
      </w:r>
    </w:p>
    <w:p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3"/>
              <w:left w:val="single" w:color="2E75B6" w:sz="16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19"/>
                <w:szCs w:val="19"/>
              </w:rPr>
              <w:t xml:space="preserve">Methodik: Rueckwaertsplanung bedeutet, dass wir vom jeweils definierten Zieldatum aus rueckwaerts terminieren. Fuer die User-Schulung ist das der Go-Live Power BI (Ende Wo 21). Fuer die PM-Eigenqualifizierung ist das die technische Abnahme des Onboardings (Ende Wo 17). Alle Massnahmen sind so getaktet, dass die benoetigte Kompetenz jeweils vor dem relevanten Projektereignis vorhanden ist.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Teil A: Schulungskonzept Power BI-User (5-10 Personen, Remote)</w:t>
      </w:r>
    </w:p>
    <w:p>
      <w:r>
        <w:rPr>
          <w:rFonts w:ascii="Arial" w:cs="Arial" w:eastAsia="Arial" w:hAnsi="Arial"/>
          <w:i w:val="false"/>
          <w:iCs w:val="false"/>
          <w:color w:val="222222"/>
          <w:sz w:val="20"/>
          <w:szCs w:val="20"/>
        </w:rPr>
        <w:t xml:space="preserve">Zielgruppe: Fachbereichs-User ohne oder mit sehr wenig BI-Vorerfahrung. Ziel: Die User koennen nach Go-Live selbstaendig auf ihrem Container-Workspace in Power BI navigieren, bestehende Berichte nutzen und einfache eigene Auswertungen erstellen.</w:t>
      </w:r>
    </w:p>
    <w:p>
      <w:r>
        <w:rPr>
          <w:sz w:val="18"/>
          <w:szCs w:val="18"/>
        </w:rPr>
        <w:t xml:space="preserve"/>
      </w:r>
    </w:p>
    <w:p>
      <w:r>
        <w:rPr>
          <w:rFonts w:ascii="Arial" w:cs="Arial" w:eastAsia="Arial" w:hAnsi="Arial"/>
          <w:i w:val="false"/>
          <w:iCs w:val="false"/>
          <w:color w:val="1F4E79"/>
          <w:sz w:val="20"/>
          <w:szCs w:val="20"/>
        </w:rPr>
        <w:t xml:space="preserve">Leitprinzipien: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0"/>
          <w:szCs w:val="20"/>
        </w:rPr>
        <w:t xml:space="preserve">Minimaler Zeitaufwand fuer User: Kein mehrtaegiger Praesenz-Kurs, sondern zwei gezielte Remote-Workshops (insg. 5h) plus Selbstlernmaterial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0"/>
          <w:szCs w:val="20"/>
        </w:rPr>
        <w:t xml:space="preserve">Anwendungsorientierung: Alle Uebungen laufen auf dem echten Testcontainer mit repraesentativen Daten — kein abstrakter Beispiel-Datensatz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0"/>
          <w:szCs w:val="20"/>
        </w:rPr>
        <w:t xml:space="preserve">Key-User-Prinzip: Je Fachbereich wird ein 'Key User' benannt, der als erster Ansprechpartner nach Go-Live fungiert und vertiefende Schulungen erhalten kann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0"/>
          <w:szCs w:val="20"/>
        </w:rPr>
        <w:t xml:space="preserve">Hypercare: TPB steht in Wo 22-23 fuer eine Q&amp;A-Session und laufenden Support bereit</w:t>
      </w:r>
    </w:p>
    <w:p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2500"/>
        <w:gridCol w:w="2526"/>
        <w:gridCol w:w="800"/>
        <w:gridCol w:w="1300"/>
      </w:tblGrid>
      <w:tr>
        <w:trPr>
          <w:tblHeader/>
        </w:trP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Woche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Zeitpunkt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Massnahme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Inhalt / Lernziele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Aufwand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Verantwortlich</w:t>
            </w:r>
          </w:p>
        </w:tc>
      </w:tr>
      <w:tr>
        <w:tc>
          <w:tcPr>
            <w:gridSpan w:val="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Meilenstein: Go-Live Power BI-Zugang fuer User (Ende Woche 21) — Rueckwaertsplanung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Wo 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Go-Live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Go-Live: User arbeiten selbstaendig mit Power BI auf Container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Erster produktiver Einsatz; TPB steht als Hypercare-Support bereit (2 Wochen)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TPB</w:t>
            </w:r>
          </w:p>
        </w:tc>
      </w:tr>
      <w:tr>
        <w:tc>
          <w:tcPr>
            <w:gridSpan w:val="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Phase 3 — Schulung &amp; Onboarding User (Wo 19-20)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Wo 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1 Wo vor Go-Live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Workshop 2: Arbeiten mit Berichten &amp; Self-Service BI (remote, 3h)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Eigene einfache Berichte &amp; Visuals erstellen; Filter, Slicer, Drilldown; Veroeffentlichen im Workspace; Haendsueben mit Echtdaten (Testcontainer)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3h / User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TPB + PM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Wo 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2 Wo vor Go-Live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Workshop 1: Plattform-Einfuehrung &amp; Navigation (remote, 2h)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Was ist dispDB / MS Fabric / Power BI? Wo finde ich meinen Container? Login, Workspace, Datenquellen-Uebersicht; Grundbegriffe: Report, Dataset, Workspace, Gateway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2h / User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TPB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Wo 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2 Wo vor Go-Live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Vorab-Selbstlernmaterial bereitstellen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Kurze Einfuehrungs-Videos (je max. 10 Min.): 'Was ist Power BI?', 'Meine erste Auswertung' — intern erstellt oder Microsoft Learn Pfad 'PL-900 Grundlagen'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1h / User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TPB</w:t>
            </w:r>
          </w:p>
        </w:tc>
      </w:tr>
      <w:tr>
        <w:tc>
          <w:tcPr>
            <w:gridSpan w:val="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Phase 2 — Vorbereitung Schulungsumgebung (Wo 18)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Wo 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3 Wo vor Go-Live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Testcontainer mit Beispieldaten aufsetzen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Reprasentativer Testdatensatz aus Bronze/Silver-Layer; User-Accounts im Workspace anlegen; Berechtigungsstruktur testen (wer sieht was?)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2 PT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TPB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Wo 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3 Wo vor Go-Live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Schulungsunterlagen finalisieren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Kurzreferenz (1-Pager): Navigation, haeufige Aufgaben, Support-Kontakt; Workshop-Praesentationen (Wo 19+20); FAQ-Dokument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1 PT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TPB</w:t>
            </w:r>
          </w:p>
        </w:tc>
      </w:tr>
      <w:tr>
        <w:tc>
          <w:tcPr>
            <w:gridSpan w:val="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Phase 1 — Konzeption &amp; Abstimmung (Wo 13-17, parallel Stabilisierungsphase)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Wo 17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4 Wo vor Go-Live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Use-Cases der User ermitteln (30-Min-Interview je Fachbereich)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Welche Auswertungen werden benoetigt? Welche Datenquellen sind relevant? Ergebnis fliesst in Container-Design und Schulungsinhalte ein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0,5 PT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PM + TPB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Wo 13-16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Parallel Stabilisierung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Schulungskonzept und -zeitplan abstimmen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Termine fuer Wo 19+20 koordinieren; Entscheidung ueber Vorab-Lernmaterial; Benennung interner Ansprechpartner ('Key User') je Fachbereich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0,5 PT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PM</w:t>
            </w:r>
          </w:p>
        </w:tc>
      </w:tr>
      <w:tr>
        <w:tc>
          <w:tcPr>
            <w:gridSpan w:val="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Hypercare-Phase nach Go-Live (Wo 22-23)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Wo 22-23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1-2 Wo nach Go-Live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Hypercare-Support &amp; Q&amp;A-Session (remote, 1h)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Offene Fragen aus erstem produktiven Einsatz klaren; haeufige Fehler dokumentieren; Erweiterung FAQ; Uebergabe an regulaeren Support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1h / User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TPB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rFonts w:ascii="Arial" w:cs="Arial" w:eastAsia="Arial" w:hAnsi="Arial"/>
          <w:i w:val="false"/>
          <w:iCs w:val="false"/>
          <w:color w:val="1F4E79"/>
          <w:sz w:val="20"/>
          <w:szCs w:val="20"/>
        </w:rPr>
        <w:t xml:space="preserve">Hinweis zu Vorab-Lernmaterial:</w:t>
      </w:r>
    </w:p>
    <w:p>
      <w:r>
        <w:rPr>
          <w:rFonts w:ascii="Arial" w:cs="Arial" w:eastAsia="Arial" w:hAnsi="Arial"/>
          <w:i w:val="false"/>
          <w:iCs w:val="false"/>
          <w:color w:val="222222"/>
          <w:sz w:val="20"/>
          <w:szCs w:val="20"/>
        </w:rPr>
        <w:t xml:space="preserve">Empfohlen wird der kostenlose Microsoft Learn Lernpfad 'Power BI fundamentals' (ca. 1h) als Pflichtlektuere vor Workshop 1. Alternativ genuegt das 'PL-900 Modul 4: Describing Analytics in Microsoft 365'. Beide sind online, auf Deutsch verfuegbar und ohne Installation nutzbar.</w:t>
      </w:r>
    </w:p>
    <w:p>
      <w:r>
        <w:rPr>
          <w:sz w:val="18"/>
          <w:szCs w:val="18"/>
        </w:rP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Teil B: PM-Eigenqualifizierung MS Fabric &amp; Databricks (Selbststudium)</w:t>
      </w:r>
    </w:p>
    <w:p>
      <w:r>
        <w:rPr>
          <w:rFonts w:ascii="Arial" w:cs="Arial" w:eastAsia="Arial" w:hAnsi="Arial"/>
          <w:i w:val="false"/>
          <w:iCs w:val="false"/>
          <w:color w:val="222222"/>
          <w:sz w:val="20"/>
          <w:szCs w:val="20"/>
        </w:rPr>
        <w:t xml:space="preserve">Ziel: Als Projektmanager brauchst Du keine Entwicklerkompetenz, aber eine solide konzeptionelle Orientierung, um die technische Arbeit der TPB beurteilen, Abnahmen kompetent begleiten und in Stakeholder-Gespraechen muendlich agieren zu koennen. Der Lernplan ist explizit fuer begleitendes Selbststudium neben dem Projektalltag konzipiert — der Aufwand liegt bei ca. 2-5h pro Woche, verteilt auf die ohnehin ruhigeren Phasen (Anforderungskatalog, Architecture Design).</w:t>
      </w:r>
    </w:p>
    <w:p>
      <w:r>
        <w:rPr>
          <w:sz w:val="18"/>
          <w:szCs w:val="18"/>
        </w:rPr>
        <w:t xml:space="preserve"/>
      </w:r>
    </w:p>
    <w:p>
      <w:r>
        <w:rPr>
          <w:rFonts w:ascii="Arial" w:cs="Arial" w:eastAsia="Arial" w:hAnsi="Arial"/>
          <w:i w:val="false"/>
          <w:iCs w:val="false"/>
          <w:color w:val="1F4E79"/>
          <w:sz w:val="20"/>
          <w:szCs w:val="20"/>
        </w:rPr>
        <w:t xml:space="preserve">Leitprinzipien: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0"/>
          <w:szCs w:val="20"/>
        </w:rPr>
        <w:t xml:space="preserve">Tiefe nur wo noetig: MS Fabric wird tiefer erarbeitet (da operativ relevant fuer Container, User-Berechtigungen, Monitoring). Databricks bleibt auf 'lesen und einordnen koennen' beschraenkt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0"/>
          <w:szCs w:val="20"/>
        </w:rPr>
        <w:t xml:space="preserve">Gratis-First: Alle empfohlenen Ressourcen sind kostenlos (Microsoft Learn, Databricks Academy Free Tier, YouTube-Kanaele)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Praxisanker: Parallel zu jedem Lernblock wird ein konkreter Bezug zur aktuellen Projektphase hergestellt (z.B. Lakehouse-Konzept lernen genau dann, wenn TPB die Zielarchitektur entwirft)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0"/>
          <w:szCs w:val="20"/>
        </w:rPr>
        <w:t xml:space="preserve">Optionaler Zertifizierungspfad: Wer moechte, kann die Lernbloecke 1-3 als Vorbereitung auf die Microsoft DP-600 Pruefung ('Implementing Analytics Solutions Using Microsoft Fabric') nutzen — dies ist aber keine Projektvoraussetzung</w:t>
      </w:r>
    </w:p>
    <w:p>
      <w:r>
        <w:rPr>
          <w:sz w:val="18"/>
          <w:szCs w:val="18"/>
        </w:rPr>
        <w:t xml:space="preserve"/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Gesamtaufwand Eigenqualifizierung: ca. 28h Selbststudium ueber 12 Wochen (Wo 1-12), verteilt auf ca. 2-3h/Woche. Nicht im PT-Budget verbucht (laeuft parallel zur normalen PM-Taetigkeit).</w:t>
      </w:r>
    </w:p>
    <w:p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1800"/>
        <w:gridCol w:w="2500"/>
        <w:gridCol w:w="1726"/>
        <w:gridCol w:w="1300"/>
      </w:tblGrid>
      <w:tr>
        <w:trPr>
          <w:tblHeader/>
        </w:trP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Woche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Zeitpunkt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Thema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Empfohlene Ressourcen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Lernziel / Kompetenz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Aufwand</w:t>
            </w:r>
          </w:p>
        </w:tc>
      </w:tr>
      <w:tr>
        <w:tc>
          <w:tcPr>
            <w:gridSpan w:val="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Meilenstein: Projektkompetenz fuer Abnahme &amp; Steuerung (Ende Woche 17) — Rueckwaertsplanung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Wo 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Abnahme-Kompetenz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Checkpoint: Kann ich die technische Abnahme fachkundig begleiten?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8"/>
                <w:szCs w:val="18"/>
              </w:rPr>
              <w:t xml:space="preserve">Eigene Notizen, Rueckfragen an TPB, Glossar-Review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Architektur, Datafow und Quality Gates verstehen; Abnahmekritieren beurteilbar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Laufend</w:t>
            </w:r>
          </w:p>
        </w:tc>
      </w:tr>
      <w:tr>
        <w:tc>
          <w:tcPr>
            <w:gridSpan w:val="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Block 4 — Databricks Grundlagen (Wo 10-12, parallel Onboarding)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Wo 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Parallel Netzwerk-Setup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Databricks: Notebooks, Cluster, Jobs (Ueberblick)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8"/>
                <w:szCs w:val="18"/>
              </w:rPr>
              <w:t xml:space="preserve">Microsoft Learn: 'Get started with Azure Databricks'; Databricks Academy: Free Lakehouse Fundamentals (kostenlos, ~4h)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Notebooks verstehen (PySpark-Grundlogik lesen koennen, nicht schreiben); Job-Monitoring im UI; Logs interpretieren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ca. 4h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Wo 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Parallel Terraform Deployment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Databricks: Architektur &amp; Unity Catalog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8"/>
                <w:szCs w:val="18"/>
              </w:rPr>
              <w:t xml:space="preserve">Databricks Doku: 'Unity Catalog Overview'; YouTube: 'Databricks Unity Catalog explained' (Databricks-Kanal, ~20 Min.)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Unity Catalog-Konzept (Catalog / Schema / Table) verstehen; Metadaten-Struktur des Projekts nachvollziehen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ca. 2h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Wo 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Tech Kickoff Woche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Databricks im Kontext dispDB: Einstieg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8"/>
                <w:szCs w:val="18"/>
              </w:rPr>
              <w:t xml:space="preserve">Projektinterne Architektur-Doku (TPB); Databricks Free Trial (eigene Sandbox)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Wo laufen Bronze/Silver/Gold-Transformationen? Was macht die TPB in Databricks konkret? Vokabular fuer Tech-Meetings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ca. 2h</w:t>
            </w:r>
          </w:p>
        </w:tc>
      </w:tr>
      <w:tr>
        <w:tc>
          <w:tcPr>
            <w:gridSpan w:val="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Block 3 — MS Fabric Vertiefung (Wo 7-9)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Wo 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Vor Onboarding Kickoff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MS Fabric: Power BI im Fabric-Kontext &amp; Semantic 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8"/>
                <w:szCs w:val="18"/>
              </w:rPr>
              <w:t xml:space="preserve">Microsoft Learn: 'Power BI fundamentals'; Fabric-Doku: 'Semantic models in Fabric'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Zusammenhang Lakehouse → Semantic Model → Power BI-Report verstehen; Container-Konzept einordnen koennen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ca. 3h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Wo 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Parallel Architecture Design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MS Fabric: Data Factory &amp; Pipelines (Ueberblick)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8"/>
                <w:szCs w:val="18"/>
              </w:rPr>
              <w:t xml:space="preserve">Microsoft Learn: 'Ingest data with Data Factory in Fabric' (~1h); Fabric-Doku: Pipeline-Konzept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Ingestion-Logik verstehen (was macht die TPB in Pipelines?); Unterschied Pipeline vs. Notebook vs. Dataflow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ca. 2h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Wo 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Parallel Architecture Design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MS Fabric: Lakehouse &amp; Medallion-Architektur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8"/>
                <w:szCs w:val="18"/>
              </w:rPr>
              <w:t xml:space="preserve">Microsoft Learn: 'Implement a Lakehouse in Microsoft Fabric' (~2h); YouTube: 'Microsoft Fabric Lakehouse Tutorial' (Guy in a Cube o.ae., ~30 Min.)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Bronze/Silver/Gold-Schichtung erklaeren koennen; Lakehouses, Warehouses und Shortcuts unterscheiden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ca. 3h</w:t>
            </w:r>
          </w:p>
        </w:tc>
      </w:tr>
      <w:tr>
        <w:tc>
          <w:tcPr>
            <w:gridSpan w:val="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Block 2 — MS Fabric Einstieg (Wo 5-6, parallel Architecture Design Phase)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Wo 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Parallel Zielarchitektur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MS Fabric: Workspaces, Kapazitaeten, Sicherheit &amp; Governance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8"/>
                <w:szCs w:val="18"/>
              </w:rPr>
              <w:t xml:space="preserve">Microsoft Learn: 'Administer Microsoft Fabric'; Fabric-Doku: Tenant-Settings, Workspace-Rollen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Lizenzierung und Kapazitaetsmodell (F-SKUs) grob verstehen; Workspace-Rollen fuer User-Berechtigungen kennen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ca. 2h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Wo 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Parallel Zielarchitektur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MS Fabric: Plattform-Uebersicht &amp; Kernkonzepte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8"/>
                <w:szCs w:val="18"/>
              </w:rPr>
              <w:t xml:space="preserve">Microsoft Learn Lernpfad: 'Get started with Microsoft Fabric' (kostenlos, ca. 5-6h, Zertifikat DP-600 Vorbereitung); Fabric-Blog: 'What is Microsoft Fabric?'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OneLake-Konzept; Fabric-Workloads (Data Engineering, Data Warehouse, Real-Time, PBI) unterscheiden; Zusammenhang mit Azure verstehen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ca. 5h</w:t>
            </w:r>
          </w:p>
        </w:tc>
      </w:tr>
      <w:tr>
        <w:tc>
          <w:tcPr>
            <w:gridSpan w:val="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Block 1 — Fundament &amp; Orientierung (Wo 1-4, parallel Anforderungskatalog)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Wo 3-4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Parallel Anforderungskatalog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Azure-Grundlagen &amp; Cloud-Datenarchitektur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8"/>
                <w:szCs w:val="18"/>
              </w:rPr>
              <w:t xml:space="preserve">Microsoft Learn: 'Azure Fundamentals AZ-900' (Grundlagen-Modul, ~2h reicht); Doku: 'What is Azure Data Lake Storage Gen2?'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Azure-Grundbegriffe (Subscription, Resource Group, Storage Account) kennen; ADLS Gen2 als Basis von OneLake verstehen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ca. 3h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Wo 1-2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Projektstart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Gesamtbild: Was ist dispDB technisch?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8"/>
                <w:szCs w:val="18"/>
              </w:rPr>
              <w:t xml:space="preserve">Projektinterne Architektur-Doku (TPB erstellt in Wo 5-8); Microsoft: 'What is Microsoft Fabric?' (offizieller Blog-Post); Konzern-Onboarding-Unterlagen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Technische Gesamtarchitektur grob einordnen; Vokabular fuer erste Stakeholder-Gespraeche aufbauen; Fragen an TPB formulieren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18"/>
                <w:szCs w:val="18"/>
              </w:rPr>
              <w:t xml:space="preserve">ca. 2h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3"/>
              <w:left w:val="single" w:color="2E75B6" w:sz="16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0F6E56"/>
                <w:sz w:val="19"/>
                <w:szCs w:val="19"/>
              </w:rPr>
              <w:t xml:space="preserve">Top-Empfehlung als Einstieg (Wo 5): Microsoft Learn Lernpfad 'Get started with Microsoft Fabric' — kostenlos, ca. 5-6h, deckt alle Kernkonzepte ab und bereitet optional auf DP-600 vor. Link: learn.microsoft.com/training/paths/get-started-fabric/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3"/>
              <w:left w:val="single" w:color="2E75B6" w:sz="16"/>
              <w:bottom w:val="none" w:color="FFFFFF" w:sz="0"/>
              <w:right w:val="none" w:color="FFFFFF" w:sz="0"/>
            </w:tcBorders>
            <w:shd w:fill="FFF8E7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96600"/>
                <w:sz w:val="19"/>
                <w:szCs w:val="19"/>
              </w:rPr>
              <w:t xml:space="preserve">Wichtige Abgrenzung: Der PM muss NICHT verstehen, wie man Notebooks schreibt, Pipelines konfiguriert oder Terraform-Skripte liest. Die Lernziele sind bewusst auf 'verstehen und einordnen' beschraenkt — das reicht fuer souveraene Projektsteuerung und Abnahme.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Uebersicht: Zeitlicher Gesamtrahmen beider Konzepte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300"/>
        <w:gridCol w:w="2326"/>
        <w:gridCol w:w="1300"/>
      </w:tblGrid>
      <w:tr>
        <w:trPr>
          <w:tblHeader/>
        </w:trP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Woche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Projektphase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PM-Eigenqualifizierung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User-Schulungs-Vorbereitung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User-Schulung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Wo 1-4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Anforderungskatalog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8"/>
                <w:szCs w:val="18"/>
              </w:rPr>
              <w:t xml:space="preserve">Block 1: Orientierung &amp; Azure-Grundlagen (ca. 5h)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Use-Cases ermitteln (Wo 3-4)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Wo 5-8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Architecture Design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8"/>
                <w:szCs w:val="18"/>
              </w:rPr>
              <w:t xml:space="preserve">Block 2+3: MS Fabric Einstieg &amp; Vertiefung (ca. 13h)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Konzept &amp; Zeitplan abstimmen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Wo 9-12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Onboarding (Konzern)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8"/>
                <w:szCs w:val="18"/>
              </w:rPr>
              <w:t xml:space="preserve">Block 4: Databricks Grundlagen (ca. 8h)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Schulungsunterlagen &amp; Testcontainer aufsetzen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Wo 13-17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Stabilisierung &amp; Abnahme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8"/>
                <w:szCs w:val="18"/>
              </w:rPr>
              <w:t xml:space="preserve">Checkpoint: Abnahme-Vorbereitung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Use-Cases finalisieren, Unterlagen pruefen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Wo 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Business-Adaption Start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Testcontainer &amp; Unterlagen finalisieren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6600"/>
                <w:sz w:val="18"/>
                <w:szCs w:val="18"/>
              </w:rPr>
              <w:t xml:space="preserve">Vorbereitung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Wo 19-20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User-Schulung &amp; Container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Workshop 1+2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Wo 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Go-Live PBI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GO-LIVE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Wo 22-23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Hypercare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6600"/>
                <w:sz w:val="18"/>
                <w:szCs w:val="18"/>
              </w:rPr>
              <w:t xml:space="preserve">Q&amp;A / Hypercare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Stand: April 2026 | Projekt dispDB — Schulungskonzept | Alle Zeitangaben in Projektwochen ab Projektstart August 2026</w:t>
      </w:r>
    </w:p>
    <w:sectPr>
      <w:pgSz w:w="16838" w:h="11906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2026-04-13T21:05:03.539Z</dcterms:created>
  <dcterms:modified xsi:type="dcterms:W3CDTF">2026-04-13T21:05:03.540Z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