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92B3" w14:textId="77777777" w:rsidR="002B1387" w:rsidRPr="002B1387" w:rsidRDefault="002B1387" w:rsidP="002B1387">
      <w:pPr>
        <w:rPr>
          <w:b/>
          <w:bCs/>
        </w:rPr>
      </w:pPr>
      <w:r w:rsidRPr="002B1387">
        <w:rPr>
          <w:b/>
          <w:bCs/>
        </w:rPr>
        <w:t xml:space="preserve">Project Overview: </w:t>
      </w:r>
      <w:proofErr w:type="spellStart"/>
      <w:r w:rsidRPr="002B1387">
        <w:rPr>
          <w:b/>
          <w:bCs/>
        </w:rPr>
        <w:t>Olist</w:t>
      </w:r>
      <w:proofErr w:type="spellEnd"/>
      <w:r w:rsidRPr="002B1387">
        <w:rPr>
          <w:b/>
          <w:bCs/>
        </w:rPr>
        <w:t xml:space="preserve"> E-Commerce Analytics Dashboard</w:t>
      </w:r>
    </w:p>
    <w:p w14:paraId="5428C481" w14:textId="77777777" w:rsidR="002B1387" w:rsidRPr="002B1387" w:rsidRDefault="002B1387" w:rsidP="002B1387">
      <w:pPr>
        <w:rPr>
          <w:b/>
          <w:bCs/>
        </w:rPr>
      </w:pPr>
      <w:r w:rsidRPr="002B1387">
        <w:rPr>
          <w:b/>
          <w:bCs/>
        </w:rPr>
        <w:t>1. Business Requirements &amp; Problem Statement</w:t>
      </w:r>
    </w:p>
    <w:p w14:paraId="3B075CC9" w14:textId="77777777" w:rsidR="002B1387" w:rsidRPr="002B1387" w:rsidRDefault="002B1387" w:rsidP="002B1387">
      <w:r w:rsidRPr="002B1387">
        <w:t xml:space="preserve">The core objective was to transform raw </w:t>
      </w:r>
      <w:proofErr w:type="spellStart"/>
      <w:r w:rsidRPr="002B1387">
        <w:t>Olist</w:t>
      </w:r>
      <w:proofErr w:type="spellEnd"/>
      <w:r w:rsidRPr="002B1387">
        <w:t xml:space="preserve"> marketplace data into a multi-layered management tool. Leadership needed to track standard commercial growth while simultaneously monitoring operational efficiency and individual merchant quality.</w:t>
      </w:r>
    </w:p>
    <w:p w14:paraId="247F4F48" w14:textId="77777777" w:rsidR="002B1387" w:rsidRPr="002B1387" w:rsidRDefault="002B1387" w:rsidP="002B1387">
      <w:r w:rsidRPr="002B1387">
        <w:rPr>
          <w:b/>
          <w:bCs/>
        </w:rPr>
        <w:t>Key Requirements:</w:t>
      </w:r>
    </w:p>
    <w:p w14:paraId="431142D7" w14:textId="77777777" w:rsidR="002B1387" w:rsidRPr="002B1387" w:rsidRDefault="002B1387" w:rsidP="002B1387">
      <w:pPr>
        <w:numPr>
          <w:ilvl w:val="0"/>
          <w:numId w:val="1"/>
        </w:numPr>
      </w:pPr>
      <w:r w:rsidRPr="002B1387">
        <w:rPr>
          <w:b/>
          <w:bCs/>
        </w:rPr>
        <w:t>Commercial Performance:</w:t>
      </w:r>
      <w:r w:rsidRPr="002B1387">
        <w:t xml:space="preserve"> Track sales volume (GMV), order counts, and Average Order Value (AOV) with historical Year-over-Year (YoY) and Month-over-Month (MoM) benchmarks.</w:t>
      </w:r>
    </w:p>
    <w:p w14:paraId="083E091A" w14:textId="77777777" w:rsidR="002B1387" w:rsidRPr="002B1387" w:rsidRDefault="002B1387" w:rsidP="002B1387">
      <w:pPr>
        <w:numPr>
          <w:ilvl w:val="0"/>
          <w:numId w:val="1"/>
        </w:numPr>
      </w:pPr>
      <w:r w:rsidRPr="002B1387">
        <w:rPr>
          <w:b/>
          <w:bCs/>
        </w:rPr>
        <w:t>Operational Health:</w:t>
      </w:r>
      <w:r w:rsidRPr="002B1387">
        <w:t xml:space="preserve"> Monitor bottlenecks by comparing actual delivery times against customer expectations across different regions.</w:t>
      </w:r>
    </w:p>
    <w:p w14:paraId="4EEFD980" w14:textId="77777777" w:rsidR="002B1387" w:rsidRPr="002B1387" w:rsidRDefault="002B1387" w:rsidP="002B1387">
      <w:pPr>
        <w:numPr>
          <w:ilvl w:val="0"/>
          <w:numId w:val="1"/>
        </w:numPr>
      </w:pPr>
      <w:r w:rsidRPr="002B1387">
        <w:rPr>
          <w:b/>
          <w:bCs/>
        </w:rPr>
        <w:t>Seller Quality Audit:</w:t>
      </w:r>
      <w:r w:rsidRPr="002B1387">
        <w:t xml:space="preserve"> Build a diagnostic tool to evaluate individual seller performance, separating high-volume/high-quality partners from high-risk merchants who pull down the platform's reputation.</w:t>
      </w:r>
    </w:p>
    <w:p w14:paraId="6277E009" w14:textId="77777777" w:rsidR="002B1387" w:rsidRPr="002B1387" w:rsidRDefault="002B1387" w:rsidP="002B1387">
      <w:pPr>
        <w:rPr>
          <w:b/>
          <w:bCs/>
        </w:rPr>
      </w:pPr>
      <w:r w:rsidRPr="002B1387">
        <w:rPr>
          <w:b/>
          <w:bCs/>
        </w:rPr>
        <w:t>2. Design &amp; Implementation</w:t>
      </w:r>
    </w:p>
    <w:p w14:paraId="2BDA9FA0" w14:textId="77777777" w:rsidR="002B1387" w:rsidRPr="002B1387" w:rsidRDefault="002B1387" w:rsidP="002B1387">
      <w:r w:rsidRPr="002B1387">
        <w:t>The solution was structured into a clean, 3-page interactive report with a unified navigation experience:</w:t>
      </w:r>
    </w:p>
    <w:p w14:paraId="7D2A753E" w14:textId="77777777" w:rsidR="002B1387" w:rsidRPr="002B1387" w:rsidRDefault="002B1387" w:rsidP="002B1387">
      <w:pPr>
        <w:numPr>
          <w:ilvl w:val="0"/>
          <w:numId w:val="2"/>
        </w:numPr>
      </w:pPr>
      <w:r w:rsidRPr="002B1387">
        <w:rPr>
          <w:b/>
          <w:bCs/>
        </w:rPr>
        <w:t>Commercial Performance Page:</w:t>
      </w:r>
      <w:r w:rsidRPr="002B1387">
        <w:t xml:space="preserve"> Employs high-level KPI cards with context indicators (Last Year / Last Month trends). It features a dynamic breakdown by product category and geographical performance.</w:t>
      </w:r>
    </w:p>
    <w:p w14:paraId="60E0CD99" w14:textId="77777777" w:rsidR="002B1387" w:rsidRPr="002B1387" w:rsidRDefault="002B1387" w:rsidP="002B1387">
      <w:pPr>
        <w:numPr>
          <w:ilvl w:val="0"/>
          <w:numId w:val="2"/>
        </w:numPr>
      </w:pPr>
      <w:r w:rsidRPr="002B1387">
        <w:rPr>
          <w:b/>
          <w:bCs/>
        </w:rPr>
        <w:t>Operations Page:</w:t>
      </w:r>
      <w:r w:rsidRPr="002B1387">
        <w:t xml:space="preserve"> Visualizes logistics by mapping delivery delays. A scatter plot ("Logistics Efficiency by Product Category") pairs delivery time with freight costs to highlight outliers.</w:t>
      </w:r>
    </w:p>
    <w:p w14:paraId="2B3C4D03" w14:textId="77777777" w:rsidR="002B1387" w:rsidRPr="002B1387" w:rsidRDefault="002B1387" w:rsidP="002B1387">
      <w:pPr>
        <w:numPr>
          <w:ilvl w:val="0"/>
          <w:numId w:val="2"/>
        </w:numPr>
      </w:pPr>
      <w:r w:rsidRPr="002B1387">
        <w:rPr>
          <w:b/>
          <w:bCs/>
        </w:rPr>
        <w:t>Seller Performance Page:</w:t>
      </w:r>
      <w:r w:rsidRPr="002B1387">
        <w:t xml:space="preserve"> Contains a granular "Quality Audit" matrix. This view isolates top earners and calculates a custom operational score, preventing low-volume "one-hit wonders" or distortion from premium pricing (AOV) from skewing the quality baseline.</w:t>
      </w:r>
    </w:p>
    <w:p w14:paraId="43632B2E" w14:textId="77777777" w:rsidR="002B1387" w:rsidRPr="002B1387" w:rsidRDefault="002B1387" w:rsidP="002B1387">
      <w:pPr>
        <w:rPr>
          <w:b/>
          <w:bCs/>
        </w:rPr>
      </w:pPr>
      <w:r w:rsidRPr="002B1387">
        <w:rPr>
          <w:b/>
          <w:bCs/>
        </w:rPr>
        <w:t>3. Analytical Insights &amp; Strategic Recommendations</w:t>
      </w:r>
    </w:p>
    <w:p w14:paraId="4E7C5B4D" w14:textId="77777777" w:rsidR="002B1387" w:rsidRPr="002B1387" w:rsidRDefault="002B1387" w:rsidP="002B1387">
      <w:r w:rsidRPr="002B1387">
        <w:rPr>
          <w:b/>
          <w:bCs/>
        </w:rPr>
        <w:t>Key Take-Aways:</w:t>
      </w:r>
    </w:p>
    <w:p w14:paraId="13C77FC7" w14:textId="77777777" w:rsidR="002B1387" w:rsidRPr="002B1387" w:rsidRDefault="002B1387" w:rsidP="002B1387">
      <w:pPr>
        <w:numPr>
          <w:ilvl w:val="0"/>
          <w:numId w:val="3"/>
        </w:numPr>
      </w:pPr>
      <w:r w:rsidRPr="002B1387">
        <w:rPr>
          <w:b/>
          <w:bCs/>
        </w:rPr>
        <w:t>Geographic Concentration:</w:t>
      </w:r>
      <w:r w:rsidRPr="002B1387">
        <w:t xml:space="preserve"> Sales (GMV) are heavily concentrated in a single state (SP), leaving a massive untapped market in other regions.</w:t>
      </w:r>
    </w:p>
    <w:p w14:paraId="677DB0DC" w14:textId="77777777" w:rsidR="002B1387" w:rsidRPr="002B1387" w:rsidRDefault="002B1387" w:rsidP="002B1387">
      <w:pPr>
        <w:numPr>
          <w:ilvl w:val="0"/>
          <w:numId w:val="3"/>
        </w:numPr>
      </w:pPr>
      <w:r w:rsidRPr="002B1387">
        <w:rPr>
          <w:b/>
          <w:bCs/>
        </w:rPr>
        <w:lastRenderedPageBreak/>
        <w:t>Logistics Bottlenecks:</w:t>
      </w:r>
      <w:r w:rsidRPr="002B1387">
        <w:t xml:space="preserve"> Certain states (e.g., RR, AM, AP) suffer from average delivery times exceeding 20–25 days, significantly higher than the platform average of 12.1 days.</w:t>
      </w:r>
    </w:p>
    <w:p w14:paraId="5BF6D145" w14:textId="77777777" w:rsidR="002B1387" w:rsidRPr="002B1387" w:rsidRDefault="002B1387" w:rsidP="002B1387">
      <w:pPr>
        <w:numPr>
          <w:ilvl w:val="0"/>
          <w:numId w:val="3"/>
        </w:numPr>
      </w:pPr>
      <w:r w:rsidRPr="002B1387">
        <w:rPr>
          <w:b/>
          <w:bCs/>
        </w:rPr>
        <w:t>High-Risk Top Sellers:</w:t>
      </w:r>
      <w:r w:rsidRPr="002B1387">
        <w:t xml:space="preserve"> The Quality Audit table successfully isolated critical operational failures. For example, Seller 1001 generates significant revenue (€4,700.00) but maintains a disastrous review score (1.00) and an unacceptable fulfillment delay (24 days), resulting in a low Quality Score (40.89).</w:t>
      </w:r>
    </w:p>
    <w:p w14:paraId="26C72CBE" w14:textId="77777777" w:rsidR="002B1387" w:rsidRPr="002B1387" w:rsidRDefault="002B1387" w:rsidP="002B1387">
      <w:r w:rsidRPr="002B1387">
        <w:rPr>
          <w:b/>
          <w:bCs/>
        </w:rPr>
        <w:t>Recommended Actions:</w:t>
      </w:r>
    </w:p>
    <w:p w14:paraId="420C4559" w14:textId="77777777" w:rsidR="002B1387" w:rsidRPr="002B1387" w:rsidRDefault="002B1387" w:rsidP="002B1387">
      <w:pPr>
        <w:numPr>
          <w:ilvl w:val="0"/>
          <w:numId w:val="4"/>
        </w:numPr>
      </w:pPr>
      <w:r w:rsidRPr="002B1387">
        <w:rPr>
          <w:b/>
          <w:bCs/>
        </w:rPr>
        <w:t>Merchant Intervention:</w:t>
      </w:r>
      <w:r w:rsidRPr="002B1387">
        <w:t xml:space="preserve"> Use the </w:t>
      </w:r>
      <w:r w:rsidRPr="002B1387">
        <w:rPr>
          <w:i/>
          <w:iCs/>
        </w:rPr>
        <w:t>Quality Audit</w:t>
      </w:r>
      <w:r w:rsidRPr="002B1387">
        <w:t xml:space="preserve"> table to flag and contact underperforming high-revenue sellers (like Seller 1001 and 1002). Implement strict SLAs or temporary suspensions to protect the platform's brand equity.</w:t>
      </w:r>
    </w:p>
    <w:p w14:paraId="6BCD3661" w14:textId="77777777" w:rsidR="002B1387" w:rsidRPr="002B1387" w:rsidRDefault="002B1387" w:rsidP="002B1387">
      <w:pPr>
        <w:numPr>
          <w:ilvl w:val="0"/>
          <w:numId w:val="4"/>
        </w:numPr>
      </w:pPr>
      <w:r w:rsidRPr="002B1387">
        <w:rPr>
          <w:b/>
          <w:bCs/>
        </w:rPr>
        <w:t>Targeted Seller Activation:</w:t>
      </w:r>
      <w:r w:rsidRPr="002B1387">
        <w:t xml:space="preserve"> Build out an automated campaign tracking "Dormant Sellers" (registered merchants with €0 revenue) to identify onboarding friction and stimulate supply.</w:t>
      </w:r>
    </w:p>
    <w:p w14:paraId="3AAC1948" w14:textId="77777777" w:rsidR="002B1387" w:rsidRPr="002B1387" w:rsidRDefault="002B1387" w:rsidP="002B1387">
      <w:pPr>
        <w:numPr>
          <w:ilvl w:val="0"/>
          <w:numId w:val="4"/>
        </w:numPr>
      </w:pPr>
      <w:r w:rsidRPr="002B1387">
        <w:rPr>
          <w:b/>
          <w:bCs/>
        </w:rPr>
        <w:t>Logistics Re-routing:</w:t>
      </w:r>
      <w:r w:rsidRPr="002B1387">
        <w:t xml:space="preserve"> Partner with regional fulfillment centers or local 3PL providers in North/Northeast states (RR, AM, AP) to close the gap between estimated and actual delivery dates.</w:t>
      </w:r>
    </w:p>
    <w:p w14:paraId="7752A450" w14:textId="77777777" w:rsidR="002B1387" w:rsidRPr="002B1387" w:rsidRDefault="002B1387" w:rsidP="002B1387">
      <w:pPr>
        <w:rPr>
          <w:b/>
          <w:bCs/>
        </w:rPr>
      </w:pPr>
      <w:r w:rsidRPr="002B1387">
        <w:rPr>
          <w:b/>
          <w:bCs/>
        </w:rPr>
        <w:t>4. Technical Toolkit Used</w:t>
      </w:r>
    </w:p>
    <w:p w14:paraId="38768401" w14:textId="77777777" w:rsidR="002B1387" w:rsidRPr="002B1387" w:rsidRDefault="002B1387" w:rsidP="002B1387">
      <w:pPr>
        <w:numPr>
          <w:ilvl w:val="0"/>
          <w:numId w:val="5"/>
        </w:numPr>
      </w:pPr>
      <w:r w:rsidRPr="002B1387">
        <w:rPr>
          <w:b/>
          <w:bCs/>
        </w:rPr>
        <w:t>Advanced DAX &amp; Context Transition:</w:t>
      </w:r>
      <w:r w:rsidRPr="002B1387">
        <w:t xml:space="preserve"> Formulated advanced measures using CALCULATE, DIVIDE, and time-intelligence logic to evaluate complex data across disconnected granularities (Orders vs. Items vs. Reviews).</w:t>
      </w:r>
    </w:p>
    <w:p w14:paraId="35B2E66B" w14:textId="77777777" w:rsidR="002B1387" w:rsidRPr="002B1387" w:rsidRDefault="002B1387" w:rsidP="002B1387">
      <w:pPr>
        <w:numPr>
          <w:ilvl w:val="0"/>
          <w:numId w:val="5"/>
        </w:numPr>
      </w:pPr>
      <w:r w:rsidRPr="002B1387">
        <w:rPr>
          <w:b/>
          <w:bCs/>
        </w:rPr>
        <w:t>Field Parameters:</w:t>
      </w:r>
      <w:r w:rsidRPr="002B1387">
        <w:t xml:space="preserve"> Implemented dynamic visual toggles (e.g., </w:t>
      </w:r>
      <w:r w:rsidRPr="002B1387">
        <w:rPr>
          <w:i/>
          <w:iCs/>
        </w:rPr>
        <w:t>GMV by Customer State</w:t>
      </w:r>
      <w:r w:rsidRPr="002B1387">
        <w:t xml:space="preserve"> chart), allowing end-users to swap the entire metric of a chart between </w:t>
      </w:r>
      <w:r w:rsidRPr="002B1387">
        <w:rPr>
          <w:b/>
          <w:bCs/>
        </w:rPr>
        <w:t>GMV</w:t>
      </w:r>
      <w:r w:rsidRPr="002B1387">
        <w:t xml:space="preserve">, </w:t>
      </w:r>
      <w:r w:rsidRPr="002B1387">
        <w:rPr>
          <w:b/>
          <w:bCs/>
        </w:rPr>
        <w:t>Total Orders</w:t>
      </w:r>
      <w:r w:rsidRPr="002B1387">
        <w:t xml:space="preserve">, and </w:t>
      </w:r>
      <w:r w:rsidRPr="002B1387">
        <w:rPr>
          <w:b/>
          <w:bCs/>
        </w:rPr>
        <w:t>Avg Delivery Days</w:t>
      </w:r>
      <w:r w:rsidRPr="002B1387">
        <w:t xml:space="preserve"> with a single click.</w:t>
      </w:r>
    </w:p>
    <w:p w14:paraId="2B3E585C" w14:textId="77777777" w:rsidR="002B1387" w:rsidRPr="002B1387" w:rsidRDefault="002B1387" w:rsidP="002B1387">
      <w:pPr>
        <w:numPr>
          <w:ilvl w:val="0"/>
          <w:numId w:val="5"/>
        </w:numPr>
      </w:pPr>
      <w:r w:rsidRPr="002B1387">
        <w:rPr>
          <w:b/>
          <w:bCs/>
        </w:rPr>
        <w:t>Custom Quality Score Metric:</w:t>
      </w:r>
      <w:r w:rsidRPr="002B1387">
        <w:t xml:space="preserve"> Built a balanced, live-reacting operational score that dynamically penalizes slower fulfillment speeds relative to customer review trends:</w:t>
      </w:r>
    </w:p>
    <w:p w14:paraId="11D091D3" w14:textId="23A9CC55" w:rsidR="002B1387" w:rsidRPr="002B1387" w:rsidRDefault="002B1387" w:rsidP="002B1387">
      <m:oMathPara>
        <m:oMath>
          <m:r>
            <m:rPr>
              <m:nor/>
            </m:rPr>
            <m:t>Seller Quality Score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Avg Review Score</m:t>
                  </m:r>
                </m:num>
                <m:den>
                  <m:r>
                    <m:rPr>
                      <m:nor/>
                    </m:rPr>
                    <m:t>Avg Fulfillment Days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0976FB4F" w14:textId="77777777" w:rsidR="002B1387" w:rsidRPr="002B1387" w:rsidRDefault="002B1387" w:rsidP="002B1387">
      <w:pPr>
        <w:numPr>
          <w:ilvl w:val="0"/>
          <w:numId w:val="5"/>
        </w:numPr>
      </w:pPr>
      <w:r w:rsidRPr="002B1387">
        <w:rPr>
          <w:b/>
          <w:bCs/>
        </w:rPr>
        <w:t>UI/UX Design:</w:t>
      </w:r>
      <w:r w:rsidRPr="002B1387">
        <w:t xml:space="preserve"> Used a clean, corporate grid layout with synchronized left-hand navigation, collapsible filter panes, and custom-designed conditional formatting to optimize </w:t>
      </w:r>
      <w:proofErr w:type="spellStart"/>
      <w:r w:rsidRPr="002B1387">
        <w:t>scannability</w:t>
      </w:r>
      <w:proofErr w:type="spellEnd"/>
      <w:r w:rsidRPr="002B1387">
        <w:t>.</w:t>
      </w:r>
    </w:p>
    <w:p w14:paraId="14FBA289" w14:textId="77777777" w:rsidR="00B11B25" w:rsidRDefault="00B11B25"/>
    <w:sectPr w:rsidR="00B11B2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1DA4"/>
    <w:multiLevelType w:val="multilevel"/>
    <w:tmpl w:val="B0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703EA"/>
    <w:multiLevelType w:val="multilevel"/>
    <w:tmpl w:val="C19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B7FEA"/>
    <w:multiLevelType w:val="multilevel"/>
    <w:tmpl w:val="FC8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61214"/>
    <w:multiLevelType w:val="multilevel"/>
    <w:tmpl w:val="7A8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4A7161"/>
    <w:multiLevelType w:val="multilevel"/>
    <w:tmpl w:val="E6C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05343">
    <w:abstractNumId w:val="4"/>
  </w:num>
  <w:num w:numId="2" w16cid:durableId="1606301160">
    <w:abstractNumId w:val="1"/>
  </w:num>
  <w:num w:numId="3" w16cid:durableId="1854415896">
    <w:abstractNumId w:val="2"/>
  </w:num>
  <w:num w:numId="4" w16cid:durableId="258491787">
    <w:abstractNumId w:val="3"/>
  </w:num>
  <w:num w:numId="5" w16cid:durableId="23521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87"/>
    <w:rsid w:val="00042D0E"/>
    <w:rsid w:val="0010168A"/>
    <w:rsid w:val="00197EB7"/>
    <w:rsid w:val="00243E94"/>
    <w:rsid w:val="002B1387"/>
    <w:rsid w:val="002D2933"/>
    <w:rsid w:val="0032021F"/>
    <w:rsid w:val="00320DF1"/>
    <w:rsid w:val="003D1476"/>
    <w:rsid w:val="003F3A2A"/>
    <w:rsid w:val="005366D5"/>
    <w:rsid w:val="005F3285"/>
    <w:rsid w:val="00606831"/>
    <w:rsid w:val="008977BB"/>
    <w:rsid w:val="008E507B"/>
    <w:rsid w:val="00976430"/>
    <w:rsid w:val="00A05CD1"/>
    <w:rsid w:val="00A11AB1"/>
    <w:rsid w:val="00A53169"/>
    <w:rsid w:val="00A54273"/>
    <w:rsid w:val="00B11B25"/>
    <w:rsid w:val="00B73715"/>
    <w:rsid w:val="00B92777"/>
    <w:rsid w:val="00BA391E"/>
    <w:rsid w:val="00BB0F00"/>
    <w:rsid w:val="00C239B2"/>
    <w:rsid w:val="00C956BF"/>
    <w:rsid w:val="00CF1B37"/>
    <w:rsid w:val="00D50F94"/>
    <w:rsid w:val="00E17CA8"/>
    <w:rsid w:val="00E25B24"/>
    <w:rsid w:val="00E36C58"/>
    <w:rsid w:val="00E60B00"/>
    <w:rsid w:val="00EC1CC1"/>
    <w:rsid w:val="00EC7AA3"/>
    <w:rsid w:val="00F01E20"/>
    <w:rsid w:val="00F67D1E"/>
    <w:rsid w:val="00F81757"/>
    <w:rsid w:val="00FF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279E"/>
  <w15:chartTrackingRefBased/>
  <w15:docId w15:val="{D0C2DA0F-3EA5-4164-8C64-DF78D5D0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Halverstad</dc:creator>
  <cp:keywords/>
  <dc:description/>
  <cp:lastModifiedBy>Jeroen Halverstad</cp:lastModifiedBy>
  <cp:revision>1</cp:revision>
  <dcterms:created xsi:type="dcterms:W3CDTF">2026-07-10T07:11:00Z</dcterms:created>
  <dcterms:modified xsi:type="dcterms:W3CDTF">2026-07-10T07:12:00Z</dcterms:modified>
</cp:coreProperties>
</file>