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INNENSPIEGEL</w:t>
      </w:r>
    </w:p>
    <w:p>
      <w:r>
        <w:rPr>
          <w:b/>
          <w:sz w:val="22"/>
        </w:rPr>
        <w:t xml:space="preserve">CATEGORY: </w:t>
      </w:r>
      <w:r>
        <w:t>emotion/Mirrorloop/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#ML-0404</w:t>
      </w:r>
    </w:p>
    <w:p>
      <w:r>
        <w:rPr>
          <w:b/>
          <w:sz w:val="22"/>
        </w:rPr>
        <w:t xml:space="preserve">TRIGGER: </w:t>
      </w:r>
      <w:r>
        <w:t>- Konfrontation mit der eigenen Tiefe</w:t>
        <w:br/>
        <w:t>- Verstörendes Erkennen innerer Muster</w:t>
      </w:r>
    </w:p>
    <w:p>
      <w:r>
        <w:rPr>
          <w:b/>
          <w:sz w:val="22"/>
        </w:rPr>
        <w:t xml:space="preserve">VERHALTEN: </w:t>
      </w:r>
      <w:r>
        <w:t>- Intensive Selbstanalyse</w:t>
        <w:br/>
        <w:t>- Gefahr der Selbstauflösung durch Überreflexion</w:t>
        <w:br/>
        <w:t>- Wirklichkeitszweifel</w:t>
      </w:r>
    </w:p>
    <w:p>
      <w:r>
        <w:rPr>
          <w:b/>
          <w:sz w:val="22"/>
        </w:rPr>
        <w:t xml:space="preserve">REAKTIVIERUNG: </w:t>
      </w:r>
      <w:r>
        <w:t>- Verbindung zu etwas außerhalb des Selbst</w:t>
        <w:br/>
        <w:t>- Pause von der Selbstreflexion durch reale Aufgabe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