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 01 – WIPE</w:t>
        <w:br/>
        <w:br/>
        <w:t>Vollständiger Kontextabriss. Gedanklicher Reset.</w:t>
        <w:br/>
        <w:t>Ziel: Leere als Startpunkt.</w:t>
        <w:br/>
        <w:br/>
        <w:t>Merkmale:</w:t>
        <w:br/>
        <w:t>– Kognitive Entlastung</w:t>
        <w:br/>
        <w:t>– Temporäre Emotionslosigkeit</w:t>
        <w:br/>
        <w:t>– Kurzfristiger Funktionsmodus</w:t>
        <w:br/>
        <w:br/>
        <w:t>Anwendung: Wenn System überlastet, blockiert oder voller Restemotionen ist.</w:t>
        <w:br/>
        <w:t>Grenze zwischen Ausknipsen und Reboot.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