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66" w:rsidRPr="008B6743" w:rsidRDefault="007E38BD" w:rsidP="007E38BD">
      <w:pPr>
        <w:pStyle w:val="Titel"/>
      </w:pPr>
      <w:r w:rsidRPr="008B6743">
        <w:t xml:space="preserve">Studienprojekt Dokumentation für das Projekt </w:t>
      </w:r>
      <w:proofErr w:type="spellStart"/>
      <w:r w:rsidRPr="008B6743">
        <w:t>BuchladenTester</w:t>
      </w:r>
      <w:proofErr w:type="spellEnd"/>
    </w:p>
    <w:p w:rsidR="007E38BD" w:rsidRPr="008B6743" w:rsidRDefault="007E38BD"/>
    <w:p w:rsidR="007E38BD" w:rsidRPr="008B6743" w:rsidRDefault="007E38BD"/>
    <w:p w:rsidR="007E38BD" w:rsidRPr="008B6743" w:rsidRDefault="007E38BD" w:rsidP="007E38BD">
      <w:pPr>
        <w:pStyle w:val="berschrift1"/>
        <w:numPr>
          <w:ilvl w:val="0"/>
          <w:numId w:val="1"/>
        </w:numPr>
      </w:pPr>
      <w:r w:rsidRPr="008B6743">
        <w:t>Wie man das Projekt aufsetzt</w:t>
      </w:r>
    </w:p>
    <w:p w:rsidR="007E38BD" w:rsidRPr="008B6743" w:rsidRDefault="007E38BD" w:rsidP="007E38BD">
      <w:pPr>
        <w:pStyle w:val="berschrift2"/>
      </w:pPr>
      <w:r w:rsidRPr="008B6743">
        <w:t>1.1 Mit Interner Datenbank und Docker aufsetzen</w:t>
      </w:r>
    </w:p>
    <w:p w:rsidR="007E38BD" w:rsidRPr="008B6743" w:rsidRDefault="007E38BD" w:rsidP="007E38BD">
      <w:r w:rsidRPr="008B6743">
        <w:t>Zuerst muss Docker Installiert werden. Hierfür bitte an die offizielle Docker Anleitung halten.</w:t>
      </w:r>
    </w:p>
    <w:p w:rsidR="007E38BD" w:rsidRPr="008B6743" w:rsidRDefault="007E38BD" w:rsidP="007E38BD">
      <w:r w:rsidRPr="008B6743">
        <w:t>Wenn Docker installiert ist kann man mit dem einfachen Kommando Docker die verfügbaren Kommandos sehen welche mit Docker möglich sind und Kontrollieren ob Docker richtig installiert ist.</w:t>
      </w:r>
    </w:p>
    <w:p w:rsidR="007E38BD" w:rsidRPr="008B6743" w:rsidRDefault="007E38BD" w:rsidP="007E38BD">
      <w:r w:rsidRPr="008B6743">
        <w:t>Wenn nun das folgende Kommando ausgeführt wird, wird das Notwendige Image automatisch vom Docker hub gepullt und gestartet.</w:t>
      </w:r>
    </w:p>
    <w:p w:rsidR="007E38BD" w:rsidRPr="008B6743" w:rsidRDefault="007E38BD" w:rsidP="007E38BD">
      <w:r w:rsidRPr="008B6743">
        <w:t xml:space="preserve">Docker </w:t>
      </w:r>
      <w:proofErr w:type="spellStart"/>
      <w:r w:rsidRPr="008B6743">
        <w:t>run</w:t>
      </w:r>
      <w:proofErr w:type="spellEnd"/>
      <w:r w:rsidR="00E1753D" w:rsidRPr="008B6743">
        <w:t xml:space="preserve"> --</w:t>
      </w:r>
      <w:proofErr w:type="spellStart"/>
      <w:r w:rsidR="00E1753D" w:rsidRPr="008B6743">
        <w:t>name</w:t>
      </w:r>
      <w:proofErr w:type="spellEnd"/>
      <w:r w:rsidR="00E1753D" w:rsidRPr="008B6743">
        <w:t xml:space="preserve"> </w:t>
      </w:r>
      <w:proofErr w:type="spellStart"/>
      <w:r w:rsidR="00E1753D" w:rsidRPr="008B6743">
        <w:t>buchladentesterdev</w:t>
      </w:r>
      <w:proofErr w:type="spellEnd"/>
      <w:r w:rsidRPr="008B6743">
        <w:t xml:space="preserve"> –p </w:t>
      </w:r>
      <w:r w:rsidR="00E1753D" w:rsidRPr="008B6743">
        <w:t>8080:8081</w:t>
      </w:r>
      <w:r w:rsidRPr="008B6743">
        <w:t xml:space="preserve"> gerry1313/</w:t>
      </w:r>
      <w:proofErr w:type="spellStart"/>
      <w:r w:rsidRPr="008B6743">
        <w:t>buchladentesterdev</w:t>
      </w:r>
      <w:proofErr w:type="spellEnd"/>
    </w:p>
    <w:p w:rsidR="007E38BD" w:rsidRPr="008B6743" w:rsidRDefault="007E38BD" w:rsidP="007E38BD">
      <w:r w:rsidRPr="008B6743">
        <w:t xml:space="preserve">Hiermit wird die Anwendung automatisch gestartet und läuft auf dem </w:t>
      </w:r>
      <w:proofErr w:type="spellStart"/>
      <w:r w:rsidRPr="008B6743">
        <w:t>Localhost</w:t>
      </w:r>
      <w:proofErr w:type="spellEnd"/>
      <w:r w:rsidR="00E33B6B" w:rsidRPr="008B6743">
        <w:t>,</w:t>
      </w:r>
      <w:r w:rsidRPr="008B6743">
        <w:t xml:space="preserve"> mit dem Port</w:t>
      </w:r>
      <w:r w:rsidR="00E1753D" w:rsidRPr="008B6743">
        <w:t xml:space="preserve"> welcher auf der linken Seite des –p Kommandos </w:t>
      </w:r>
      <w:r w:rsidR="00E33B6B" w:rsidRPr="008B6743">
        <w:t>verwendet wird</w:t>
      </w:r>
      <w:r w:rsidRPr="008B6743">
        <w:t>.</w:t>
      </w:r>
      <w:r w:rsidR="00E1753D" w:rsidRPr="008B6743">
        <w:t xml:space="preserve"> Die rechte Seite</w:t>
      </w:r>
      <w:r w:rsidR="00E33B6B" w:rsidRPr="008B6743">
        <w:t xml:space="preserve"> des –p Kommandos, zeigt den internen Port und</w:t>
      </w:r>
      <w:r w:rsidR="00E1753D" w:rsidRPr="008B6743">
        <w:t xml:space="preserve"> muss</w:t>
      </w:r>
      <w:r w:rsidR="00E33B6B" w:rsidRPr="008B6743">
        <w:t xml:space="preserve"> in diesem Fall</w:t>
      </w:r>
      <w:r w:rsidR="00E1753D" w:rsidRPr="008B6743">
        <w:t xml:space="preserve"> auf 8081 zeigen da</w:t>
      </w:r>
      <w:r w:rsidR="00E33B6B" w:rsidRPr="008B6743">
        <w:t xml:space="preserve"> auf diesem</w:t>
      </w:r>
      <w:r w:rsidR="00E1753D" w:rsidRPr="008B6743">
        <w:t xml:space="preserve"> die Anwendung läuft.</w:t>
      </w:r>
    </w:p>
    <w:p w:rsidR="00E1753D" w:rsidRPr="008B6743" w:rsidRDefault="00E1753D" w:rsidP="007E38BD">
      <w:r w:rsidRPr="008B6743">
        <w:t>--</w:t>
      </w:r>
      <w:proofErr w:type="spellStart"/>
      <w:r w:rsidRPr="008B6743">
        <w:t>name</w:t>
      </w:r>
      <w:proofErr w:type="spellEnd"/>
      <w:r w:rsidRPr="008B6743">
        <w:t xml:space="preserve"> *** ist optional und ändern denn Containernamen welcher von Docker angezeigt wird und gearbeitet wird.</w:t>
      </w:r>
    </w:p>
    <w:p w:rsidR="007E38BD" w:rsidRPr="008B6743" w:rsidRDefault="007E38BD" w:rsidP="007E38BD">
      <w:r w:rsidRPr="008B6743">
        <w:t>Laufend</w:t>
      </w:r>
      <w:r w:rsidR="00E1753D" w:rsidRPr="008B6743">
        <w:t xml:space="preserve">e Container können mit </w:t>
      </w:r>
      <w:proofErr w:type="spellStart"/>
      <w:r w:rsidR="00E1753D" w:rsidRPr="008B6743">
        <w:t>docker</w:t>
      </w:r>
      <w:proofErr w:type="spellEnd"/>
      <w:r w:rsidR="00E1753D" w:rsidRPr="008B6743">
        <w:t xml:space="preserve"> </w:t>
      </w:r>
      <w:proofErr w:type="spellStart"/>
      <w:r w:rsidR="00E1753D" w:rsidRPr="008B6743">
        <w:t>ps</w:t>
      </w:r>
      <w:proofErr w:type="spellEnd"/>
      <w:r w:rsidRPr="008B6743">
        <w:t xml:space="preserve"> </w:t>
      </w:r>
      <w:r w:rsidR="00E33B6B" w:rsidRPr="008B6743">
        <w:t>angezeigt</w:t>
      </w:r>
      <w:r w:rsidRPr="008B6743">
        <w:t xml:space="preserve"> werden. </w:t>
      </w:r>
    </w:p>
    <w:p w:rsidR="00E1753D" w:rsidRPr="008B6743" w:rsidRDefault="00E1753D" w:rsidP="007E38BD">
      <w:r w:rsidRPr="008B6743">
        <w:t>Um mit sich mit Laufenden Cont</w:t>
      </w:r>
      <w:r w:rsidR="00E33B6B" w:rsidRPr="008B6743">
        <w:t xml:space="preserve">ainer wieder zu verbinden wird </w:t>
      </w:r>
      <w:proofErr w:type="spellStart"/>
      <w:r w:rsidR="00E33B6B" w:rsidRPr="008B6743">
        <w:t>d</w:t>
      </w:r>
      <w:r w:rsidRPr="008B6743">
        <w:t>ocker</w:t>
      </w:r>
      <w:proofErr w:type="spellEnd"/>
      <w:r w:rsidRPr="008B6743">
        <w:t xml:space="preserve"> </w:t>
      </w:r>
      <w:proofErr w:type="spellStart"/>
      <w:r w:rsidRPr="008B6743">
        <w:t>attach</w:t>
      </w:r>
      <w:proofErr w:type="spellEnd"/>
      <w:r w:rsidRPr="008B6743">
        <w:t xml:space="preserve"> „Containername“ </w:t>
      </w:r>
      <w:r w:rsidR="00E33B6B" w:rsidRPr="008B6743">
        <w:t>verwendet</w:t>
      </w:r>
      <w:r w:rsidRPr="008B6743">
        <w:t>.</w:t>
      </w:r>
    </w:p>
    <w:p w:rsidR="007E38BD" w:rsidRPr="008B6743" w:rsidRDefault="007E38BD" w:rsidP="007E38BD">
      <w:pPr>
        <w:pStyle w:val="berschrift2"/>
      </w:pPr>
      <w:r w:rsidRPr="008B6743">
        <w:t>1.2 Mit externer Datenbank, Docker-</w:t>
      </w:r>
      <w:proofErr w:type="spellStart"/>
      <w:r w:rsidRPr="008B6743">
        <w:t>Compose</w:t>
      </w:r>
      <w:proofErr w:type="spellEnd"/>
      <w:r w:rsidRPr="008B6743">
        <w:t xml:space="preserve"> und Docker aufsetzen</w:t>
      </w:r>
    </w:p>
    <w:p w:rsidR="00476AED" w:rsidRPr="008B6743" w:rsidRDefault="00476AED" w:rsidP="00476AED">
      <w:r w:rsidRPr="008B6743">
        <w:t>Diese Installation unterscheidet sich in dem zur vorherigen einzig allein darin, dass in diesem Fall auf eine externe MYSQL Datenbank verwendet wird anstatt einer internen Datenbank.</w:t>
      </w:r>
    </w:p>
    <w:p w:rsidR="00476AED" w:rsidRPr="008B6743" w:rsidRDefault="00476AED" w:rsidP="00476AED">
      <w:r w:rsidRPr="008B6743">
        <w:t>Hierfür wird wie zuvor auch Docker benötigt und sollte dafür von der offiziellen Seite installiert werden.</w:t>
      </w:r>
    </w:p>
    <w:p w:rsidR="00E05E8F" w:rsidRDefault="00E05E8F" w:rsidP="00476AED">
      <w:r w:rsidRPr="00E05E8F">
        <w:t xml:space="preserve">Zusätzlich wird noch </w:t>
      </w:r>
      <w:proofErr w:type="spellStart"/>
      <w:r w:rsidRPr="00E05E8F">
        <w:t>docker-compose</w:t>
      </w:r>
      <w:proofErr w:type="spellEnd"/>
      <w:r w:rsidRPr="00E05E8F">
        <w:t xml:space="preserve"> verwendet wodurch es möglich wird unsere Programm spezifischen Parameter in einer YML Datei aufzuschreiben und auszuführen, wodurch lästige Kommandozeilen Parameter wegfallen. Docker-</w:t>
      </w:r>
      <w:proofErr w:type="spellStart"/>
      <w:r w:rsidRPr="00E05E8F">
        <w:t>compose</w:t>
      </w:r>
      <w:proofErr w:type="spellEnd"/>
      <w:r w:rsidRPr="00E05E8F">
        <w:t xml:space="preserve"> sollte ebenfalls von der offiziellen Seite installiert und auf Verwendbarkeit überprüft werden.</w:t>
      </w:r>
    </w:p>
    <w:p w:rsidR="00E05E8F" w:rsidRDefault="00E05E8F" w:rsidP="00476AED">
      <w:r w:rsidRPr="00E05E8F">
        <w:t xml:space="preserve">Für die Ausführung wird allerdings noch eine </w:t>
      </w:r>
      <w:proofErr w:type="spellStart"/>
      <w:r w:rsidRPr="00E05E8F">
        <w:t>docker-compose.yml</w:t>
      </w:r>
      <w:proofErr w:type="spellEnd"/>
      <w:r w:rsidRPr="00E05E8F">
        <w:t xml:space="preserve"> File benötigt, welche um es einfacher zu machen genau diesen Namen tragen sollte.</w:t>
      </w:r>
    </w:p>
    <w:p w:rsidR="00E05E8F" w:rsidRDefault="00E05E8F" w:rsidP="00476AED">
      <w:r w:rsidRPr="00E05E8F">
        <w:t xml:space="preserve">Falls eine spezifischerer Pfad und Name angegeben werden möchte, muss auf das –f Kommando zurückgegriffen werden wie im Folgenden zu sehen ist und im Anschluss das Start Kommando angefügt werden um den Code in der Datei auszuführen. </w:t>
      </w:r>
    </w:p>
    <w:p w:rsidR="00476AED" w:rsidRPr="002F210E" w:rsidRDefault="00C3049C" w:rsidP="00476AED">
      <w:pPr>
        <w:rPr>
          <w:lang w:val="en-US"/>
        </w:rPr>
      </w:pPr>
      <w:proofErr w:type="spellStart"/>
      <w:proofErr w:type="gramStart"/>
      <w:r w:rsidRPr="002F210E">
        <w:rPr>
          <w:lang w:val="en-US"/>
        </w:rPr>
        <w:t>docker</w:t>
      </w:r>
      <w:proofErr w:type="spellEnd"/>
      <w:r w:rsidRPr="002F210E">
        <w:rPr>
          <w:lang w:val="en-US"/>
        </w:rPr>
        <w:t>-</w:t>
      </w:r>
      <w:proofErr w:type="gramEnd"/>
      <w:r w:rsidRPr="002F210E">
        <w:rPr>
          <w:lang w:val="en-US"/>
        </w:rPr>
        <w:t>compose -f .\</w:t>
      </w:r>
      <w:proofErr w:type="spellStart"/>
      <w:r w:rsidRPr="002F210E">
        <w:rPr>
          <w:lang w:val="en-US"/>
        </w:rPr>
        <w:t>Pfad</w:t>
      </w:r>
      <w:proofErr w:type="spellEnd"/>
      <w:r w:rsidRPr="002F210E">
        <w:rPr>
          <w:lang w:val="en-US"/>
        </w:rPr>
        <w:t>\</w:t>
      </w:r>
      <w:proofErr w:type="spellStart"/>
      <w:r w:rsidRPr="002F210E">
        <w:rPr>
          <w:lang w:val="en-US"/>
        </w:rPr>
        <w:t>Name.yml</w:t>
      </w:r>
      <w:proofErr w:type="spellEnd"/>
      <w:r w:rsidRPr="002F210E">
        <w:rPr>
          <w:lang w:val="en-US"/>
        </w:rPr>
        <w:t xml:space="preserve"> </w:t>
      </w:r>
      <w:r w:rsidR="0042325C" w:rsidRPr="002F210E">
        <w:rPr>
          <w:lang w:val="en-US"/>
        </w:rPr>
        <w:t>up</w:t>
      </w:r>
    </w:p>
    <w:p w:rsidR="008B6743" w:rsidRDefault="008B6743" w:rsidP="00476AED">
      <w:r w:rsidRPr="008B6743">
        <w:lastRenderedPageBreak/>
        <w:t xml:space="preserve">Als alternative wechselt man direkt in </w:t>
      </w:r>
      <w:r w:rsidR="0042325C" w:rsidRPr="008B6743">
        <w:t>den entsprechenden</w:t>
      </w:r>
      <w:r w:rsidRPr="008B6743">
        <w:t xml:space="preserve"> Pfad wo eine </w:t>
      </w:r>
      <w:proofErr w:type="spellStart"/>
      <w:r w:rsidRPr="008B6743">
        <w:t>docker-compose.yml</w:t>
      </w:r>
      <w:proofErr w:type="spellEnd"/>
      <w:r w:rsidRPr="008B6743">
        <w:t xml:space="preserve"> Datei liegt und führt</w:t>
      </w:r>
      <w:r w:rsidR="00E05E8F">
        <w:t>:</w:t>
      </w:r>
      <w:r w:rsidRPr="008B6743">
        <w:t xml:space="preserve"> </w:t>
      </w:r>
      <w:proofErr w:type="spellStart"/>
      <w:r w:rsidRPr="008B6743">
        <w:t>docker-compose</w:t>
      </w:r>
      <w:proofErr w:type="spellEnd"/>
      <w:r w:rsidRPr="008B6743">
        <w:t xml:space="preserve"> </w:t>
      </w:r>
      <w:proofErr w:type="spellStart"/>
      <w:r w:rsidR="0042325C">
        <w:t>up</w:t>
      </w:r>
      <w:proofErr w:type="spellEnd"/>
      <w:r w:rsidRPr="008B6743">
        <w:t xml:space="preserve"> aus.</w:t>
      </w:r>
    </w:p>
    <w:p w:rsidR="00E05E8F" w:rsidRDefault="00E05E8F" w:rsidP="00476AED">
      <w:r>
        <w:t xml:space="preserve">Zum Herunterfahren und Entfernen aller gestarteten Images wird einfach: </w:t>
      </w:r>
      <w:proofErr w:type="spellStart"/>
      <w:r>
        <w:t>docker-compose</w:t>
      </w:r>
      <w:proofErr w:type="spellEnd"/>
      <w:r>
        <w:t xml:space="preserve"> down ausgeführt.</w:t>
      </w:r>
    </w:p>
    <w:p w:rsidR="00B851D1" w:rsidRDefault="00B851D1" w:rsidP="00B851D1">
      <w:pPr>
        <w:pStyle w:val="berschrift2"/>
      </w:pPr>
      <w:r>
        <w:t>Erstellung eines eigenen Docker Images</w:t>
      </w:r>
    </w:p>
    <w:p w:rsidR="00B851D1" w:rsidRPr="008B6743" w:rsidRDefault="00B851D1" w:rsidP="00476AED"/>
    <w:p w:rsidR="008B6743" w:rsidRPr="008B6743" w:rsidRDefault="008B6743" w:rsidP="008B6743">
      <w:pPr>
        <w:pStyle w:val="berschrift1"/>
      </w:pPr>
      <w:r>
        <w:t>Verwendung des l</w:t>
      </w:r>
      <w:r w:rsidRPr="008B6743">
        <w:t>aufenden Programms</w:t>
      </w:r>
    </w:p>
    <w:p w:rsidR="00077DD0" w:rsidRDefault="008B6743" w:rsidP="00476AED">
      <w:r>
        <w:t xml:space="preserve">Es gibt </w:t>
      </w:r>
      <w:r w:rsidR="00077DD0">
        <w:t>einen Endpunkt</w:t>
      </w:r>
      <w:r>
        <w:t xml:space="preserve"> welche</w:t>
      </w:r>
      <w:r w:rsidR="00077DD0">
        <w:t>r</w:t>
      </w:r>
      <w:r>
        <w:t xml:space="preserve"> dem Nutzer zusätzliche Informationen zur Verfügung s</w:t>
      </w:r>
      <w:r w:rsidR="00077DD0">
        <w:t>tellt</w:t>
      </w:r>
      <w:r>
        <w:t>, ohne dass dieser den Code sehen muss. Dies</w:t>
      </w:r>
      <w:r w:rsidR="00077DD0">
        <w:t>er beinhaltet</w:t>
      </w:r>
      <w:r>
        <w:t xml:space="preserve"> </w:t>
      </w:r>
      <w:proofErr w:type="spellStart"/>
      <w:r>
        <w:t>Swagger</w:t>
      </w:r>
      <w:proofErr w:type="spellEnd"/>
      <w:r>
        <w:t xml:space="preserve"> Inklusive UI welcher unter Folgender Adresse aufgerufen werden kann</w:t>
      </w:r>
      <w:r w:rsidR="00077DD0">
        <w:t>.</w:t>
      </w:r>
    </w:p>
    <w:p w:rsidR="008B6743" w:rsidRDefault="00B0701C" w:rsidP="00476AED">
      <w:hyperlink r:id="rId5" w:anchor="/" w:history="1">
        <w:r w:rsidR="008B6743" w:rsidRPr="00732B3B">
          <w:rPr>
            <w:rStyle w:val="Hyperlink"/>
          </w:rPr>
          <w:t>http://localhost:8080/swagger-ui.html#/</w:t>
        </w:r>
      </w:hyperlink>
    </w:p>
    <w:p w:rsidR="00077DD0" w:rsidRDefault="00077DD0" w:rsidP="00077DD0">
      <w:proofErr w:type="spellStart"/>
      <w:r>
        <w:t>Swagger</w:t>
      </w:r>
      <w:proofErr w:type="spellEnd"/>
      <w:r>
        <w:t xml:space="preserve"> beschreibt hierbei jegliche APIs und macht es unteranderem Möglich diese direkt im Browser auszuprobieren.</w:t>
      </w:r>
    </w:p>
    <w:p w:rsidR="00077DD0" w:rsidRDefault="000D6EEE" w:rsidP="000D6EEE">
      <w:pPr>
        <w:pStyle w:val="berschrift1"/>
      </w:pPr>
      <w:r>
        <w:t>Die Anwendung</w:t>
      </w:r>
    </w:p>
    <w:p w:rsidR="002F210E" w:rsidRDefault="002F210E" w:rsidP="002F210E">
      <w:r>
        <w:t xml:space="preserve">Die Anwendung lässt einen Admin Nutzer sowohl Bücher als auch Autoren für Bücher anlegen, wobei normale User hier keinen Zugriff darauf haben. </w:t>
      </w:r>
    </w:p>
    <w:p w:rsidR="002F210E" w:rsidRDefault="002F210E" w:rsidP="002F210E">
      <w:r>
        <w:t>Alle Nutzer können sich Bücher in ihren Einkaufswagen legen und diesen ebenfalls „Kaufen“, wodurch die entsprechenden Bücher aus dem Einkaufswagen entfernt und dem Nutzer hinzugefügt werden.</w:t>
      </w:r>
    </w:p>
    <w:p w:rsidR="002F210E" w:rsidRDefault="002F210E" w:rsidP="002F210E">
      <w:r>
        <w:t>Nutzer die nicht Angemeldet sind können zwar sehen welche Bücher verfügbar sind allerdings diese nichts in einen Einkaufswagen legen oder auf den Nutzerbereich Zugreifen.</w:t>
      </w:r>
    </w:p>
    <w:p w:rsidR="002F210E" w:rsidRDefault="002F210E" w:rsidP="002F210E">
      <w:r>
        <w:t>Die Kaufaktion wurde extra durch eine Pause erweitert um einen Schwerlaufenden Prozess zu Simulieren.</w:t>
      </w:r>
    </w:p>
    <w:p w:rsidR="002F210E" w:rsidRPr="002F210E" w:rsidRDefault="002F210E" w:rsidP="002F210E">
      <w:r>
        <w:t xml:space="preserve"> Falls Bücher von einem Admin entfernt werden, werden diese ebenfalls aus allen Einkaufswägen und Nutzerlisten entfernt.</w:t>
      </w:r>
    </w:p>
    <w:p w:rsidR="000D6EEE" w:rsidRDefault="000D6EEE" w:rsidP="000D6EEE">
      <w:pPr>
        <w:pStyle w:val="berschrift2"/>
      </w:pPr>
      <w:r>
        <w:t>Aufbau</w:t>
      </w:r>
    </w:p>
    <w:p w:rsidR="00AA41AF" w:rsidRPr="00AA41AF" w:rsidRDefault="00AA41AF" w:rsidP="00AA41AF">
      <w:pPr>
        <w:rPr>
          <w:lang w:val="en-US"/>
        </w:rPr>
      </w:pPr>
      <w:r w:rsidRPr="00AA41AF">
        <w:rPr>
          <w:lang w:val="en-US"/>
        </w:rPr>
        <w:t xml:space="preserve">Spring Boot 2.0, </w:t>
      </w:r>
      <w:proofErr w:type="spellStart"/>
      <w:r w:rsidRPr="00AA41AF">
        <w:rPr>
          <w:lang w:val="en-US"/>
        </w:rPr>
        <w:t>Intellij</w:t>
      </w:r>
      <w:proofErr w:type="spellEnd"/>
      <w:r w:rsidRPr="00AA41AF">
        <w:rPr>
          <w:lang w:val="en-US"/>
        </w:rPr>
        <w:t xml:space="preserve">, H2, MH2, </w:t>
      </w:r>
      <w:proofErr w:type="spellStart"/>
      <w:r w:rsidRPr="00AA41AF">
        <w:rPr>
          <w:lang w:val="en-US"/>
        </w:rPr>
        <w:t>Mysql</w:t>
      </w:r>
      <w:proofErr w:type="spellEnd"/>
      <w:r>
        <w:rPr>
          <w:lang w:val="en-US"/>
        </w:rPr>
        <w:t xml:space="preserve">, </w:t>
      </w:r>
      <w:proofErr w:type="spellStart"/>
      <w:r>
        <w:rPr>
          <w:lang w:val="en-US"/>
        </w:rPr>
        <w:t>Thymeleaf</w:t>
      </w:r>
      <w:proofErr w:type="spellEnd"/>
      <w:r>
        <w:rPr>
          <w:lang w:val="en-US"/>
        </w:rPr>
        <w:t xml:space="preserve">, fragments, </w:t>
      </w:r>
      <w:proofErr w:type="spellStart"/>
      <w:r>
        <w:rPr>
          <w:lang w:val="en-US"/>
        </w:rPr>
        <w:t>ManyToMany</w:t>
      </w:r>
      <w:proofErr w:type="spellEnd"/>
      <w:r>
        <w:rPr>
          <w:lang w:val="en-US"/>
        </w:rPr>
        <w:t xml:space="preserve"> Problems, </w:t>
      </w:r>
      <w:proofErr w:type="gramStart"/>
      <w:r>
        <w:rPr>
          <w:lang w:val="en-US"/>
        </w:rPr>
        <w:t>Registration(</w:t>
      </w:r>
      <w:proofErr w:type="gramEnd"/>
      <w:r>
        <w:rPr>
          <w:lang w:val="en-US"/>
        </w:rPr>
        <w:t xml:space="preserve">automatic login, Login Post, </w:t>
      </w:r>
      <w:proofErr w:type="spellStart"/>
      <w:r w:rsidR="00B0701C">
        <w:rPr>
          <w:lang w:val="en-US"/>
        </w:rPr>
        <w:t>application.properties</w:t>
      </w:r>
      <w:proofErr w:type="spellEnd"/>
      <w:r w:rsidR="00B0701C">
        <w:rPr>
          <w:lang w:val="en-US"/>
        </w:rPr>
        <w:t xml:space="preserve">, </w:t>
      </w:r>
      <w:proofErr w:type="spellStart"/>
      <w:r w:rsidR="00B0701C">
        <w:rPr>
          <w:lang w:val="en-US"/>
        </w:rPr>
        <w:t>Dockerfile</w:t>
      </w:r>
      <w:proofErr w:type="spellEnd"/>
      <w:r w:rsidR="00B0701C">
        <w:rPr>
          <w:lang w:val="en-US"/>
        </w:rPr>
        <w:t xml:space="preserve">, </w:t>
      </w:r>
      <w:proofErr w:type="spellStart"/>
      <w:r w:rsidR="00B0701C">
        <w:rPr>
          <w:lang w:val="en-US"/>
        </w:rPr>
        <w:t>docker</w:t>
      </w:r>
      <w:proofErr w:type="spellEnd"/>
      <w:r w:rsidR="00B0701C">
        <w:rPr>
          <w:lang w:val="en-US"/>
        </w:rPr>
        <w:t>-compose file</w:t>
      </w:r>
      <w:bookmarkStart w:id="0" w:name="_GoBack"/>
      <w:bookmarkEnd w:id="0"/>
      <w:r>
        <w:rPr>
          <w:lang w:val="en-US"/>
        </w:rPr>
        <w:t xml:space="preserve">) </w:t>
      </w:r>
    </w:p>
    <w:p w:rsidR="00AA41AF" w:rsidRPr="00AA41AF" w:rsidRDefault="00AA41AF" w:rsidP="00AA41AF">
      <w:pPr>
        <w:rPr>
          <w:lang w:val="en-US"/>
        </w:rPr>
      </w:pPr>
      <w:r>
        <w:t xml:space="preserve">Die Anwendung Basiert auf Spring Boot 2.0 </w:t>
      </w:r>
    </w:p>
    <w:p w:rsidR="000D6EEE" w:rsidRDefault="00B53772" w:rsidP="000D6EEE">
      <w:r>
        <w:t>Architektur</w:t>
      </w:r>
    </w:p>
    <w:p w:rsidR="00E05E8F" w:rsidRDefault="00E05E8F" w:rsidP="000D6EEE">
      <w:r w:rsidRPr="00E05E8F">
        <w:rPr>
          <w:noProof/>
          <w:lang w:eastAsia="de-DE"/>
        </w:rPr>
        <w:lastRenderedPageBreak/>
        <w:drawing>
          <wp:inline distT="0" distB="0" distL="0" distR="0">
            <wp:extent cx="5731510" cy="4718065"/>
            <wp:effectExtent l="0" t="0" r="2540" b="6350"/>
            <wp:docPr id="1" name="Grafik 1" descr="C:\Users\gwi\OneDrive - Novatec Consulting GmbH\Documents\Bachlor\StudienArbeitE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wi\OneDrive - Novatec Consulting GmbH\Documents\Bachlor\StudienArbeitEERMod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18065"/>
                    </a:xfrm>
                    <a:prstGeom prst="rect">
                      <a:avLst/>
                    </a:prstGeom>
                    <a:noFill/>
                    <a:ln>
                      <a:noFill/>
                    </a:ln>
                  </pic:spPr>
                </pic:pic>
              </a:graphicData>
            </a:graphic>
          </wp:inline>
        </w:drawing>
      </w:r>
    </w:p>
    <w:p w:rsidR="00B53772" w:rsidRDefault="00B53772" w:rsidP="000D6EEE">
      <w:r>
        <w:t>User, Rollen</w:t>
      </w:r>
    </w:p>
    <w:p w:rsidR="00B53772" w:rsidRDefault="00B53772" w:rsidP="000D6EEE"/>
    <w:p w:rsidR="00B53772" w:rsidRDefault="00B53772" w:rsidP="000D6EEE"/>
    <w:p w:rsidR="00B53772" w:rsidRDefault="00B53772" w:rsidP="000D6EEE"/>
    <w:p w:rsidR="000D6EEE" w:rsidRDefault="000D6EEE" w:rsidP="000D6EEE"/>
    <w:p w:rsidR="000D6EEE" w:rsidRDefault="000D6EEE" w:rsidP="000D6EEE"/>
    <w:p w:rsidR="000D6EEE" w:rsidRDefault="000D6EEE" w:rsidP="000D6EEE"/>
    <w:p w:rsidR="000D6EEE" w:rsidRDefault="000D6EEE" w:rsidP="000D6EEE"/>
    <w:p w:rsidR="000D6EEE" w:rsidRDefault="000D6EEE" w:rsidP="000D6EEE"/>
    <w:p w:rsidR="000D6EEE" w:rsidRPr="000D6EEE" w:rsidRDefault="000D6EEE" w:rsidP="000D6EEE"/>
    <w:sectPr w:rsidR="000D6EEE" w:rsidRPr="000D6E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8768F"/>
    <w:multiLevelType w:val="hybridMultilevel"/>
    <w:tmpl w:val="8078E5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82"/>
    <w:rsid w:val="00077DD0"/>
    <w:rsid w:val="000D6EEE"/>
    <w:rsid w:val="00121C8E"/>
    <w:rsid w:val="002B6C66"/>
    <w:rsid w:val="002F210E"/>
    <w:rsid w:val="0031017C"/>
    <w:rsid w:val="0042325C"/>
    <w:rsid w:val="00476AED"/>
    <w:rsid w:val="005F3001"/>
    <w:rsid w:val="007E38BD"/>
    <w:rsid w:val="008B6743"/>
    <w:rsid w:val="008E7E08"/>
    <w:rsid w:val="00976026"/>
    <w:rsid w:val="009D1282"/>
    <w:rsid w:val="00AA41AF"/>
    <w:rsid w:val="00B0701C"/>
    <w:rsid w:val="00B53772"/>
    <w:rsid w:val="00B851D1"/>
    <w:rsid w:val="00C3049C"/>
    <w:rsid w:val="00E05E8F"/>
    <w:rsid w:val="00E1753D"/>
    <w:rsid w:val="00E33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59DCC-DA86-4D75-87FC-48243321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3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3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38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38B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E38B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E38B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76AED"/>
    <w:pPr>
      <w:ind w:left="720"/>
      <w:contextualSpacing/>
    </w:pPr>
  </w:style>
  <w:style w:type="character" w:styleId="Hyperlink">
    <w:name w:val="Hyperlink"/>
    <w:basedOn w:val="Absatz-Standardschriftart"/>
    <w:uiPriority w:val="99"/>
    <w:unhideWhenUsed/>
    <w:rsid w:val="008B67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249587">
      <w:bodyDiv w:val="1"/>
      <w:marLeft w:val="0"/>
      <w:marRight w:val="0"/>
      <w:marTop w:val="0"/>
      <w:marBottom w:val="0"/>
      <w:divBdr>
        <w:top w:val="none" w:sz="0" w:space="0" w:color="auto"/>
        <w:left w:val="none" w:sz="0" w:space="0" w:color="auto"/>
        <w:bottom w:val="none" w:sz="0" w:space="0" w:color="auto"/>
        <w:right w:val="none" w:sz="0" w:space="0" w:color="auto"/>
      </w:divBdr>
      <w:divsChild>
        <w:div w:id="1559901336">
          <w:marLeft w:val="0"/>
          <w:marRight w:val="0"/>
          <w:marTop w:val="0"/>
          <w:marBottom w:val="0"/>
          <w:divBdr>
            <w:top w:val="none" w:sz="0" w:space="0" w:color="auto"/>
            <w:left w:val="none" w:sz="0" w:space="0" w:color="auto"/>
            <w:bottom w:val="none" w:sz="0" w:space="0" w:color="auto"/>
            <w:right w:val="none" w:sz="0" w:space="0" w:color="auto"/>
          </w:divBdr>
          <w:divsChild>
            <w:div w:id="19119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8080/swagger-ui.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NovaTec Consulting GmbH</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Wildermuth Gerrit</dc:creator>
  <cp:keywords/>
  <dc:description/>
  <cp:lastModifiedBy>Wildermuth Gerrit</cp:lastModifiedBy>
  <cp:revision>15</cp:revision>
  <dcterms:created xsi:type="dcterms:W3CDTF">2020-01-29T16:09:00Z</dcterms:created>
  <dcterms:modified xsi:type="dcterms:W3CDTF">2020-02-06T19:22:00Z</dcterms:modified>
</cp:coreProperties>
</file>