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rFonts w:ascii="Helvetica Neue" w:hAnsi="Helvetica Neue"/>
          <w:b/>
          <w:color w:val="0F6E56"/>
          <w:sz w:val="17"/>
        </w:rPr>
        <w:t>APPLE STUDIO EDITORIAL · REISEDOSSIER JUNI 2027</w:t>
      </w:r>
    </w:p>
    <w:p>
      <w:pPr>
        <w:keepNext/>
        <w:spacing w:before="80" w:after="240"/>
      </w:pPr>
      <w:r>
        <w:rPr>
          <w:rFonts w:ascii="Helvetica Neue" w:hAnsi="Helvetica Neue"/>
          <w:b/>
          <w:color w:val="1D1D1F"/>
          <w:sz w:val="56"/>
        </w:rPr>
        <w:t>Zwei Neandertaler.</w:t>
      </w:r>
      <w:r>
        <w:rPr>
          <w:rFonts w:ascii="Helvetica Neue" w:hAnsi="Helvetica Neue"/>
          <w:b w:val="0"/>
          <w:color w:val="6E6E73"/>
          <w:sz w:val="56"/>
        </w:rPr>
        <w:t xml:space="preserve"> Auf großer Fahrt.</w:t>
      </w:r>
    </w:p>
    <w:p>
      <w:pPr>
        <w:spacing w:after="280" w:line="324" w:lineRule="auto"/>
      </w:pPr>
      <w:r>
        <w:rPr>
          <w:rFonts w:ascii="Helvetica Neue" w:hAnsi="Helvetica Neue"/>
          <w:color w:val="1D1D1F"/>
          <w:sz w:val="25"/>
        </w:rPr>
        <w:t>Eine Erzählung über freie Autobahnen, alte Freunde am See, die Kühle alpiner Schluchten und einen vollkommen beiläufigen Samstagvormittag.</w:t>
      </w:r>
    </w:p>
    <w:p>
      <w:pPr>
        <w:spacing w:after="320"/>
      </w:pPr>
      <w:r>
        <w:rPr>
          <w:color w:val="E5E5EA"/>
          <w:sz w:val="12"/>
        </w:rPr>
        <w:t>_________________________________________________________________________________</w:t>
      </w:r>
    </w:p>
    <w:p>
      <w:pPr>
        <w:keepNext/>
        <w:spacing w:before="480" w:after="80"/>
      </w:pPr>
      <w:r>
        <w:rPr>
          <w:rFonts w:ascii="Helvetica Neue" w:hAnsi="Helvetica Neue"/>
          <w:b/>
          <w:color w:val="0F6E56"/>
          <w:sz w:val="17"/>
        </w:rPr>
        <w:t>STATION 01 · BODENSEE</w:t>
      </w:r>
    </w:p>
    <w:p>
      <w:pPr>
        <w:keepNext/>
        <w:spacing w:before="80" w:after="240"/>
      </w:pPr>
      <w:r>
        <w:rPr>
          <w:rFonts w:ascii="Helvetica Neue" w:hAnsi="Helvetica Neue"/>
          <w:b/>
          <w:color w:val="1D1D1F"/>
          <w:sz w:val="56"/>
        </w:rPr>
        <w:t>Das Wiedersehen</w:t>
      </w:r>
      <w:r>
        <w:rPr>
          <w:rFonts w:ascii="Helvetica Neue" w:hAnsi="Helvetica Neue"/>
          <w:b w:val="0"/>
          <w:color w:val="6E6E73"/>
          <w:sz w:val="56"/>
        </w:rPr>
        <w:t xml:space="preserve"> am Wasser.</w:t>
      </w:r>
    </w:p>
    <w:p>
      <w:pPr>
        <w:spacing w:after="180" w:line="324" w:lineRule="auto"/>
      </w:pPr>
      <w:r>
        <w:rPr>
          <w:rFonts w:ascii="Helvetica Neue" w:hAnsi="Helvetica Neue"/>
          <w:color w:val="1D1D1F"/>
          <w:sz w:val="21"/>
        </w:rPr>
        <w:t>Es war einmal Mitte Juni, als zwei kultivierte Neandertaler beschlossen, dass es im heimatlichen Tal an der Düssel zwar wunderschön war, die Welt hinter dem Horizont aber dringend erkundet werden musste.</w:t>
      </w:r>
    </w:p>
    <w:p>
      <w:pPr>
        <w:spacing w:after="180" w:line="324" w:lineRule="auto"/>
      </w:pPr>
      <w:r>
        <w:rPr>
          <w:rFonts w:ascii="Helvetica Neue" w:hAnsi="Helvetica Neue"/>
          <w:color w:val="1D1D1F"/>
          <w:sz w:val="21"/>
        </w:rPr>
        <w:t>Das Mammut war längst ausgestorben, die Keulen standen im Schrank, und anstelle eines mühsamen Fußmarsches durchs Gestrüpp besaßen die beiden eine äußerst komfortable, moderne Höhle auf vier Rädern: ihren Camper. Darin gab es ein breites Bett, eine Kaffeemaschine und absolute Unabhängigkeit.</w:t>
      </w:r>
    </w:p>
    <w:p>
      <w:pPr>
        <w:spacing w:after="180" w:line="324" w:lineRule="auto"/>
      </w:pPr>
      <w:r>
        <w:rPr>
          <w:rFonts w:ascii="Helvetica Neue" w:hAnsi="Helvetica Neue"/>
          <w:color w:val="1D1D1F"/>
          <w:sz w:val="21"/>
        </w:rPr>
        <w:t>Die Reise begann ganz ohne Völkerwanderungs-Hektik: Noch kein Bundesland hatte Schulferien, die Straßen waren leer. Am Nachmittag erreichten sie den Bodensee in Lindau. Camper abstellen, Freunde umarmen, den Sonnenuntergang über dem spiegelglatten Wasser beobachten, Bodenseefisch essen und alte Geschichten bei gutem Wein austauschen. Als die beiden am nächsten Morgen bei Seeblick frühstückten, war der Urlaub längst da.</w:t>
      </w:r>
    </w:p>
    <w:p>
      <w:pPr>
        <w:keepNext/>
        <w:spacing w:before="280" w:after="100"/>
        <w:jc w:val="center"/>
      </w:pPr>
      <w:r>
        <w:drawing>
          <wp:inline xmlns:a="http://schemas.openxmlformats.org/drawingml/2006/main" xmlns:pic="http://schemas.openxmlformats.org/drawingml/2006/picture">
            <wp:extent cx="5824728" cy="1936722"/>
            <wp:docPr id="1" name="Picture 1"/>
            <wp:cNvGraphicFramePr>
              <a:graphicFrameLocks noChangeAspect="1"/>
            </wp:cNvGraphicFramePr>
            <a:graphic>
              <a:graphicData uri="http://schemas.openxmlformats.org/drawingml/2006/picture">
                <pic:pic>
                  <pic:nvPicPr>
                    <pic:cNvPr id="0" name="lindau.jpg"/>
                    <pic:cNvPicPr/>
                  </pic:nvPicPr>
                  <pic:blipFill>
                    <a:blip r:embed="rId9"/>
                    <a:stretch>
                      <a:fillRect/>
                    </a:stretch>
                  </pic:blipFill>
                  <pic:spPr>
                    <a:xfrm>
                      <a:off x="0" y="0"/>
                      <a:ext cx="5824728" cy="1936722"/>
                    </a:xfrm>
                    <a:prstGeom prst="rect"/>
                  </pic:spPr>
                </pic:pic>
              </a:graphicData>
            </a:graphic>
          </wp:inline>
        </w:drawing>
      </w:r>
    </w:p>
    <w:p>
      <w:pPr>
        <w:spacing w:after="360" w:line="276" w:lineRule="auto"/>
      </w:pPr>
      <w:r>
        <w:rPr>
          <w:rFonts w:ascii="Helvetica Neue" w:hAnsi="Helvetica Neue"/>
          <w:b/>
          <w:color w:val="1D1D1F"/>
          <w:sz w:val="17"/>
        </w:rPr>
        <w:t xml:space="preserve">Lindau am Bodensee.  </w:t>
      </w:r>
      <w:r>
        <w:rPr>
          <w:rFonts w:ascii="Helvetica Neue" w:hAnsi="Helvetica Neue"/>
          <w:color w:val="6E6E73"/>
          <w:sz w:val="17"/>
        </w:rPr>
        <w:t>Hafenpromenade und Mangturm im warmen Abendlicht.</w:t>
      </w:r>
    </w:p>
    <w:p>
      <w:pPr>
        <w:keepNext/>
        <w:spacing w:before="480" w:after="80"/>
      </w:pPr>
      <w:r>
        <w:rPr>
          <w:rFonts w:ascii="Helvetica Neue" w:hAnsi="Helvetica Neue"/>
          <w:b/>
          <w:color w:val="0F6E56"/>
          <w:sz w:val="17"/>
        </w:rPr>
        <w:t>STATION 02 · TIROLER INNTAL</w:t>
      </w:r>
    </w:p>
    <w:p>
      <w:pPr>
        <w:keepNext/>
        <w:spacing w:before="80" w:after="240"/>
      </w:pPr>
      <w:r>
        <w:rPr>
          <w:rFonts w:ascii="Helvetica Neue" w:hAnsi="Helvetica Neue"/>
          <w:b/>
          <w:color w:val="1D1D1F"/>
          <w:sz w:val="56"/>
        </w:rPr>
        <w:t>Das Basislager</w:t>
      </w:r>
      <w:r>
        <w:rPr>
          <w:rFonts w:ascii="Helvetica Neue" w:hAnsi="Helvetica Neue"/>
          <w:b w:val="0"/>
          <w:color w:val="6E6E73"/>
          <w:sz w:val="56"/>
        </w:rPr>
        <w:t xml:space="preserve"> unter den Wänden.</w:t>
      </w:r>
    </w:p>
    <w:p>
      <w:pPr>
        <w:spacing w:after="180" w:line="324" w:lineRule="auto"/>
      </w:pPr>
      <w:r>
        <w:rPr>
          <w:rFonts w:ascii="Helvetica Neue" w:hAnsi="Helvetica Neue"/>
          <w:color w:val="1D1D1F"/>
          <w:sz w:val="21"/>
        </w:rPr>
        <w:t>Von Lindau aus waren es gerade einmal knapp anderthalb entspannte Fahrstunden hinauf ins Tiroler Oberland nach Imst. Umrahmt von gewaltigen, gezackten Kalksteinabstürzen bezogen sie Quartier auf dem Campingpark FiNK: ein kleiner, tadellos gepflegter Platz abseits großer Touristenburgen, mit beheizten Traumbädern, absoluter Stille und frischen Bäckerbrötchen in drei Gehminuten.</w:t>
      </w:r>
    </w:p>
    <w:p>
      <w:pPr>
        <w:spacing w:after="180" w:line="324" w:lineRule="auto"/>
      </w:pPr>
      <w:r>
        <w:rPr>
          <w:rFonts w:ascii="Helvetica Neue" w:hAnsi="Helvetica Neue"/>
          <w:color w:val="1D1D1F"/>
          <w:sz w:val="21"/>
        </w:rPr>
        <w:t>Der größte Luxus im Juni: die Temperatur. Während unten im Tal angenehme 20 bis 22 Grad herrschten, kühlte es nachts zuverlässig auf frische 10 Grad ab. Keine Hitzeglocke, kein Schwitzen – stattdessen glasklare Bergluft ab dem ersten Atemzug am Morgen.</w:t>
      </w:r>
    </w:p>
    <w:p>
      <w:pPr>
        <w:keepNext/>
        <w:spacing w:before="280" w:after="100"/>
        <w:jc w:val="center"/>
      </w:pPr>
      <w:r>
        <w:drawing>
          <wp:inline xmlns:a="http://schemas.openxmlformats.org/drawingml/2006/main" xmlns:pic="http://schemas.openxmlformats.org/drawingml/2006/picture">
            <wp:extent cx="5824728" cy="7689410"/>
            <wp:docPr id="2" name="Picture 2"/>
            <wp:cNvGraphicFramePr>
              <a:graphicFrameLocks noChangeAspect="1"/>
            </wp:cNvGraphicFramePr>
            <a:graphic>
              <a:graphicData uri="http://schemas.openxmlformats.org/drawingml/2006/picture">
                <pic:pic>
                  <pic:nvPicPr>
                    <pic:cNvPr id="0" name="muttekopf.jpg"/>
                    <pic:cNvPicPr/>
                  </pic:nvPicPr>
                  <pic:blipFill>
                    <a:blip r:embed="rId10"/>
                    <a:stretch>
                      <a:fillRect/>
                    </a:stretch>
                  </pic:blipFill>
                  <pic:spPr>
                    <a:xfrm>
                      <a:off x="0" y="0"/>
                      <a:ext cx="5824728" cy="7689410"/>
                    </a:xfrm>
                    <a:prstGeom prst="rect"/>
                  </pic:spPr>
                </pic:pic>
              </a:graphicData>
            </a:graphic>
          </wp:inline>
        </w:drawing>
      </w:r>
    </w:p>
    <w:p>
      <w:pPr>
        <w:spacing w:after="360" w:line="276" w:lineRule="auto"/>
      </w:pPr>
      <w:r>
        <w:rPr>
          <w:rFonts w:ascii="Helvetica Neue" w:hAnsi="Helvetica Neue"/>
          <w:b/>
          <w:color w:val="1D1D1F"/>
          <w:sz w:val="17"/>
        </w:rPr>
        <w:t xml:space="preserve">Felskulisse über Imst.  </w:t>
      </w:r>
      <w:r>
        <w:rPr>
          <w:rFonts w:ascii="Helvetica Neue" w:hAnsi="Helvetica Neue"/>
          <w:color w:val="6E6E73"/>
          <w:sz w:val="17"/>
        </w:rPr>
        <w:t>Der Muttekopf (2.774 m) ragt direkt über dem Talboden auf.</w:t>
      </w:r>
    </w:p>
    <w:p>
      <w:pPr>
        <w:keepNext/>
        <w:spacing w:before="480" w:after="80"/>
      </w:pPr>
      <w:r>
        <w:rPr>
          <w:rFonts w:ascii="Helvetica Neue" w:hAnsi="Helvetica Neue"/>
          <w:b/>
          <w:color w:val="0F6E56"/>
          <w:sz w:val="17"/>
        </w:rPr>
        <w:t>STATION 03 · WANDERWEGE &amp; KULTUR</w:t>
      </w:r>
    </w:p>
    <w:p>
      <w:pPr>
        <w:keepNext/>
        <w:spacing w:before="80" w:after="240"/>
      </w:pPr>
      <w:r>
        <w:rPr>
          <w:rFonts w:ascii="Helvetica Neue" w:hAnsi="Helvetica Neue"/>
          <w:b/>
          <w:color w:val="1D1D1F"/>
          <w:sz w:val="56"/>
        </w:rPr>
        <w:t>Schluchten, Zirbenduft</w:t>
      </w:r>
      <w:r>
        <w:rPr>
          <w:rFonts w:ascii="Helvetica Neue" w:hAnsi="Helvetica Neue"/>
          <w:b w:val="0"/>
          <w:color w:val="6E6E73"/>
          <w:sz w:val="56"/>
        </w:rPr>
        <w:t xml:space="preserve"> &amp; alte Meister.</w:t>
      </w:r>
    </w:p>
    <w:p>
      <w:pPr>
        <w:spacing w:after="180" w:line="324" w:lineRule="auto"/>
      </w:pPr>
      <w:r>
        <w:rPr>
          <w:rFonts w:ascii="Helvetica Neue" w:hAnsi="Helvetica Neue"/>
          <w:color w:val="1D1D1F"/>
          <w:sz w:val="21"/>
        </w:rPr>
        <w:t>In den folgenden zehn Tagen taten die beiden genau das, was Neandertaler am besten können: genüsslich durch ihr Revier streifen. Keine alpinen Gewaltmärsche, sondern das bewährte Wohlfühlfenster von vier bis fünf Stunden und 500 bis 700 Höhenmetern auf besten, trittsicheren Wegen:</w:t>
      </w:r>
    </w:p>
    <w:p>
      <w:pPr>
        <w:spacing w:after="120" w:line="312" w:lineRule="auto"/>
        <w:ind w:left="360"/>
      </w:pPr>
      <w:r>
        <w:rPr>
          <w:rFonts w:ascii="Helvetica Neue" w:hAnsi="Helvetica Neue"/>
          <w:b/>
          <w:color w:val="0F6E56"/>
          <w:sz w:val="20"/>
        </w:rPr>
        <w:t xml:space="preserve">—  </w:t>
      </w:r>
      <w:r>
        <w:rPr>
          <w:rFonts w:ascii="Helvetica Neue" w:hAnsi="Helvetica Neue"/>
          <w:b/>
          <w:color w:val="1D1D1F"/>
          <w:sz w:val="21"/>
        </w:rPr>
        <w:t xml:space="preserve">Rosengartenschlucht: </w:t>
      </w:r>
      <w:r>
        <w:rPr>
          <w:rFonts w:ascii="Helvetica Neue" w:hAnsi="Helvetica Neue"/>
          <w:color w:val="1D1D1F"/>
          <w:sz w:val="21"/>
        </w:rPr>
        <w:t>Start direkt am Platz. Auf Holzstegen durch die schäumende Klamm hinauf zur Blauen Grotte und zur sonnigen Terrasse der Muttekopfhütte.</w:t>
      </w:r>
    </w:p>
    <w:p>
      <w:pPr>
        <w:spacing w:after="120" w:line="312" w:lineRule="auto"/>
        <w:ind w:left="360"/>
      </w:pPr>
      <w:r>
        <w:rPr>
          <w:rFonts w:ascii="Helvetica Neue" w:hAnsi="Helvetica Neue"/>
          <w:b/>
          <w:color w:val="0F6E56"/>
          <w:sz w:val="20"/>
        </w:rPr>
        <w:t xml:space="preserve">—  </w:t>
      </w:r>
      <w:r>
        <w:rPr>
          <w:rFonts w:ascii="Helvetica Neue" w:hAnsi="Helvetica Neue"/>
          <w:b/>
          <w:color w:val="1D1D1F"/>
          <w:sz w:val="21"/>
        </w:rPr>
        <w:t xml:space="preserve">Piburger See: </w:t>
      </w:r>
      <w:r>
        <w:rPr>
          <w:rFonts w:ascii="Helvetica Neue" w:hAnsi="Helvetica Neue"/>
          <w:color w:val="1D1D1F"/>
          <w:sz w:val="21"/>
        </w:rPr>
        <w:t>Ein tiefblauer, herrlich temperierter Waldsee im vorderen Ötztal. Schattiger Rundweg mit Badesteg und Forellenessen am Wasser.</w:t>
      </w:r>
    </w:p>
    <w:p>
      <w:pPr>
        <w:spacing w:after="120" w:line="312" w:lineRule="auto"/>
        <w:ind w:left="360"/>
      </w:pPr>
      <w:r>
        <w:rPr>
          <w:rFonts w:ascii="Helvetica Neue" w:hAnsi="Helvetica Neue"/>
          <w:b/>
          <w:color w:val="0F6E56"/>
          <w:sz w:val="20"/>
        </w:rPr>
        <w:t xml:space="preserve">—  </w:t>
      </w:r>
      <w:r>
        <w:rPr>
          <w:rFonts w:ascii="Helvetica Neue" w:hAnsi="Helvetica Neue"/>
          <w:b/>
          <w:color w:val="1D1D1F"/>
          <w:sz w:val="21"/>
        </w:rPr>
        <w:t xml:space="preserve">Zirbenweg am Hochzeiger: </w:t>
      </w:r>
      <w:r>
        <w:rPr>
          <w:rFonts w:ascii="Helvetica Neue" w:hAnsi="Helvetica Neue"/>
          <w:color w:val="1D1D1F"/>
          <w:sz w:val="21"/>
        </w:rPr>
        <w:t>Auf 2.000 Meter Höhe fast eben durch Jahrhunderte alte, intensiv duftende Zirbenbestände mit Blick auf die Gletscher.</w:t>
      </w:r>
    </w:p>
    <w:p>
      <w:pPr>
        <w:keepNext/>
        <w:spacing w:before="280" w:after="100"/>
        <w:jc w:val="center"/>
      </w:pPr>
      <w:r>
        <w:drawing>
          <wp:inline xmlns:a="http://schemas.openxmlformats.org/drawingml/2006/main" xmlns:pic="http://schemas.openxmlformats.org/drawingml/2006/picture">
            <wp:extent cx="5824728" cy="8737092"/>
            <wp:docPr id="3" name="Picture 3"/>
            <wp:cNvGraphicFramePr>
              <a:graphicFrameLocks noChangeAspect="1"/>
            </wp:cNvGraphicFramePr>
            <a:graphic>
              <a:graphicData uri="http://schemas.openxmlformats.org/drawingml/2006/picture">
                <pic:pic>
                  <pic:nvPicPr>
                    <pic:cNvPr id="0" name="rosengarten.jpg"/>
                    <pic:cNvPicPr/>
                  </pic:nvPicPr>
                  <pic:blipFill>
                    <a:blip r:embed="rId11"/>
                    <a:stretch>
                      <a:fillRect/>
                    </a:stretch>
                  </pic:blipFill>
                  <pic:spPr>
                    <a:xfrm>
                      <a:off x="0" y="0"/>
                      <a:ext cx="5824728" cy="8737092"/>
                    </a:xfrm>
                    <a:prstGeom prst="rect"/>
                  </pic:spPr>
                </pic:pic>
              </a:graphicData>
            </a:graphic>
          </wp:inline>
        </w:drawing>
      </w:r>
    </w:p>
    <w:p>
      <w:pPr>
        <w:spacing w:after="360" w:line="276" w:lineRule="auto"/>
      </w:pPr>
      <w:r>
        <w:rPr>
          <w:rFonts w:ascii="Helvetica Neue" w:hAnsi="Helvetica Neue"/>
          <w:b/>
          <w:color w:val="1D1D1F"/>
          <w:sz w:val="17"/>
        </w:rPr>
        <w:t xml:space="preserve">Rosengartenschlucht.  </w:t>
      </w:r>
      <w:r>
        <w:rPr>
          <w:rFonts w:ascii="Helvetica Neue" w:hAnsi="Helvetica Neue"/>
          <w:color w:val="6E6E73"/>
          <w:sz w:val="17"/>
        </w:rPr>
        <w:t>Naturdenkmal mit Stegen direkt ab Ortsrand Imst.</w:t>
      </w:r>
    </w:p>
    <w:p>
      <w:pPr>
        <w:spacing w:after="180" w:line="324" w:lineRule="auto"/>
      </w:pPr>
      <w:r>
        <w:rPr>
          <w:rFonts w:ascii="Helvetica Neue" w:hAnsi="Helvetica Neue"/>
          <w:color w:val="1D1D1F"/>
          <w:sz w:val="21"/>
        </w:rPr>
        <w:t>Weil beide einen wachen Geist für Schönes und Geschichtsträchtiges hatten, flochten sie Entdeckungen in ihre Tage ein: Sie besuchten im Ötztal das Dorf von Ötzi – jenem jungen Schnösel aus der Kupferzeit, der mit seiner modernen Metall-Axt zwar berühmt wurde, aber gegen echte Neandertaler-Zähigkeit verblasste. Sie standen am 3.500 Jahre alten Brandopferplatz am Piller Sattel an der Römerstraße Via Claudia Augusta. Und an einem Nachmittag fuhren sie nach Innsbruck, um die futuristischen Glas-Stationen von Zaha Hadid zu bestaunen und in den Gassen Espresso zu trinken.</w:t>
      </w:r>
    </w:p>
    <w:p>
      <w:pPr>
        <w:keepNext/>
        <w:spacing w:before="280" w:after="100"/>
        <w:jc w:val="center"/>
      </w:pPr>
      <w:r>
        <w:drawing>
          <wp:inline xmlns:a="http://schemas.openxmlformats.org/drawingml/2006/main" xmlns:pic="http://schemas.openxmlformats.org/drawingml/2006/picture">
            <wp:extent cx="5824728" cy="4368546"/>
            <wp:docPr id="4" name="Picture 4"/>
            <wp:cNvGraphicFramePr>
              <a:graphicFrameLocks noChangeAspect="1"/>
            </wp:cNvGraphicFramePr>
            <a:graphic>
              <a:graphicData uri="http://schemas.openxmlformats.org/drawingml/2006/picture">
                <pic:pic>
                  <pic:nvPicPr>
                    <pic:cNvPr id="0" name="piburger_see.jpg"/>
                    <pic:cNvPicPr/>
                  </pic:nvPicPr>
                  <pic:blipFill>
                    <a:blip r:embed="rId12"/>
                    <a:stretch>
                      <a:fillRect/>
                    </a:stretch>
                  </pic:blipFill>
                  <pic:spPr>
                    <a:xfrm>
                      <a:off x="0" y="0"/>
                      <a:ext cx="5824728" cy="4368546"/>
                    </a:xfrm>
                    <a:prstGeom prst="rect"/>
                  </pic:spPr>
                </pic:pic>
              </a:graphicData>
            </a:graphic>
          </wp:inline>
        </w:drawing>
      </w:r>
    </w:p>
    <w:p>
      <w:pPr>
        <w:spacing w:after="360" w:line="276" w:lineRule="auto"/>
      </w:pPr>
      <w:r>
        <w:rPr>
          <w:rFonts w:ascii="Helvetica Neue" w:hAnsi="Helvetica Neue"/>
          <w:b/>
          <w:color w:val="1D1D1F"/>
          <w:sz w:val="17"/>
        </w:rPr>
        <w:t xml:space="preserve">Piburger See.  </w:t>
      </w:r>
      <w:r>
        <w:rPr>
          <w:rFonts w:ascii="Helvetica Neue" w:hAnsi="Helvetica Neue"/>
          <w:color w:val="6E6E73"/>
          <w:sz w:val="17"/>
        </w:rPr>
        <w:t>Kristallklares Waldwasser vor der Kulisse des Acherkogels.</w:t>
      </w:r>
    </w:p>
    <w:p>
      <w:pPr>
        <w:keepNext/>
        <w:spacing w:before="480" w:after="80"/>
      </w:pPr>
      <w:r>
        <w:rPr>
          <w:rFonts w:ascii="Helvetica Neue" w:hAnsi="Helvetica Neue"/>
          <w:b/>
          <w:color w:val="0F6E56"/>
          <w:sz w:val="17"/>
        </w:rPr>
        <w:t>STATION 04 · DER SAMSTAGMORGEN</w:t>
      </w:r>
    </w:p>
    <w:p>
      <w:pPr>
        <w:keepNext/>
        <w:spacing w:before="80" w:after="240"/>
      </w:pPr>
      <w:r>
        <w:rPr>
          <w:rFonts w:ascii="Helvetica Neue" w:hAnsi="Helvetica Neue"/>
          <w:b/>
          <w:color w:val="1D1D1F"/>
          <w:sz w:val="56"/>
        </w:rPr>
        <w:t>Die feine Kunst</w:t>
      </w:r>
      <w:r>
        <w:rPr>
          <w:rFonts w:ascii="Helvetica Neue" w:hAnsi="Helvetica Neue"/>
          <w:b w:val="0"/>
          <w:color w:val="6E6E73"/>
          <w:sz w:val="56"/>
        </w:rPr>
        <w:t xml:space="preserve"> der Ruhe.</w:t>
      </w:r>
    </w:p>
    <w:p>
      <w:pPr>
        <w:spacing w:after="180" w:line="324" w:lineRule="auto"/>
      </w:pPr>
      <w:r>
        <w:rPr>
          <w:rFonts w:ascii="Helvetica Neue" w:hAnsi="Helvetica Neue"/>
          <w:color w:val="1D1D1F"/>
          <w:sz w:val="21"/>
        </w:rPr>
        <w:t>Am ersten Samstagmorgen trat eine uralte, friedliche Arbeitsteilung in Kraft:</w:t>
      </w:r>
    </w:p>
    <w:p>
      <w:pPr>
        <w:spacing w:after="180" w:line="324" w:lineRule="auto"/>
      </w:pPr>
      <w:r>
        <w:rPr>
          <w:rFonts w:ascii="Helvetica Neue" w:hAnsi="Helvetica Neue"/>
          <w:color w:val="1D1D1F"/>
          <w:sz w:val="21"/>
        </w:rPr>
        <w:t>Sie entschied sich für die absolute Königsdisziplin der Ferien: genüsslich ausschlafen, den ersten Espresso aufbrühen, den Liegestuhl in die Morgensonne vor den Camper stellen und mit einem guten Buch die Seele baumeln lassen.</w:t>
      </w:r>
    </w:p>
    <w:p>
      <w:pPr>
        <w:spacing w:after="180" w:line="324" w:lineRule="auto"/>
      </w:pPr>
      <w:r>
        <w:rPr>
          <w:rFonts w:ascii="Helvetica Neue" w:hAnsi="Helvetica Neue"/>
          <w:color w:val="1D1D1F"/>
          <w:sz w:val="21"/>
        </w:rPr>
        <w:t>Er hingegen verspürte das typische leichte Kribbeln in den Beinen. Völlig unaufgeregt trabte er um die Ecke in den Fichtenwald: Dort veranstaltete der lokale Turn- und Sportverein einen kleinen, ehrlichen Waldlauf über 16 Kilometer. Für schmale 35 Tauschmünzen lief er knapp anderthalb Stunden über weiche Wald- und Almwege, schwitzte sich einmal gründlich durch – und stand um 11:30 Uhr frisch geduscht, duftend und mit frischen Früchten wieder am Camper.</w:t>
      </w:r>
    </w:p>
    <w:tbl>
      <w:tblPr>
        <w:tblW w:type="auto" w:w="0"/>
        <w:jc w:val="center"/>
        <w:tblLayout w:type="fixed"/>
        <w:tblLook w:firstColumn="1" w:firstRow="1" w:lastColumn="0" w:lastRow="0" w:noHBand="0" w:noVBand="1" w:val="04A0"/>
      </w:tblPr>
      <w:tblGrid>
        <w:gridCol w:w="9173"/>
      </w:tblGrid>
      <w:tr>
        <w:tc>
          <w:tcPr>
            <w:tcW w:type="dxa" w:w="9173"/>
            <w:shd w:fill="F5F5F7"/>
            <w:tcMar>
              <w:top w:w="200" w:type="dxa"/>
              <w:bottom w:w="200" w:type="dxa"/>
              <w:left w:w="260" w:type="dxa"/>
              <w:right w:w="260" w:type="dxa"/>
            </w:tcMar>
            <w:tcBorders>
              <w:left w:val="single" w:sz="24" w:space="0" w:color="0F6E56"/>
              <w:top w:val="none"/>
              <w:right w:val="none"/>
              <w:bottom w:val="none"/>
            </w:tcBorders>
          </w:tcPr>
          <w:p>
            <w:pPr>
              <w:spacing w:after="40" w:line="312" w:lineRule="auto"/>
            </w:pPr>
            <w:r>
              <w:rPr>
                <w:rFonts w:ascii="Helvetica Neue" w:hAnsi="Helvetica Neue"/>
                <w:b/>
                <w:color w:val="1D1D1F"/>
                <w:sz w:val="22"/>
              </w:rPr>
              <w:t>„Um Punkt zwölf Uhr saßen beide gemeinsam beim Mittagessen in der Sonne. Der Vormittag war perfekt – und vor ihnen lag noch eine volle Woche reiner, gemeinsamer Bergurlaub.“</w:t>
            </w:r>
          </w:p>
          <w:p>
            <w:pPr>
              <w:spacing w:before="80" w:after="0"/>
            </w:pPr>
            <w:r>
              <w:rPr>
                <w:rFonts w:ascii="Helvetica Neue" w:hAnsi="Helvetica Neue"/>
                <w:color w:val="6E6E73"/>
                <w:sz w:val="18"/>
              </w:rPr>
              <w:t>Notiz zum Samstag: Maximale Erholung für beide, null Organisationsstress.</w:t>
            </w:r>
          </w:p>
        </w:tc>
      </w:tr>
    </w:tbl>
    <w:p>
      <w:pPr>
        <w:spacing w:before="160" w:after="0"/>
      </w:pPr>
    </w:p>
    <w:p>
      <w:pPr>
        <w:keepNext/>
        <w:spacing w:before="480" w:after="80"/>
      </w:pPr>
      <w:r>
        <w:rPr>
          <w:rFonts w:ascii="Helvetica Neue" w:hAnsi="Helvetica Neue"/>
          <w:b/>
          <w:color w:val="0F6E56"/>
          <w:sz w:val="17"/>
        </w:rPr>
        <w:t>STATION 05 · SCHWÄBISCHE ALB</w:t>
      </w:r>
    </w:p>
    <w:p>
      <w:pPr>
        <w:keepNext/>
        <w:spacing w:before="80" w:after="240"/>
      </w:pPr>
      <w:r>
        <w:rPr>
          <w:rFonts w:ascii="Helvetica Neue" w:hAnsi="Helvetica Neue"/>
          <w:b/>
          <w:color w:val="1D1D1F"/>
          <w:sz w:val="56"/>
        </w:rPr>
        <w:t>180 Millionen Jahre</w:t>
      </w:r>
      <w:r>
        <w:rPr>
          <w:rFonts w:ascii="Helvetica Neue" w:hAnsi="Helvetica Neue"/>
          <w:b w:val="0"/>
          <w:color w:val="6E6E73"/>
          <w:sz w:val="56"/>
        </w:rPr>
        <w:t xml:space="preserve"> zum Dessert.</w:t>
      </w:r>
    </w:p>
    <w:p>
      <w:pPr>
        <w:spacing w:after="180" w:line="324" w:lineRule="auto"/>
      </w:pPr>
      <w:r>
        <w:rPr>
          <w:rFonts w:ascii="Helvetica Neue" w:hAnsi="Helvetica Neue"/>
          <w:color w:val="1D1D1F"/>
          <w:sz w:val="21"/>
        </w:rPr>
        <w:t>Nach zwei Wochen rollte die Höhle auf Rädern wieder nordwärts. Doch statt zäher Autobahnmeilen wartete nach gut zwei Stunden Fahrt an der Schwäbischen Alb das spektakuläre Finale:</w:t>
      </w:r>
    </w:p>
    <w:p>
      <w:pPr>
        <w:spacing w:after="180" w:line="324" w:lineRule="auto"/>
      </w:pPr>
      <w:r>
        <w:rPr>
          <w:rFonts w:ascii="Helvetica Neue" w:hAnsi="Helvetica Neue"/>
          <w:color w:val="1D1D1F"/>
          <w:sz w:val="21"/>
        </w:rPr>
        <w:t>In Holzmaden hielten sie am Urwelt-Museum Hauff. Dort standen die beiden Neandertaler staunend vor den weltberühmten, meterlangen Fischsauriern mit erhaltenen Hautumrissen und vor der gigantischen, hundert Quadratmeter großen versteinerten Seelilienwand – Erdgeschichte, die an den Wänden wie zeitgenössische Skulpturen wirkte.</w:t>
      </w:r>
    </w:p>
    <w:p>
      <w:pPr>
        <w:spacing w:after="180" w:line="324" w:lineRule="auto"/>
      </w:pPr>
      <w:r>
        <w:rPr>
          <w:rFonts w:ascii="Helvetica Neue" w:hAnsi="Helvetica Neue"/>
          <w:color w:val="1D1D1F"/>
          <w:sz w:val="21"/>
        </w:rPr>
        <w:t>Nach einem Teller hausgemachter schwäbischer Maultaschen traten sie die letzten Kilometer an. Sie erreichten das heimatliche Tal am späten Nachmittag – erholt, geerdet, mit Bergluft in der Lunge und dem gemeinsamen Entschluss: Das war die beste Reise seit der Eiszeit.</w:t>
      </w:r>
    </w:p>
    <w:p>
      <w:pPr>
        <w:keepNext/>
        <w:spacing w:before="280" w:after="100"/>
        <w:jc w:val="center"/>
      </w:pPr>
      <w:r>
        <w:drawing>
          <wp:inline xmlns:a="http://schemas.openxmlformats.org/drawingml/2006/main" xmlns:pic="http://schemas.openxmlformats.org/drawingml/2006/picture">
            <wp:extent cx="5824728" cy="8748027"/>
            <wp:docPr id="5" name="Picture 5"/>
            <wp:cNvGraphicFramePr>
              <a:graphicFrameLocks noChangeAspect="1"/>
            </wp:cNvGraphicFramePr>
            <a:graphic>
              <a:graphicData uri="http://schemas.openxmlformats.org/drawingml/2006/picture">
                <pic:pic>
                  <pic:nvPicPr>
                    <pic:cNvPr id="0" name="holzmaden.jpg"/>
                    <pic:cNvPicPr/>
                  </pic:nvPicPr>
                  <pic:blipFill>
                    <a:blip r:embed="rId13"/>
                    <a:stretch>
                      <a:fillRect/>
                    </a:stretch>
                  </pic:blipFill>
                  <pic:spPr>
                    <a:xfrm>
                      <a:off x="0" y="0"/>
                      <a:ext cx="5824728" cy="8748027"/>
                    </a:xfrm>
                    <a:prstGeom prst="rect"/>
                  </pic:spPr>
                </pic:pic>
              </a:graphicData>
            </a:graphic>
          </wp:inline>
        </w:drawing>
      </w:r>
    </w:p>
    <w:p>
      <w:pPr>
        <w:spacing w:after="360" w:line="276" w:lineRule="auto"/>
      </w:pPr>
      <w:r>
        <w:rPr>
          <w:rFonts w:ascii="Helvetica Neue" w:hAnsi="Helvetica Neue"/>
          <w:b/>
          <w:color w:val="1D1D1F"/>
          <w:sz w:val="17"/>
        </w:rPr>
        <w:t xml:space="preserve">Urwelt-Museum Hauff.  </w:t>
      </w:r>
      <w:r>
        <w:rPr>
          <w:rFonts w:ascii="Helvetica Neue" w:hAnsi="Helvetica Neue"/>
          <w:color w:val="6E6E73"/>
          <w:sz w:val="17"/>
        </w:rPr>
        <w:t>Versteinerte Seelilienkolonie aus dem Posidonienschiefer.</w:t>
      </w:r>
    </w:p>
    <w:p>
      <w:pPr>
        <w:keepNext/>
        <w:spacing w:before="560" w:after="160"/>
      </w:pPr>
      <w:r>
        <w:rPr>
          <w:rFonts w:ascii="Helvetica Neue" w:hAnsi="Helvetica Neue"/>
          <w:b/>
          <w:color w:val="0F6E56"/>
          <w:sz w:val="18"/>
        </w:rPr>
        <w:t>REISE-SPEZIFIKATION · IM DETAIL</w:t>
      </w:r>
    </w:p>
    <w:tbl>
      <w:tblPr>
        <w:tblW w:type="auto" w:w="0"/>
        <w:jc w:val="center"/>
        <w:tblLayout w:type="fixed"/>
        <w:tblLook w:firstColumn="1" w:firstRow="1" w:lastColumn="0" w:lastRow="0" w:noHBand="0" w:noVBand="1" w:val="04A0"/>
      </w:tblPr>
      <w:tblGrid>
        <w:gridCol w:w="4586"/>
        <w:gridCol w:w="4586"/>
      </w:tblGrid>
      <w:tr>
        <w:tc>
          <w:tcPr>
            <w:tcW w:type="dxa" w:w="2592"/>
            <w:shd w:fill="F5F5F7"/>
            <w:tcMar>
              <w:top w:w="130" w:type="dxa"/>
              <w:bottom w:w="130" w:type="dxa"/>
              <w:left w:w="180" w:type="dxa"/>
              <w:right w:w="180" w:type="dxa"/>
            </w:tcMar>
          </w:tcPr>
          <w:p>
            <w:pPr>
              <w:spacing w:after="0"/>
            </w:pPr>
            <w:r>
              <w:rPr>
                <w:rFonts w:ascii="Helvetica Neue" w:hAnsi="Helvetica Neue"/>
                <w:b/>
                <w:color w:val="1D1D1F"/>
                <w:sz w:val="18"/>
              </w:rPr>
              <w:t>Zeitfenster</w:t>
            </w:r>
          </w:p>
        </w:tc>
        <w:tc>
          <w:tcPr>
            <w:tcW w:type="dxa" w:w="6581"/>
            <w:shd w:fill="F5F5F7"/>
            <w:tcMar>
              <w:top w:w="130" w:type="dxa"/>
              <w:bottom w:w="130" w:type="dxa"/>
              <w:left w:w="180" w:type="dxa"/>
              <w:right w:w="180" w:type="dxa"/>
            </w:tcMar>
          </w:tcPr>
          <w:p>
            <w:pPr>
              <w:spacing w:after="0" w:line="288" w:lineRule="auto"/>
            </w:pPr>
            <w:r>
              <w:rPr>
                <w:rFonts w:ascii="Helvetica Neue" w:hAnsi="Helvetica Neue"/>
                <w:color w:val="1D1D1F"/>
                <w:sz w:val="18"/>
              </w:rPr>
              <w:t>Mitte Juni (Frühsommerliche Frische, Tagestemperaturen 18–22 °C, vor den Schulferien)</w:t>
            </w:r>
          </w:p>
        </w:tc>
      </w:tr>
      <w:tr>
        <w:tc>
          <w:tcPr>
            <w:tcW w:type="dxa" w:w="2592"/>
            <w:shd w:fill="FFFFFF"/>
            <w:tcMar>
              <w:top w:w="130" w:type="dxa"/>
              <w:bottom w:w="130" w:type="dxa"/>
              <w:left w:w="180" w:type="dxa"/>
              <w:right w:w="180" w:type="dxa"/>
            </w:tcMar>
          </w:tcPr>
          <w:p>
            <w:pPr>
              <w:spacing w:after="0"/>
            </w:pPr>
            <w:r>
              <w:rPr>
                <w:rFonts w:ascii="Helvetica Neue" w:hAnsi="Helvetica Neue"/>
                <w:b/>
                <w:color w:val="1D1D1F"/>
                <w:sz w:val="18"/>
              </w:rPr>
              <w:t>Reiseroute</w:t>
            </w:r>
          </w:p>
        </w:tc>
        <w:tc>
          <w:tcPr>
            <w:tcW w:type="dxa" w:w="6581"/>
            <w:shd w:fill="FFFFFF"/>
            <w:tcMar>
              <w:top w:w="130" w:type="dxa"/>
              <w:bottom w:w="130" w:type="dxa"/>
              <w:left w:w="180" w:type="dxa"/>
              <w:right w:w="180" w:type="dxa"/>
            </w:tcMar>
          </w:tcPr>
          <w:p>
            <w:pPr>
              <w:spacing w:after="0" w:line="288" w:lineRule="auto"/>
            </w:pPr>
            <w:r>
              <w:rPr>
                <w:rFonts w:ascii="Helvetica Neue" w:hAnsi="Helvetica Neue"/>
                <w:color w:val="1D1D1F"/>
                <w:sz w:val="18"/>
              </w:rPr>
              <w:t>Düsseldorf ➔ Lindau (Bodensee) ➔ Imst (Tirol) ➔ Holzmaden ➔ Düsseldorf</w:t>
            </w:r>
          </w:p>
        </w:tc>
      </w:tr>
      <w:tr>
        <w:tc>
          <w:tcPr>
            <w:tcW w:type="dxa" w:w="2592"/>
            <w:shd w:fill="F5F5F7"/>
            <w:tcMar>
              <w:top w:w="130" w:type="dxa"/>
              <w:bottom w:w="130" w:type="dxa"/>
              <w:left w:w="180" w:type="dxa"/>
              <w:right w:w="180" w:type="dxa"/>
            </w:tcMar>
          </w:tcPr>
          <w:p>
            <w:pPr>
              <w:spacing w:after="0"/>
            </w:pPr>
            <w:r>
              <w:rPr>
                <w:rFonts w:ascii="Helvetica Neue" w:hAnsi="Helvetica Neue"/>
                <w:b/>
                <w:color w:val="1D1D1F"/>
                <w:sz w:val="18"/>
              </w:rPr>
              <w:t>Etappenzeit</w:t>
            </w:r>
          </w:p>
        </w:tc>
        <w:tc>
          <w:tcPr>
            <w:tcW w:type="dxa" w:w="6581"/>
            <w:shd w:fill="F5F5F7"/>
            <w:tcMar>
              <w:top w:w="130" w:type="dxa"/>
              <w:bottom w:w="130" w:type="dxa"/>
              <w:left w:w="180" w:type="dxa"/>
              <w:right w:w="180" w:type="dxa"/>
            </w:tcMar>
          </w:tcPr>
          <w:p>
            <w:pPr>
              <w:spacing w:after="0" w:line="288" w:lineRule="auto"/>
            </w:pPr>
            <w:r>
              <w:rPr>
                <w:rFonts w:ascii="Helvetica Neue" w:hAnsi="Helvetica Neue"/>
                <w:color w:val="1D1D1F"/>
                <w:sz w:val="18"/>
              </w:rPr>
              <w:t>Hinfahrt: 5,5 h nach Lindau, danach nur 1,5 h nach Imst. Rückfahrt: 2,2 h nach Holzmaden, 4,0 h nach DUS.</w:t>
            </w:r>
          </w:p>
        </w:tc>
      </w:tr>
      <w:tr>
        <w:tc>
          <w:tcPr>
            <w:tcW w:type="dxa" w:w="2592"/>
            <w:shd w:fill="FFFFFF"/>
            <w:tcMar>
              <w:top w:w="130" w:type="dxa"/>
              <w:bottom w:w="130" w:type="dxa"/>
              <w:left w:w="180" w:type="dxa"/>
              <w:right w:w="180" w:type="dxa"/>
            </w:tcMar>
          </w:tcPr>
          <w:p>
            <w:pPr>
              <w:spacing w:after="0"/>
            </w:pPr>
            <w:r>
              <w:rPr>
                <w:rFonts w:ascii="Helvetica Neue" w:hAnsi="Helvetica Neue"/>
                <w:b/>
                <w:color w:val="1D1D1F"/>
                <w:sz w:val="18"/>
              </w:rPr>
              <w:t>Basislager</w:t>
            </w:r>
          </w:p>
        </w:tc>
        <w:tc>
          <w:tcPr>
            <w:tcW w:type="dxa" w:w="6581"/>
            <w:shd w:fill="FFFFFF"/>
            <w:tcMar>
              <w:top w:w="130" w:type="dxa"/>
              <w:bottom w:w="130" w:type="dxa"/>
              <w:left w:w="180" w:type="dxa"/>
              <w:right w:w="180" w:type="dxa"/>
            </w:tcMar>
          </w:tcPr>
          <w:p>
            <w:pPr>
              <w:spacing w:after="0" w:line="288" w:lineRule="auto"/>
            </w:pPr>
            <w:r>
              <w:rPr>
                <w:rFonts w:ascii="Helvetica Neue" w:hAnsi="Helvetica Neue"/>
                <w:color w:val="1D1D1F"/>
                <w:sz w:val="18"/>
              </w:rPr>
              <w:t>Campingpark FiNK in Imst (klein, ruhig, top-moderne Sanitäranlagen, Bergblick, fußläufiger Bäcker)</w:t>
            </w:r>
          </w:p>
        </w:tc>
      </w:tr>
      <w:tr>
        <w:tc>
          <w:tcPr>
            <w:tcW w:type="dxa" w:w="2592"/>
            <w:shd w:fill="F5F5F7"/>
            <w:tcMar>
              <w:top w:w="130" w:type="dxa"/>
              <w:bottom w:w="130" w:type="dxa"/>
              <w:left w:w="180" w:type="dxa"/>
              <w:right w:w="180" w:type="dxa"/>
            </w:tcMar>
          </w:tcPr>
          <w:p>
            <w:pPr>
              <w:spacing w:after="0"/>
            </w:pPr>
            <w:r>
              <w:rPr>
                <w:rFonts w:ascii="Helvetica Neue" w:hAnsi="Helvetica Neue"/>
                <w:b/>
                <w:color w:val="1D1D1F"/>
                <w:sz w:val="18"/>
              </w:rPr>
              <w:t>Wander-Profil</w:t>
            </w:r>
          </w:p>
        </w:tc>
        <w:tc>
          <w:tcPr>
            <w:tcW w:type="dxa" w:w="6581"/>
            <w:shd w:fill="F5F5F7"/>
            <w:tcMar>
              <w:top w:w="130" w:type="dxa"/>
              <w:bottom w:w="130" w:type="dxa"/>
              <w:left w:w="180" w:type="dxa"/>
              <w:right w:w="180" w:type="dxa"/>
            </w:tcMar>
          </w:tcPr>
          <w:p>
            <w:pPr>
              <w:spacing w:after="0" w:line="288" w:lineRule="auto"/>
            </w:pPr>
            <w:r>
              <w:rPr>
                <w:rFonts w:ascii="Helvetica Neue" w:hAnsi="Helvetica Neue"/>
                <w:color w:val="1D1D1F"/>
                <w:sz w:val="18"/>
              </w:rPr>
              <w:t>4 bis 5 Stunden / 500 bis 700 Höhenmeter (T2, schattige Schluchten, warme Waldseen, Almen)</w:t>
            </w:r>
          </w:p>
        </w:tc>
      </w:tr>
      <w:tr>
        <w:tc>
          <w:tcPr>
            <w:tcW w:type="dxa" w:w="2592"/>
            <w:shd w:fill="FFFFFF"/>
            <w:tcMar>
              <w:top w:w="130" w:type="dxa"/>
              <w:bottom w:w="130" w:type="dxa"/>
              <w:left w:w="180" w:type="dxa"/>
              <w:right w:w="180" w:type="dxa"/>
            </w:tcMar>
          </w:tcPr>
          <w:p>
            <w:pPr>
              <w:spacing w:after="0"/>
            </w:pPr>
            <w:r>
              <w:rPr>
                <w:rFonts w:ascii="Helvetica Neue" w:hAnsi="Helvetica Neue"/>
                <w:b/>
                <w:color w:val="1D1D1F"/>
                <w:sz w:val="18"/>
              </w:rPr>
              <w:t>Kultur-Trilogie</w:t>
            </w:r>
          </w:p>
        </w:tc>
        <w:tc>
          <w:tcPr>
            <w:tcW w:type="dxa" w:w="6581"/>
            <w:shd w:fill="FFFFFF"/>
            <w:tcMar>
              <w:top w:w="130" w:type="dxa"/>
              <w:bottom w:w="130" w:type="dxa"/>
              <w:left w:w="180" w:type="dxa"/>
              <w:right w:w="180" w:type="dxa"/>
            </w:tcMar>
          </w:tcPr>
          <w:p>
            <w:pPr>
              <w:spacing w:after="0" w:line="288" w:lineRule="auto"/>
            </w:pPr>
            <w:r>
              <w:rPr>
                <w:rFonts w:ascii="Helvetica Neue" w:hAnsi="Helvetica Neue"/>
                <w:color w:val="1D1D1F"/>
                <w:sz w:val="18"/>
              </w:rPr>
              <w:t>Urweltmuseum Hauff (Paläontologie), Piller Sattel &amp; Ötzi (Archäologie), Zaha Hadid (Baukunst)</w:t>
            </w:r>
          </w:p>
        </w:tc>
      </w:tr>
      <w:tr>
        <w:tc>
          <w:tcPr>
            <w:tcW w:type="dxa" w:w="2592"/>
            <w:shd w:fill="F5F5F7"/>
            <w:tcMar>
              <w:top w:w="130" w:type="dxa"/>
              <w:bottom w:w="130" w:type="dxa"/>
              <w:left w:w="180" w:type="dxa"/>
              <w:right w:w="180" w:type="dxa"/>
            </w:tcMar>
          </w:tcPr>
          <w:p>
            <w:pPr>
              <w:spacing w:after="0"/>
            </w:pPr>
            <w:r>
              <w:rPr>
                <w:rFonts w:ascii="Helvetica Neue" w:hAnsi="Helvetica Neue"/>
                <w:b/>
                <w:color w:val="1D1D1F"/>
                <w:sz w:val="18"/>
              </w:rPr>
              <w:t>Das Samstag-Extra</w:t>
            </w:r>
          </w:p>
        </w:tc>
        <w:tc>
          <w:tcPr>
            <w:tcW w:type="dxa" w:w="6581"/>
            <w:shd w:fill="F5F5F7"/>
            <w:tcMar>
              <w:top w:w="130" w:type="dxa"/>
              <w:bottom w:w="130" w:type="dxa"/>
              <w:left w:w="180" w:type="dxa"/>
              <w:right w:w="180" w:type="dxa"/>
            </w:tcMar>
          </w:tcPr>
          <w:p>
            <w:pPr>
              <w:spacing w:after="0" w:line="288" w:lineRule="auto"/>
            </w:pPr>
            <w:r>
              <w:rPr>
                <w:rFonts w:ascii="Helvetica Neue" w:hAnsi="Helvetica Neue"/>
                <w:color w:val="1D1D1F"/>
                <w:sz w:val="18"/>
              </w:rPr>
              <w:t>TS16 Adventure (16,9 km / 800 Hm für 35 € Startgeld; um 11:30 Uhr geduscht beendet)</w:t>
            </w:r>
          </w:p>
        </w:tc>
      </w:tr>
    </w:tbl>
    <w:sectPr w:rsidR="00FC693F" w:rsidRPr="0006063C" w:rsidSect="00034616">
      <w:pgSz w:w="11909" w:h="16834"/>
      <w:pgMar w:top="1368" w:right="1368" w:bottom="1368"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