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893" w:rsidRDefault="005A2EE8">
      <w:r>
        <w:t xml:space="preserve">With a relatively simply script we can determine the mean value of each column or subject of analysis. As we have imported 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matplotlib</w:t>
      </w:r>
      <w:proofErr w:type="spellEnd"/>
      <w:r>
        <w:t xml:space="preserve"> we can also produce a histogram, we will now go through each column to verify, or not, if the mean calculated is an accurate reflection of the data from the file.</w:t>
      </w:r>
    </w:p>
    <w:sectPr w:rsidR="00220893" w:rsidSect="0022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2EE8"/>
    <w:rsid w:val="00042392"/>
    <w:rsid w:val="00220893"/>
    <w:rsid w:val="005A2EE8"/>
    <w:rsid w:val="00764365"/>
    <w:rsid w:val="009E7CDC"/>
    <w:rsid w:val="00C17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gerardh</dc:creator>
  <cp:lastModifiedBy>gerardh</cp:lastModifiedBy>
  <cp:revision>1</cp:revision>
  <dcterms:created xsi:type="dcterms:W3CDTF">2018-04-17T12:38:00Z</dcterms:created>
  <dcterms:modified xsi:type="dcterms:W3CDTF">2018-04-17T13:06:00Z</dcterms:modified>
</cp:coreProperties>
</file>