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center"/>
        <w:rPr>
          <w:rFonts w:ascii="Quattrocento Sans" w:hAnsi="Quattrocento Sans" w:cs="Quattrocento Sans" w:eastAsia="Quattrocento Sans"/>
          <w:b/>
          <w:color w:val="0081C6"/>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ELIMINAR PRODUCTOS SUPERSHOP</w:t>
      </w:r>
    </w:p>
    <w:p>
      <w:pPr>
        <w:spacing w:before="120" w:after="120" w:line="360"/>
        <w:ind w:right="0" w:left="0" w:firstLine="0"/>
        <w:jc w:val="both"/>
        <w:rPr>
          <w:rFonts w:ascii="Times New Roman" w:hAnsi="Times New Roman" w:cs="Times New Roman" w:eastAsia="Times New Roman"/>
          <w:color w:val="000000"/>
          <w:spacing w:val="0"/>
          <w:position w:val="0"/>
          <w:sz w:val="24"/>
          <w:shd w:fill="auto" w:val="clear"/>
        </w:rPr>
      </w:pPr>
    </w:p>
    <w:p>
      <w:pPr>
        <w:spacing w:before="240" w:after="60" w:line="240"/>
        <w:ind w:right="0" w:left="0" w:firstLine="0"/>
        <w:jc w:val="center"/>
        <w:rPr>
          <w:rFonts w:ascii="Quattrocento Sans" w:hAnsi="Quattrocento Sans" w:cs="Quattrocento Sans" w:eastAsia="Quattrocento Sans"/>
          <w:b/>
          <w:color w:val="0081C6"/>
          <w:spacing w:val="0"/>
          <w:position w:val="0"/>
          <w:sz w:val="48"/>
          <w:shd w:fill="auto" w:val="clear"/>
        </w:rPr>
      </w:pPr>
      <w:r>
        <w:rPr>
          <w:rFonts w:ascii="Times New Roman" w:hAnsi="Times New Roman" w:cs="Times New Roman" w:eastAsia="Times New Roman"/>
          <w:b/>
          <w:color w:val="000000"/>
          <w:spacing w:val="0"/>
          <w:position w:val="0"/>
          <w:sz w:val="44"/>
          <w:shd w:fill="auto" w:val="clear"/>
        </w:rPr>
        <w:t xml:space="preserve">Especificación de Requisito: </w:t>
      </w:r>
    </w:p>
    <w:p>
      <w:pPr>
        <w:spacing w:before="240" w:after="60" w:line="240"/>
        <w:ind w:right="0" w:left="0" w:firstLine="0"/>
        <w:jc w:val="center"/>
        <w:rPr>
          <w:rFonts w:ascii="Quattrocento Sans" w:hAnsi="Quattrocento Sans" w:cs="Quattrocento Sans" w:eastAsia="Quattrocento Sans"/>
          <w:b/>
          <w:color w:val="0081C6"/>
          <w:spacing w:val="0"/>
          <w:position w:val="0"/>
          <w:sz w:val="48"/>
          <w:shd w:fill="auto" w:val="clear"/>
        </w:rPr>
      </w:pPr>
      <w:r>
        <w:rPr>
          <w:rFonts w:ascii="Times New Roman" w:hAnsi="Times New Roman" w:cs="Times New Roman" w:eastAsia="Times New Roman"/>
          <w:b/>
          <w:color w:val="000000"/>
          <w:spacing w:val="0"/>
          <w:position w:val="0"/>
          <w:sz w:val="44"/>
          <w:shd w:fill="auto" w:val="clear"/>
        </w:rPr>
        <w:t xml:space="preserve">ER0</w:t>
      </w:r>
      <w:r>
        <w:rPr>
          <w:rFonts w:ascii="Times New Roman" w:hAnsi="Times New Roman" w:cs="Times New Roman" w:eastAsia="Times New Roman"/>
          <w:b/>
          <w:color w:val="auto"/>
          <w:spacing w:val="0"/>
          <w:position w:val="0"/>
          <w:sz w:val="44"/>
          <w:shd w:fill="auto" w:val="clear"/>
        </w:rPr>
        <w:t xml:space="preserve">03</w:t>
      </w:r>
      <w:r>
        <w:rPr>
          <w:rFonts w:ascii="Times New Roman" w:hAnsi="Times New Roman" w:cs="Times New Roman" w:eastAsia="Times New Roman"/>
          <w:b/>
          <w:color w:val="000000"/>
          <w:spacing w:val="0"/>
          <w:position w:val="0"/>
          <w:sz w:val="44"/>
          <w:shd w:fill="auto" w:val="clear"/>
        </w:rPr>
        <w:t xml:space="preserve">-Eliminar</w:t>
      </w:r>
      <w:r>
        <w:rPr>
          <w:rFonts w:ascii="Times New Roman" w:hAnsi="Times New Roman" w:cs="Times New Roman" w:eastAsia="Times New Roman"/>
          <w:b/>
          <w:color w:val="auto"/>
          <w:spacing w:val="0"/>
          <w:position w:val="0"/>
          <w:sz w:val="44"/>
          <w:shd w:fill="auto" w:val="clear"/>
        </w:rPr>
        <w:t xml:space="preserve"> productos al Inventario</w:t>
      </w:r>
    </w:p>
    <w:p>
      <w:pPr>
        <w:spacing w:before="120" w:after="120" w:line="360"/>
        <w:ind w:right="0" w:left="0" w:firstLine="0"/>
        <w:jc w:val="center"/>
        <w:rPr>
          <w:rFonts w:ascii="Times New Roman" w:hAnsi="Times New Roman" w:cs="Times New Roman" w:eastAsia="Times New Roman"/>
          <w:color w:val="000000"/>
          <w:spacing w:val="0"/>
          <w:position w:val="0"/>
          <w:sz w:val="36"/>
          <w:shd w:fill="auto" w:val="clear"/>
        </w:rPr>
      </w:pPr>
    </w:p>
    <w:p>
      <w:pPr>
        <w:spacing w:before="120" w:after="120" w:line="360"/>
        <w:ind w:right="0" w:left="0" w:firstLine="0"/>
        <w:jc w:val="center"/>
        <w:rPr>
          <w:rFonts w:ascii="Times New Roman" w:hAnsi="Times New Roman" w:cs="Times New Roman" w:eastAsia="Times New Roman"/>
          <w:color w:val="000000"/>
          <w:spacing w:val="0"/>
          <w:position w:val="0"/>
          <w:sz w:val="36"/>
          <w:shd w:fill="auto" w:val="clear"/>
        </w:rPr>
      </w:pPr>
    </w:p>
    <w:p>
      <w:pPr>
        <w:spacing w:before="120" w:after="120" w:line="360"/>
        <w:ind w:right="0" w:left="0" w:firstLine="0"/>
        <w:jc w:val="center"/>
        <w:rPr>
          <w:rFonts w:ascii="Times New Roman" w:hAnsi="Times New Roman" w:cs="Times New Roman" w:eastAsia="Times New Roman"/>
          <w:color w:val="000000"/>
          <w:spacing w:val="0"/>
          <w:position w:val="0"/>
          <w:sz w:val="32"/>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Versión 1.0</w:t>
      </w: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Lima, abril del 2023</w:t>
      </w: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20" w:after="12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1815" w:leader="none"/>
        </w:tabs>
        <w:spacing w:before="120" w:after="12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6"/>
          <w:shd w:fill="auto" w:val="clear"/>
        </w:rPr>
        <w:t xml:space="preserve">Control de Versiones</w:t>
      </w:r>
    </w:p>
    <w:p>
      <w:pPr>
        <w:tabs>
          <w:tab w:val="left" w:pos="1815" w:leader="none"/>
        </w:tabs>
        <w:spacing w:before="120" w:after="120" w:line="360"/>
        <w:ind w:right="0" w:left="0" w:firstLine="0"/>
        <w:jc w:val="both"/>
        <w:rPr>
          <w:rFonts w:ascii="Times New Roman" w:hAnsi="Times New Roman" w:cs="Times New Roman" w:eastAsia="Times New Roman"/>
          <w:color w:val="auto"/>
          <w:spacing w:val="0"/>
          <w:position w:val="0"/>
          <w:sz w:val="32"/>
          <w:shd w:fill="auto" w:val="clear"/>
        </w:rPr>
      </w:pPr>
    </w:p>
    <w:p>
      <w:pPr>
        <w:pageBreakBefore w:val="true"/>
        <w:tabs>
          <w:tab w:val="left" w:pos="1815" w:leader="none"/>
        </w:tabs>
        <w:spacing w:before="600" w:after="12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ÍNDICE</w:t>
      </w:r>
    </w:p>
    <w:p>
      <w:pPr>
        <w:keepNext w:val="true"/>
        <w:pageBreakBefore w:val="true"/>
        <w:numPr>
          <w:ilvl w:val="0"/>
          <w:numId w:val="10"/>
        </w:numPr>
        <w:spacing w:before="360" w:after="360" w:line="360"/>
        <w:ind w:right="0" w:left="858" w:hanging="432"/>
        <w:jc w:val="center"/>
        <w:rPr>
          <w:rFonts w:ascii="Times New Roman" w:hAnsi="Times New Roman" w:cs="Times New Roman" w:eastAsia="Times New Roman"/>
          <w:b/>
          <w:color w:val="000000"/>
          <w:spacing w:val="0"/>
          <w:position w:val="0"/>
          <w:sz w:val="36"/>
          <w:shd w:fill="auto" w:val="clear"/>
        </w:rPr>
      </w:pPr>
      <w:r>
        <w:rPr>
          <w:rFonts w:ascii="Arial" w:hAnsi="Arial" w:cs="Arial" w:eastAsia="Arial"/>
          <w:b/>
          <w:color w:val="000000"/>
          <w:spacing w:val="0"/>
          <w:position w:val="0"/>
          <w:sz w:val="36"/>
          <w:shd w:fill="auto" w:val="clear"/>
        </w:rPr>
        <w:t xml:space="preserve">Introducción</w:t>
      </w:r>
    </w:p>
    <w:p>
      <w:pPr>
        <w:keepNext w:val="true"/>
        <w:numPr>
          <w:ilvl w:val="0"/>
          <w:numId w:val="10"/>
        </w:numPr>
        <w:spacing w:before="240" w:after="240" w:line="360"/>
        <w:ind w:right="0" w:left="576" w:hanging="576"/>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Propósito</w:t>
      </w:r>
    </w:p>
    <w:p>
      <w:pPr>
        <w:keepNext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Especificar función de eliminar productos al inventario en la aplicación de gestión de inventario de SuperShop, se tiene como propósito brindar un sistema totalmente intuitivo y gráfico para la aplicación de gestión de inventario SuperShop.</w:t>
      </w:r>
    </w:p>
    <w:p>
      <w:pPr>
        <w:keepNext w:val="true"/>
        <w:numPr>
          <w:ilvl w:val="0"/>
          <w:numId w:val="13"/>
        </w:numPr>
        <w:spacing w:before="240" w:after="240" w:line="360"/>
        <w:ind w:right="0" w:left="576" w:hanging="576"/>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Alcance</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función de eliminar productos al inventario se realizará a través de la interfaz de la aplicación mediante el ingreso de los datos del producto a eliminar. Siendo estos últimos la ID, el nombre, el stock, el precio y una descripción.</w:t>
      </w:r>
    </w:p>
    <w:p>
      <w:pPr>
        <w:keepNext w:val="true"/>
        <w:numPr>
          <w:ilvl w:val="0"/>
          <w:numId w:val="15"/>
        </w:numPr>
        <w:spacing w:before="240" w:after="240" w:line="360"/>
        <w:ind w:right="0" w:left="576" w:hanging="576"/>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Definiciones, siglas y abreviaciones</w:t>
      </w:r>
    </w:p>
    <w:p>
      <w:pPr>
        <w:numPr>
          <w:ilvl w:val="0"/>
          <w:numId w:val="15"/>
        </w:numPr>
        <w:spacing w:before="120" w:after="120" w:line="360"/>
        <w:ind w:right="0" w:left="720" w:hanging="360"/>
        <w:jc w:val="both"/>
        <w:rPr>
          <w:rFonts w:ascii="Times New Roman" w:hAnsi="Times New Roman" w:cs="Times New Roman" w:eastAsia="Times New Roman"/>
          <w:color w:val="auto"/>
          <w:spacing w:val="0"/>
          <w:position w:val="0"/>
          <w:sz w:val="24"/>
          <w:shd w:fill="auto" w:val="clear"/>
        </w:rPr>
      </w:pPr>
      <w:r>
        <w:rPr>
          <w:rFonts w:ascii="Liberation Serif" w:hAnsi="Liberation Serif" w:cs="Liberation Serif" w:eastAsia="Liberation Serif"/>
          <w:color w:val="222222"/>
          <w:spacing w:val="0"/>
          <w:position w:val="0"/>
          <w:sz w:val="24"/>
          <w:shd w:fill="auto" w:val="clear"/>
        </w:rPr>
        <w:t xml:space="preserve">ID: Esta ID será única para cada producto, nos servirá para identificar al producto de una manera más fácil dentro de la base de datos.</w:t>
      </w:r>
    </w:p>
    <w:p>
      <w:pPr>
        <w:numPr>
          <w:ilvl w:val="0"/>
          <w:numId w:val="15"/>
        </w:numPr>
        <w:spacing w:before="120" w:after="120" w:line="360"/>
        <w:ind w:right="0" w:left="720" w:hanging="360"/>
        <w:jc w:val="both"/>
        <w:rPr>
          <w:rFonts w:ascii="Times New Roman" w:hAnsi="Times New Roman" w:cs="Times New Roman" w:eastAsia="Times New Roman"/>
          <w:color w:val="auto"/>
          <w:spacing w:val="0"/>
          <w:position w:val="0"/>
          <w:sz w:val="24"/>
          <w:shd w:fill="auto" w:val="clear"/>
        </w:rPr>
      </w:pPr>
      <w:r>
        <w:rPr>
          <w:rFonts w:ascii="Liberation Serif" w:hAnsi="Liberation Serif" w:cs="Liberation Serif" w:eastAsia="Liberation Serif"/>
          <w:color w:val="222222"/>
          <w:spacing w:val="0"/>
          <w:position w:val="0"/>
          <w:sz w:val="24"/>
          <w:shd w:fill="auto" w:val="clear"/>
        </w:rPr>
        <w:t xml:space="preserve">Nombre: Este es el nombre por el cual el cliente reconocerá el producto.</w:t>
      </w:r>
    </w:p>
    <w:p>
      <w:pPr>
        <w:numPr>
          <w:ilvl w:val="0"/>
          <w:numId w:val="15"/>
        </w:numPr>
        <w:spacing w:before="120" w:after="120" w:line="360"/>
        <w:ind w:right="0" w:left="720" w:hanging="360"/>
        <w:jc w:val="both"/>
        <w:rPr>
          <w:rFonts w:ascii="Liberation Serif" w:hAnsi="Liberation Serif" w:cs="Liberation Serif" w:eastAsia="Liberation Serif"/>
          <w:color w:val="222222"/>
          <w:spacing w:val="0"/>
          <w:position w:val="0"/>
          <w:sz w:val="24"/>
          <w:shd w:fill="auto" w:val="clear"/>
        </w:rPr>
      </w:pPr>
      <w:r>
        <w:rPr>
          <w:rFonts w:ascii="Liberation Serif" w:hAnsi="Liberation Serif" w:cs="Liberation Serif" w:eastAsia="Liberation Serif"/>
          <w:color w:val="222222"/>
          <w:spacing w:val="0"/>
          <w:position w:val="0"/>
          <w:sz w:val="24"/>
          <w:shd w:fill="auto" w:val="clear"/>
        </w:rPr>
        <w:t xml:space="preserve">Stock: Clave con la cual se podrá saber cuánta es la cantidad de este producto en los almacenes.</w:t>
      </w:r>
    </w:p>
    <w:p>
      <w:pPr>
        <w:numPr>
          <w:ilvl w:val="0"/>
          <w:numId w:val="15"/>
        </w:numPr>
        <w:spacing w:before="120" w:after="120" w:line="360"/>
        <w:ind w:right="0" w:left="720" w:hanging="360"/>
        <w:jc w:val="both"/>
        <w:rPr>
          <w:rFonts w:ascii="Liberation Serif" w:hAnsi="Liberation Serif" w:cs="Liberation Serif" w:eastAsia="Liberation Serif"/>
          <w:color w:val="222222"/>
          <w:spacing w:val="0"/>
          <w:position w:val="0"/>
          <w:sz w:val="24"/>
          <w:shd w:fill="auto" w:val="clear"/>
        </w:rPr>
      </w:pPr>
      <w:r>
        <w:rPr>
          <w:rFonts w:ascii="Liberation Serif" w:hAnsi="Liberation Serif" w:cs="Liberation Serif" w:eastAsia="Liberation Serif"/>
          <w:color w:val="222222"/>
          <w:spacing w:val="0"/>
          <w:position w:val="0"/>
          <w:sz w:val="24"/>
          <w:shd w:fill="auto" w:val="clear"/>
        </w:rPr>
        <w:t xml:space="preserve">Precio: Es la cantidad de soles por el cual se deberá pagar para recibir el producto en la tienda.</w:t>
      </w:r>
    </w:p>
    <w:p>
      <w:pPr>
        <w:numPr>
          <w:ilvl w:val="0"/>
          <w:numId w:val="15"/>
        </w:numPr>
        <w:spacing w:before="120" w:after="120" w:line="360"/>
        <w:ind w:right="0" w:left="720" w:hanging="360"/>
        <w:jc w:val="both"/>
        <w:rPr>
          <w:rFonts w:ascii="Liberation Serif" w:hAnsi="Liberation Serif" w:cs="Liberation Serif" w:eastAsia="Liberation Serif"/>
          <w:color w:val="222222"/>
          <w:spacing w:val="0"/>
          <w:position w:val="0"/>
          <w:sz w:val="24"/>
          <w:shd w:fill="auto" w:val="clear"/>
        </w:rPr>
      </w:pPr>
      <w:r>
        <w:rPr>
          <w:rFonts w:ascii="Liberation Serif" w:hAnsi="Liberation Serif" w:cs="Liberation Serif" w:eastAsia="Liberation Serif"/>
          <w:color w:val="222222"/>
          <w:spacing w:val="0"/>
          <w:position w:val="0"/>
          <w:sz w:val="24"/>
          <w:shd w:fill="auto" w:val="clear"/>
        </w:rPr>
        <w:t xml:space="preserve">Descripción: Una pequeña cita la cual describirá las funciones o que es el producto.</w:t>
      </w:r>
    </w:p>
    <w:p>
      <w:pPr>
        <w:keepNext w:val="true"/>
        <w:numPr>
          <w:ilvl w:val="0"/>
          <w:numId w:val="15"/>
        </w:numPr>
        <w:spacing w:before="240" w:after="240" w:line="360"/>
        <w:ind w:right="0" w:left="576" w:hanging="576"/>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Resumen</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funcion eliminar nos permite llevar un mejor registro de los productos llevados en el inventario para relizar este rpoceso solo sera necesario el ID auqnuie al cliente se le solicitara otros nombres para su facil uso .</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19"/>
        </w:numPr>
        <w:spacing w:before="360" w:after="360" w:line="360"/>
        <w:ind w:right="0" w:left="858" w:hanging="432"/>
        <w:jc w:val="center"/>
        <w:rPr>
          <w:rFonts w:ascii="Times New Roman" w:hAnsi="Times New Roman" w:cs="Times New Roman" w:eastAsia="Times New Roman"/>
          <w:b/>
          <w:color w:val="000000"/>
          <w:spacing w:val="0"/>
          <w:position w:val="0"/>
          <w:sz w:val="36"/>
          <w:shd w:fill="auto" w:val="clear"/>
        </w:rPr>
      </w:pPr>
      <w:r>
        <w:rPr>
          <w:rFonts w:ascii="Arial" w:hAnsi="Arial" w:cs="Arial" w:eastAsia="Arial"/>
          <w:b/>
          <w:color w:val="000000"/>
          <w:spacing w:val="0"/>
          <w:position w:val="0"/>
          <w:sz w:val="36"/>
          <w:shd w:fill="auto" w:val="clear"/>
        </w:rPr>
        <w:t xml:space="preserve">Descripción General</w:t>
      </w:r>
    </w:p>
    <w:p>
      <w:pPr>
        <w:keepNext w:val="true"/>
        <w:numPr>
          <w:ilvl w:val="0"/>
          <w:numId w:val="19"/>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Diagrama de Casos de Usos</w:t>
      </w:r>
    </w:p>
    <w:p>
      <w:pPr>
        <w:keepNext w:val="true"/>
        <w:spacing w:before="240" w:after="240" w:line="240"/>
        <w:ind w:right="0" w:left="0" w:firstLine="0"/>
        <w:jc w:val="both"/>
        <w:rPr>
          <w:rFonts w:ascii="Calibri" w:hAnsi="Calibri" w:cs="Calibri" w:eastAsia="Calibri"/>
          <w:color w:val="auto"/>
          <w:spacing w:val="0"/>
          <w:position w:val="0"/>
          <w:sz w:val="22"/>
          <w:shd w:fill="auto" w:val="clear"/>
        </w:rPr>
      </w:pPr>
      <w:r>
        <w:object w:dxaOrig="8310" w:dyaOrig="4305">
          <v:rect xmlns:o="urn:schemas-microsoft-com:office:office" xmlns:v="urn:schemas-microsoft-com:vml" id="rectole0000000000" style="width:415.500000pt;height:21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keepNext w:val="true"/>
        <w:spacing w:before="240" w:after="24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120" w:after="120" w:line="36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18"/>
          <w:shd w:fill="auto" w:val="clear"/>
        </w:rPr>
        <w:t xml:space="preserve">Figura 1. Prototipo del Caso de uso: CU003-Eliminar productos al inventario</w:t>
      </w:r>
    </w:p>
    <w:p>
      <w:pPr>
        <w:keepNext w:val="true"/>
        <w:numPr>
          <w:ilvl w:val="0"/>
          <w:numId w:val="24"/>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Descripción</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funcionalidad permitirá poder eliminar un producto del invantario.</w:t>
      </w:r>
    </w:p>
    <w:p>
      <w:pPr>
        <w:keepNext w:val="true"/>
        <w:numPr>
          <w:ilvl w:val="0"/>
          <w:numId w:val="26"/>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Actores</w:t>
      </w:r>
    </w:p>
    <w:p>
      <w:pPr>
        <w:numPr>
          <w:ilvl w:val="0"/>
          <w:numId w:val="26"/>
        </w:numPr>
        <w:spacing w:before="120" w:after="12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Cliente del proyecto</w:t>
      </w:r>
    </w:p>
    <w:p>
      <w:pPr>
        <w:keepNext w:val="true"/>
        <w:numPr>
          <w:ilvl w:val="0"/>
          <w:numId w:val="26"/>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Precondiciones</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ejecutable del programa debió haber sido iniciado además de las credenciales del usuario, luego haber elegido la opción de eliminar productos, acá se deberá ingresar los datos del producto a añadir a la base de datos, tras esto, se presionará el botón de “Eliminar” para mandar los datos a la base de datos.</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30"/>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Poscondiciones</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vez presionado el botón de "Eliminar”, podrán pasar dos cosas según lo ingresado:</w:t>
      </w:r>
    </w:p>
    <w:p>
      <w:pPr>
        <w:numPr>
          <w:ilvl w:val="0"/>
          <w:numId w:val="32"/>
        </w:numPr>
        <w:spacing w:before="12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eliminar los datos a la base de datos.</w:t>
      </w:r>
    </w:p>
    <w:p>
      <w:pPr>
        <w:numPr>
          <w:ilvl w:val="0"/>
          <w:numId w:val="32"/>
        </w:numPr>
        <w:spacing w:before="0" w:after="12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el id no existe, saldrá un aviso de error y no se modificara la base de datos.</w:t>
      </w:r>
    </w:p>
    <w:p>
      <w:pPr>
        <w:keepNext w:val="true"/>
        <w:numPr>
          <w:ilvl w:val="0"/>
          <w:numId w:val="32"/>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Flujo Básico</w:t>
      </w:r>
    </w:p>
    <w:p>
      <w:pPr>
        <w:numPr>
          <w:ilvl w:val="0"/>
          <w:numId w:val="32"/>
        </w:numPr>
        <w:spacing w:before="120" w:after="120" w:line="240"/>
        <w:ind w:right="0" w:left="36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El sistema mostrará los cuadros de texto donde el cliente ingresará los datos correspondientes al producto.</w:t>
      </w:r>
    </w:p>
    <w:p>
      <w:pPr>
        <w:numPr>
          <w:ilvl w:val="0"/>
          <w:numId w:val="32"/>
        </w:numPr>
        <w:spacing w:before="120" w:after="12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sistema debe recibir el ID anexado a los campos y así comprobar que sean válidas.</w:t>
      </w:r>
    </w:p>
    <w:p>
      <w:pPr>
        <w:numPr>
          <w:ilvl w:val="0"/>
          <w:numId w:val="32"/>
        </w:numPr>
        <w:spacing w:before="120" w:after="12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vez verificadas se hara la eliminacion de la base de datos</w:t>
      </w:r>
    </w:p>
    <w:p>
      <w:pPr>
        <w:keepNext w:val="true"/>
        <w:numPr>
          <w:ilvl w:val="0"/>
          <w:numId w:val="32"/>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Excepciones</w:t>
      </w:r>
    </w:p>
    <w:p>
      <w:pPr>
        <w:spacing w:before="120" w:after="12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4"/>
          <w:shd w:fill="auto" w:val="clear"/>
        </w:rPr>
        <w:t xml:space="preserve">[EX2]: Respuesta del evento respecto al ingreso de credenciales</w:t>
      </w:r>
    </w:p>
    <w:p>
      <w:pPr>
        <w:numPr>
          <w:ilvl w:val="0"/>
          <w:numId w:val="38"/>
        </w:numPr>
        <w:spacing w:before="120" w:after="120" w:line="240"/>
        <w:ind w:right="0" w:left="357" w:hanging="357"/>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Si la respuesta del evento retorna que los datos ingresados son válidos, se mostrará un cuadro de texto afirmando y se eliminara los datos a la base de datos.</w:t>
      </w:r>
    </w:p>
    <w:p>
      <w:pPr>
        <w:numPr>
          <w:ilvl w:val="0"/>
          <w:numId w:val="38"/>
        </w:numPr>
        <w:spacing w:before="120" w:after="120" w:line="240"/>
        <w:ind w:right="0" w:left="357" w:hanging="357"/>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Si la respuesta del evento retorna que las credenciales fueron incorrectas, se abrirá un cuadro de texto negando y no se modificara ningún dato a la base de datos.</w:t>
      </w:r>
    </w:p>
    <w:p>
      <w:pPr>
        <w:keepNext w:val="true"/>
        <w:numPr>
          <w:ilvl w:val="0"/>
          <w:numId w:val="38"/>
        </w:numPr>
        <w:spacing w:before="240" w:after="240" w:line="360"/>
        <w:ind w:right="0" w:left="426" w:hanging="56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Prototipos visuales</w:t>
      </w:r>
    </w:p>
    <w:p>
      <w:pPr>
        <w:spacing w:before="120" w:after="120" w:line="240"/>
        <w:ind w:right="0" w:left="0" w:firstLine="0"/>
        <w:jc w:val="center"/>
        <w:rPr>
          <w:rFonts w:ascii="Calibri" w:hAnsi="Calibri" w:cs="Calibri" w:eastAsia="Calibri"/>
          <w:color w:val="auto"/>
          <w:spacing w:val="0"/>
          <w:position w:val="0"/>
          <w:sz w:val="22"/>
          <w:shd w:fill="auto" w:val="clear"/>
        </w:rPr>
      </w:pPr>
      <w:r>
        <w:object w:dxaOrig="8310" w:dyaOrig="4694">
          <v:rect xmlns:o="urn:schemas-microsoft-com:office:office" xmlns:v="urn:schemas-microsoft-com:vml" id="rectole0000000001" style="width:415.500000pt;height:23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120" w:after="12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0">
    <w:abstractNumId w:val="48"/>
  </w:num>
  <w:num w:numId="13">
    <w:abstractNumId w:val="42"/>
  </w:num>
  <w:num w:numId="15">
    <w:abstractNumId w:val="36"/>
  </w:num>
  <w:num w:numId="19">
    <w:abstractNumId w:val="30"/>
  </w:num>
  <w:num w:numId="24">
    <w:abstractNumId w:val="24"/>
  </w:num>
  <w:num w:numId="26">
    <w:abstractNumId w:val="18"/>
  </w:num>
  <w:num w:numId="30">
    <w:abstractNumId w:val="12"/>
  </w:num>
  <w:num w:numId="32">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