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246125</wp:posOffset>
            </wp:positionV>
            <wp:extent cx="4818480" cy="14623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480" cy="14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Reporte de Desarrollo del Software 2</w:t>
      </w:r>
    </w:p>
    <w:p w:rsidR="00000000" w:rsidDel="00000000" w:rsidP="00000000" w:rsidRDefault="00000000" w:rsidRPr="00000000" w14:paraId="0000001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ind w:left="28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Proyecto SuperShop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2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       reporte del desarrollo……………………………………………………………</w:t>
            <w:tab/>
            <w:t xml:space="preserve">1</w:t>
          </w:r>
        </w:p>
        <w:p w:rsidR="00000000" w:rsidDel="00000000" w:rsidP="00000000" w:rsidRDefault="00000000" w:rsidRPr="00000000" w14:paraId="00000034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1.</w:t>
            </w:r>
          </w:hyperlink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………………………………………………………………………</w:t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5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2</w:t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Objetivos……………………………………………………………………………</w:t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6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Resultados………………………………………………………………………….</w:t>
          </w: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3</w:t>
          </w:r>
        </w:p>
        <w:p w:rsidR="00000000" w:rsidDel="00000000" w:rsidP="00000000" w:rsidRDefault="00000000" w:rsidRPr="00000000" w14:paraId="00000037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ab/>
            <w:t xml:space="preserve">3.1. Avance conseguido respecto al cronograma propuesto…………………….</w:t>
          </w: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8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ab/>
            <w:t xml:space="preserve">3.2. Logros del primer avance del proyecto …………………………………….</w:t>
          </w: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9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proyección en el avance…………………………………………………………….</w:t>
          </w: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presente informe, será presentado el avance del proyecto en cuanto a la documentación y parte de la codificación realizada hasta el segundo hito, así como resultados obtenidos en las diversas pruebas de verificación y testeos, además de lo que se espera para el desarrollo del software en el siguiente hito.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Objetivos.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objetivos de lo presentado en el informe se resumen en los siguientes puntos: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el avance que se ha obtenido hasta la fecha del segundo hito.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la proyección que se tiene para los siguientes hitos o sprints.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resultados del trabajo del proyecto, además de mostrar la eficacia a través de tablas.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Hablar acerca del resultado de las pruebas de verificación y testeo al código del programa.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Resultados.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mostrarán los resultados obtenidos en el proyecto: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3.1. Avance conseguido respecto al cronograma propuesto.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avance estimado del proyecto se encuentra, para el segundo hito, en un 85%, existieron ligeros retrasos respecto al cronograma inicial debido a la atención de problemas detectados a la hora de realizar la documentación, además de ciertos problemas con miembros de la empresa.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presentará una tabla con los porcentajes de avance con las actividades programadas inicialmente: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720"/>
        <w:gridCol w:w="3150"/>
        <w:tblGridChange w:id="0">
          <w:tblGrid>
            <w:gridCol w:w="3000"/>
            <w:gridCol w:w="3720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Responsable(s)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Porcentaje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Documento de Especificación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Caballero Meza O./AD(Data Analyst)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i w:val="1"/>
                <w:color w:val="060606"/>
                <w:rtl w:val="0"/>
              </w:rPr>
              <w:t xml:space="preserve">Documento de Verificación del Sistema de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Ortiz A. (BE)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i w:val="1"/>
                <w:color w:val="060606"/>
                <w:rtl w:val="0"/>
              </w:rPr>
              <w:t xml:space="preserve">Documento de Verificación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Ortiz A. (BE), Caballero Meza O./DBA(Database Administrator)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Documento de Testeo de Funciones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Canales Borda G. (T), Santa Cruz E. (T), Rojas. P(QA)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Documento de Pruebas Unitarios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Canales Borda G. (T), Santa Cruz E. (T), Rojas. P(QA)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Reporte del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Ortiz A. (BE)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Reporte del Segundo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Artadi G./Líder del proyecto, Caballero O., Canales G., Santa Cruz E., Ortiz A., Rojas.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Logros del segundo avance del proyecto.</w:t>
      </w:r>
    </w:p>
    <w:p w:rsidR="00000000" w:rsidDel="00000000" w:rsidP="00000000" w:rsidRDefault="00000000" w:rsidRPr="00000000" w14:paraId="00000079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presentarán los logros que se obtuvieron para el primer sprint: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presentar un programa funcional, </w:t>
      </w:r>
      <w:r w:rsidDel="00000000" w:rsidR="00000000" w:rsidRPr="00000000">
        <w:rPr>
          <w:sz w:val="24"/>
          <w:szCs w:val="24"/>
          <w:rtl w:val="0"/>
        </w:rPr>
        <w:t xml:space="preserve">consistenciado</w:t>
      </w:r>
      <w:r w:rsidDel="00000000" w:rsidR="00000000" w:rsidRPr="00000000">
        <w:rPr>
          <w:sz w:val="24"/>
          <w:szCs w:val="24"/>
          <w:rtl w:val="0"/>
        </w:rPr>
        <w:t xml:space="preserve"> y con una interfaz simple, pero efectiva, tal cómo se mostró desde un inicio en el diseño de interfaz.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conectar de manera eficaz las funciones, la interfaz y consultas a la base de datos sin ningún tipo de error y totalmente consistenciado.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establecer una buena integración de la base de datos con el código (propio de SQLite), sin que haya problemas de latencia ni demora a la hora de consultar datos.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hacer los documentos y pruebas de verificación de una manera eficiente respecto al software del sistema de inventario, donde, todas las pruebas para el sistema de interfaz e inventario han resultado de manera positiva.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obtuvo una respuesta satisfactoria a la hora de realizar las pruebas de testeo al código del software así como a la base de datos SQLite3 implementada en el código del programa, estos testeos fueron realizados mediante diversas librerías que se encuentran en el lenguaje Python.</w:t>
      </w:r>
    </w:p>
    <w:p w:rsidR="00000000" w:rsidDel="00000000" w:rsidP="00000000" w:rsidRDefault="00000000" w:rsidRPr="00000000" w14:paraId="0000007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Proyección del avance.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esperan para los siguientes hitos o presentables futuros del proyecto lo siguiente: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debidamente implementadas y conectadas a la base de datos sin ningún problema y respetando todas las reglas del negocio.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 sin problemas de latencia a la hora de consultar por datos y en el ingreso de estos a las tablas.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Interfaz implementada correctamente y funcional en todos los aspectos.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debidamente entregada y organizada para la finalización del proyecto.</w:t>
      </w:r>
    </w:p>
    <w:p w:rsidR="00000000" w:rsidDel="00000000" w:rsidP="00000000" w:rsidRDefault="00000000" w:rsidRPr="00000000" w14:paraId="0000008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358106" cy="4143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8106" cy="4143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d/1XDTcFkeUjGCZ0F3axYiUeWC6J-tn0X9iqI9qO8e9qEw/edit#heading=h.1fob9te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XDTcFkeUjGCZ0F3axYiUeWC6J-tn0X9iqI9qO8e9qEw/edit#heading=h.1fob9te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docs.google.com/document/d/1XDTcFkeUjGCZ0F3axYiUeWC6J-tn0X9iqI9qO8e9qEw/edit#heading=h.1fob9te" TargetMode="External"/><Relationship Id="rId12" Type="http://schemas.openxmlformats.org/officeDocument/2006/relationships/hyperlink" Target="https://docs.google.com/document/d/1XDTcFkeUjGCZ0F3axYiUeWC6J-tn0X9iqI9qO8e9qEw/edit#heading=h.1fob9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DTcFkeUjGCZ0F3axYiUeWC6J-tn0X9iqI9qO8e9qEw/edit#heading=h.1fob9te" TargetMode="External"/><Relationship Id="rId15" Type="http://schemas.openxmlformats.org/officeDocument/2006/relationships/hyperlink" Target="https://docs.google.com/document/d/1BognWIf1y4PXQpZFnCYjXrnvV4v3xP6Ue-K_KaG7HdU/edit#heading=h.1t3h5sf" TargetMode="External"/><Relationship Id="rId14" Type="http://schemas.openxmlformats.org/officeDocument/2006/relationships/hyperlink" Target="https://docs.google.com/document/d/1BognWIf1y4PXQpZFnCYjXrnvV4v3xP6Ue-K_KaG7HdU/edit#heading=h.1t3h5sf" TargetMode="External"/><Relationship Id="rId17" Type="http://schemas.openxmlformats.org/officeDocument/2006/relationships/hyperlink" Target="https://docs.google.com/document/d/1BognWIf1y4PXQpZFnCYjXrnvV4v3xP6Ue-K_KaG7HdU/edit#heading=h.1t3h5sf" TargetMode="External"/><Relationship Id="rId16" Type="http://schemas.openxmlformats.org/officeDocument/2006/relationships/hyperlink" Target="https://docs.google.com/document/d/1BognWIf1y4PXQpZFnCYjXrnvV4v3xP6Ue-K_KaG7HdU/edit#heading=h.1t3h5sf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BognWIf1y4PXQpZFnCYjXrnvV4v3xP6Ue-K_KaG7HdU/edit#heading=h.1t3h5sf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BognWIf1y4PXQpZFnCYjXrnvV4v3xP6Ue-K_KaG7HdU/edit#heading=h.1t3h5sf" TargetMode="External"/><Relationship Id="rId7" Type="http://schemas.openxmlformats.org/officeDocument/2006/relationships/hyperlink" Target="https://docs.google.com/document/d/1XDTcFkeUjGCZ0F3axYiUeWC6J-tn0X9iqI9qO8e9qEw/edit#heading=h.1fob9te" TargetMode="External"/><Relationship Id="rId8" Type="http://schemas.openxmlformats.org/officeDocument/2006/relationships/hyperlink" Target="https://docs.google.com/document/d/1XDTcFkeUjGCZ0F3axYiUeWC6J-tn0X9iqI9qO8e9qEw/edit#heading=h.1fob9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