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A26EDE">
        <w:rPr>
          <w:b/>
          <w:sz w:val="36"/>
          <w:szCs w:val="36"/>
        </w:rPr>
        <w:t>1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403F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7"/>
        <w:gridCol w:w="2255"/>
      </w:tblGrid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3118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  <w:tc>
          <w:tcPr>
            <w:tcW w:w="957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2255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color w:val="000000"/>
              </w:rPr>
              <w:t>Sistema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Fuente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Autor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Justificación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Estado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CCC(ID)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impacto 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clasificación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inicio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fin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Persona responsable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implementación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verificación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Usuario que verificó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Responsable de la aprobación del cambio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7C023E" w:rsidRPr="007C023E" w:rsidRDefault="00DC07A9" w:rsidP="007C023E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6969"/>
      </w:tblGrid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7C023E" w:rsidRPr="007C023E" w:rsidTr="007C023E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7C023E" w:rsidRPr="007C023E" w:rsidRDefault="007C023E" w:rsidP="007C023E">
      <w:pPr>
        <w:rPr>
          <w:lang w:val="es-PE"/>
        </w:rPr>
      </w:pPr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A26EDE" w:rsidRP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FC4508" w:rsidRPr="00FC4508" w:rsidRDefault="00DC07A9" w:rsidP="00FC450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lastRenderedPageBreak/>
        <w:t>Tipos de riesgo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82"/>
        <w:gridCol w:w="6607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amenaza la calidad del software, su mantenibilidad, funcionalidad, etc.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puede tener problemas de diseño, implementación, interfaz.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generará un mayor costo del presupuesto estimado.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Subestimación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tamaño del cambio se subestima. El tiempo de cambio para cambiar o reparar el software se sobreestima.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Rotación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Personal con experiencia está indispuesto y no puede hacerse cargo de la modificación requerida.</w:t>
            </w:r>
          </w:p>
        </w:tc>
      </w:tr>
    </w:tbl>
    <w:p w:rsidR="00FC4508" w:rsidRPr="00FC4508" w:rsidRDefault="00FC4508" w:rsidP="00FC4508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lastRenderedPageBreak/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7C023E" w:rsidRPr="007C023E" w:rsidRDefault="007C023E" w:rsidP="007C023E">
      <w:r>
        <w:rPr>
          <w:noProof/>
        </w:rPr>
        <w:drawing>
          <wp:inline distT="0" distB="0" distL="0" distR="0" wp14:anchorId="4AD28761" wp14:editId="09A07E6A">
            <wp:extent cx="5400040" cy="215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Verificar que la descripción y justificación de la solicitud de cambio sean coherentes.</w:t>
            </w:r>
          </w:p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La solicitud se mantendrá en recibido por 3 días,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lastRenderedPageBreak/>
              <w:t>Clasificar la solicitud de cambio, revisar la tabla tipos de clasificación.</w:t>
            </w:r>
          </w:p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564BA4" w:rsidRPr="00564BA4" w:rsidRDefault="00564BA4" w:rsidP="00564BA4">
      <w:pPr>
        <w:rPr>
          <w:sz w:val="32"/>
          <w:szCs w:val="40"/>
        </w:rPr>
      </w:pPr>
    </w:p>
    <w:p w:rsidR="007C023E" w:rsidRPr="007C023E" w:rsidRDefault="00FE4BE8" w:rsidP="007C023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Asignar al </w:t>
            </w:r>
            <w:proofErr w:type="spellStart"/>
            <w:r w:rsidRPr="007C023E">
              <w:rPr>
                <w:rFonts w:eastAsia="Times New Roman"/>
                <w:color w:val="000000"/>
                <w:lang w:val="es-PE" w:eastAsia="es-PE"/>
              </w:rPr>
              <w:t>Comite</w:t>
            </w:r>
            <w:proofErr w:type="spellEnd"/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 de control de cambios.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7C023E" w:rsidRPr="007C023E" w:rsidRDefault="007C023E" w:rsidP="007C023E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7C023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 evaluado.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numPr>
                <w:ilvl w:val="0"/>
                <w:numId w:val="4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7C023E" w:rsidRPr="007C023E" w:rsidRDefault="007C023E" w:rsidP="007C023E">
            <w:pPr>
              <w:numPr>
                <w:ilvl w:val="0"/>
                <w:numId w:val="4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7C023E" w:rsidRPr="007C023E" w:rsidRDefault="007C023E" w:rsidP="007C023E">
            <w:pPr>
              <w:numPr>
                <w:ilvl w:val="0"/>
                <w:numId w:val="4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Tabla de estados, tipos de riesgos, tipos de impacto.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7C023E" w:rsidRPr="007C023E" w:rsidRDefault="007C023E" w:rsidP="007C023E">
      <w:pPr>
        <w:rPr>
          <w:sz w:val="32"/>
          <w:szCs w:val="40"/>
        </w:rPr>
      </w:pPr>
    </w:p>
    <w:p w:rsidR="00A26EDE" w:rsidRPr="00A26EDE" w:rsidRDefault="00FE4BE8" w:rsidP="00A26ED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EDE" w:rsidRPr="00A26EDE" w:rsidTr="00A26E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Revisar la lista de riesgos e impacto, para decidir si se aprueba el cambio.</w:t>
            </w:r>
          </w:p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A26ED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A26EDE" w:rsidRPr="00A26EDE" w:rsidRDefault="00A26EDE" w:rsidP="00A26EDE">
      <w:pPr>
        <w:rPr>
          <w:sz w:val="32"/>
          <w:szCs w:val="40"/>
        </w:rPr>
      </w:pPr>
    </w:p>
    <w:p w:rsidR="00FC4508" w:rsidRPr="00FC4508" w:rsidRDefault="00FE4BE8" w:rsidP="00FC450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  <w:bookmarkStart w:id="13" w:name="_GoBack"/>
      <w:bookmarkEnd w:id="1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numPr>
                <w:ilvl w:val="0"/>
                <w:numId w:val="4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Planificar y definir las fechas para realizar el cambio.</w:t>
            </w:r>
          </w:p>
          <w:p w:rsidR="00FC4508" w:rsidRPr="00FC4508" w:rsidRDefault="00FC4508" w:rsidP="00FC4508">
            <w:pPr>
              <w:numPr>
                <w:ilvl w:val="0"/>
                <w:numId w:val="4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Asignar el cambio al grupo de trabajo.</w:t>
            </w:r>
          </w:p>
          <w:p w:rsidR="00FC4508" w:rsidRPr="00FC4508" w:rsidRDefault="00FC4508" w:rsidP="00FC4508">
            <w:pPr>
              <w:numPr>
                <w:ilvl w:val="0"/>
                <w:numId w:val="4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FC4508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 planificado.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numPr>
                <w:ilvl w:val="0"/>
                <w:numId w:val="4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FC4508" w:rsidRPr="00FC4508" w:rsidRDefault="00FC4508" w:rsidP="00FC4508">
            <w:pPr>
              <w:numPr>
                <w:ilvl w:val="0"/>
                <w:numId w:val="4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C4508" w:rsidRPr="00FC4508" w:rsidRDefault="00FC4508" w:rsidP="00FC4508">
            <w:pPr>
              <w:numPr>
                <w:ilvl w:val="0"/>
                <w:numId w:val="4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Especificación de CU.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C4508" w:rsidRPr="00FC4508" w:rsidRDefault="00FC4508" w:rsidP="00FC4508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183A4A" w:rsidRPr="00183A4A" w:rsidRDefault="00183A4A" w:rsidP="00183A4A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numPr>
                <w:ilvl w:val="0"/>
                <w:numId w:val="4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Cambiar el estado a cierre.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sectPr w:rsidR="00183A4A" w:rsidRPr="00183A4A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3F9" w:rsidRDefault="00C403F9">
      <w:pPr>
        <w:spacing w:after="0" w:line="240" w:lineRule="auto"/>
      </w:pPr>
      <w:r>
        <w:separator/>
      </w:r>
    </w:p>
  </w:endnote>
  <w:endnote w:type="continuationSeparator" w:id="0">
    <w:p w:rsidR="00C403F9" w:rsidRDefault="00C4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3F9" w:rsidRDefault="00C403F9">
      <w:pPr>
        <w:spacing w:after="0" w:line="240" w:lineRule="auto"/>
      </w:pPr>
      <w:r>
        <w:separator/>
      </w:r>
    </w:p>
  </w:footnote>
  <w:footnote w:type="continuationSeparator" w:id="0">
    <w:p w:rsidR="00C403F9" w:rsidRDefault="00C4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A26EDE">
            <w:t>1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346813"/>
    <w:multiLevelType w:val="multilevel"/>
    <w:tmpl w:val="BD0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748AB"/>
    <w:multiLevelType w:val="multilevel"/>
    <w:tmpl w:val="225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734192"/>
    <w:multiLevelType w:val="multilevel"/>
    <w:tmpl w:val="616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61786"/>
    <w:multiLevelType w:val="multilevel"/>
    <w:tmpl w:val="4B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45"/>
  </w:num>
  <w:num w:numId="8">
    <w:abstractNumId w:val="3"/>
  </w:num>
  <w:num w:numId="9">
    <w:abstractNumId w:val="0"/>
  </w:num>
  <w:num w:numId="10">
    <w:abstractNumId w:val="42"/>
  </w:num>
  <w:num w:numId="11">
    <w:abstractNumId w:val="15"/>
  </w:num>
  <w:num w:numId="12">
    <w:abstractNumId w:val="27"/>
  </w:num>
  <w:num w:numId="13">
    <w:abstractNumId w:val="7"/>
  </w:num>
  <w:num w:numId="14">
    <w:abstractNumId w:val="37"/>
  </w:num>
  <w:num w:numId="15">
    <w:abstractNumId w:val="13"/>
  </w:num>
  <w:num w:numId="16">
    <w:abstractNumId w:val="28"/>
  </w:num>
  <w:num w:numId="17">
    <w:abstractNumId w:val="7"/>
  </w:num>
  <w:num w:numId="18">
    <w:abstractNumId w:val="33"/>
  </w:num>
  <w:num w:numId="19">
    <w:abstractNumId w:val="43"/>
  </w:num>
  <w:num w:numId="20">
    <w:abstractNumId w:val="10"/>
  </w:num>
  <w:num w:numId="21">
    <w:abstractNumId w:val="34"/>
  </w:num>
  <w:num w:numId="22">
    <w:abstractNumId w:val="17"/>
  </w:num>
  <w:num w:numId="23">
    <w:abstractNumId w:val="9"/>
  </w:num>
  <w:num w:numId="24">
    <w:abstractNumId w:val="30"/>
  </w:num>
  <w:num w:numId="25">
    <w:abstractNumId w:val="25"/>
  </w:num>
  <w:num w:numId="26">
    <w:abstractNumId w:val="18"/>
  </w:num>
  <w:num w:numId="27">
    <w:abstractNumId w:val="20"/>
  </w:num>
  <w:num w:numId="28">
    <w:abstractNumId w:val="22"/>
  </w:num>
  <w:num w:numId="29">
    <w:abstractNumId w:val="40"/>
  </w:num>
  <w:num w:numId="30">
    <w:abstractNumId w:val="19"/>
  </w:num>
  <w:num w:numId="31">
    <w:abstractNumId w:val="23"/>
  </w:num>
  <w:num w:numId="32">
    <w:abstractNumId w:val="31"/>
  </w:num>
  <w:num w:numId="33">
    <w:abstractNumId w:val="24"/>
  </w:num>
  <w:num w:numId="34">
    <w:abstractNumId w:val="32"/>
  </w:num>
  <w:num w:numId="35">
    <w:abstractNumId w:val="38"/>
  </w:num>
  <w:num w:numId="36">
    <w:abstractNumId w:val="8"/>
  </w:num>
  <w:num w:numId="37">
    <w:abstractNumId w:val="6"/>
  </w:num>
  <w:num w:numId="38">
    <w:abstractNumId w:val="36"/>
  </w:num>
  <w:num w:numId="39">
    <w:abstractNumId w:val="14"/>
  </w:num>
  <w:num w:numId="40">
    <w:abstractNumId w:val="26"/>
  </w:num>
  <w:num w:numId="41">
    <w:abstractNumId w:val="21"/>
  </w:num>
  <w:num w:numId="42">
    <w:abstractNumId w:val="35"/>
  </w:num>
  <w:num w:numId="43">
    <w:abstractNumId w:val="16"/>
  </w:num>
  <w:num w:numId="44">
    <w:abstractNumId w:val="44"/>
  </w:num>
  <w:num w:numId="45">
    <w:abstractNumId w:val="29"/>
  </w:num>
  <w:num w:numId="46">
    <w:abstractNumId w:val="39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A1CF2"/>
    <w:rsid w:val="000B690E"/>
    <w:rsid w:val="000E479C"/>
    <w:rsid w:val="000F661F"/>
    <w:rsid w:val="00111B34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C023E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403F9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C4508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40A344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9</cp:revision>
  <dcterms:created xsi:type="dcterms:W3CDTF">2018-11-09T14:41:00Z</dcterms:created>
  <dcterms:modified xsi:type="dcterms:W3CDTF">2018-11-09T16:22:00Z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