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7A697D">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7A697D">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7A697D">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7A697D">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7A697D">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7A697D">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7A697D">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7A697D">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7A697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7A697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7A697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7A697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7A697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7A697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7A697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7A697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7A697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7A697D"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7A697D"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bookmarkStart w:id="35" w:name="_GoBack"/>
      <w:bookmarkEnd w:id="35"/>
    </w:p>
    <w:p w:rsidR="006C6E5B" w:rsidRPr="005C6AA3" w:rsidRDefault="006C6E5B" w:rsidP="006C6E5B">
      <w:pPr>
        <w:pStyle w:val="Ttulo2"/>
        <w:numPr>
          <w:ilvl w:val="1"/>
          <w:numId w:val="1"/>
        </w:numPr>
      </w:pPr>
      <w:bookmarkStart w:id="36" w:name="_Toc530121758"/>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lastRenderedPageBreak/>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121759"/>
      <w:r>
        <w:rPr>
          <w:lang w:val="es-PE"/>
        </w:rPr>
        <w:t>Estado</w:t>
      </w:r>
      <w:bookmarkEnd w:id="37"/>
    </w:p>
    <w:p w:rsidR="006C6E5B" w:rsidRDefault="006C6E5B" w:rsidP="006C6E5B">
      <w:pPr>
        <w:pStyle w:val="Ttulo1"/>
        <w:numPr>
          <w:ilvl w:val="1"/>
          <w:numId w:val="1"/>
        </w:numPr>
        <w:rPr>
          <w:sz w:val="32"/>
          <w:szCs w:val="32"/>
          <w:lang w:val="es-PE"/>
        </w:rPr>
      </w:pPr>
      <w:bookmarkStart w:id="38" w:name="_Toc530121760"/>
      <w:r>
        <w:rPr>
          <w:sz w:val="32"/>
          <w:szCs w:val="32"/>
          <w:lang w:val="es-PE"/>
        </w:rPr>
        <w:t xml:space="preserve">Para gestor de la </w:t>
      </w:r>
      <w:r w:rsidR="0097095A">
        <w:rPr>
          <w:sz w:val="32"/>
          <w:szCs w:val="32"/>
          <w:lang w:val="es-PE"/>
        </w:rPr>
        <w:t>configuración</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los Items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Items de configuración para que el gestor de la configuración pueda llevar un control y una estructura de los Items que son necesarias para la Gestión de la configuracion.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Items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416"/>
              <w:gridCol w:w="3203"/>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Item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Item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Pr="006C6E5B" w:rsidRDefault="0097095A"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7095A" w:rsidRDefault="0097095A" w:rsidP="0097095A">
      <w:pPr>
        <w:rPr>
          <w:lang w:val="es-PE"/>
        </w:rPr>
      </w:pPr>
    </w:p>
    <w:p w:rsidR="0097095A" w:rsidRPr="0097095A" w:rsidRDefault="0097095A" w:rsidP="0097095A">
      <w:pPr>
        <w:rPr>
          <w:lang w:val="es-PE"/>
        </w:rPr>
      </w:pPr>
    </w:p>
    <w:p w:rsidR="0097095A" w:rsidRPr="0097095A" w:rsidRDefault="006C6E5B" w:rsidP="0097095A">
      <w:pPr>
        <w:pStyle w:val="Ttulo1"/>
        <w:numPr>
          <w:ilvl w:val="1"/>
          <w:numId w:val="1"/>
        </w:numPr>
        <w:rPr>
          <w:sz w:val="32"/>
          <w:szCs w:val="32"/>
          <w:lang w:val="es-PE"/>
        </w:rPr>
      </w:pPr>
      <w:bookmarkStart w:id="40" w:name="_Toc530121762"/>
      <w:r w:rsidRPr="006C6E5B">
        <w:rPr>
          <w:sz w:val="32"/>
          <w:szCs w:val="32"/>
          <w:lang w:val="es-PE"/>
        </w:rPr>
        <w:t>Para desarrollador</w:t>
      </w:r>
      <w:bookmarkEnd w:id="40"/>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Pr="0097095A" w:rsidRDefault="0097095A" w:rsidP="0097095A">
      <w:pPr>
        <w:rPr>
          <w:lang w:val="es-PE"/>
        </w:rPr>
      </w:pPr>
    </w:p>
    <w:p w:rsidR="00BC7D8A" w:rsidRDefault="006C6E5B" w:rsidP="00BC7D8A">
      <w:pPr>
        <w:pStyle w:val="Ttulo1"/>
        <w:numPr>
          <w:ilvl w:val="0"/>
          <w:numId w:val="1"/>
        </w:numPr>
        <w:rPr>
          <w:lang w:val="es-PE"/>
        </w:rPr>
      </w:pPr>
      <w:bookmarkStart w:id="41" w:name="_Toc530121763"/>
      <w:r>
        <w:rPr>
          <w:lang w:val="es-PE"/>
        </w:rPr>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las solicitudes cambio clasificadas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las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6C6E5B" w:rsidRDefault="00AF7CBB" w:rsidP="006C6E5B">
      <w:pPr>
        <w:rPr>
          <w:lang w:val="es-PE"/>
        </w:rPr>
      </w:pPr>
    </w:p>
    <w:sectPr w:rsidR="00AF7CBB"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97D" w:rsidRDefault="007A697D">
      <w:pPr>
        <w:spacing w:after="0" w:line="240" w:lineRule="auto"/>
      </w:pPr>
      <w:r>
        <w:separator/>
      </w:r>
    </w:p>
  </w:endnote>
  <w:endnote w:type="continuationSeparator" w:id="0">
    <w:p w:rsidR="007A697D" w:rsidRDefault="007A6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r>
      <w:fldChar w:fldCharType="begin"/>
    </w:r>
    <w:r>
      <w:instrText>PAGE</w:instrText>
    </w:r>
    <w:r>
      <w:fldChar w:fldCharType="separate"/>
    </w:r>
    <w:r w:rsidR="0080312B">
      <w:rPr>
        <w:noProof/>
      </w:rPr>
      <w:t>15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97D" w:rsidRDefault="007A697D">
      <w:pPr>
        <w:spacing w:after="0" w:line="240" w:lineRule="auto"/>
      </w:pPr>
      <w:r>
        <w:separator/>
      </w:r>
    </w:p>
  </w:footnote>
  <w:footnote w:type="continuationSeparator" w:id="0">
    <w:p w:rsidR="007A697D" w:rsidRDefault="007A6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1"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5"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7"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3"/>
  </w:num>
  <w:num w:numId="5">
    <w:abstractNumId w:val="0"/>
  </w:num>
  <w:num w:numId="6">
    <w:abstractNumId w:val="12"/>
  </w:num>
  <w:num w:numId="7">
    <w:abstractNumId w:val="36"/>
  </w:num>
  <w:num w:numId="8">
    <w:abstractNumId w:val="10"/>
  </w:num>
  <w:num w:numId="9">
    <w:abstractNumId w:val="26"/>
  </w:num>
  <w:num w:numId="10">
    <w:abstractNumId w:val="34"/>
  </w:num>
  <w:num w:numId="11">
    <w:abstractNumId w:val="43"/>
  </w:num>
  <w:num w:numId="12">
    <w:abstractNumId w:val="7"/>
  </w:num>
  <w:num w:numId="13">
    <w:abstractNumId w:val="35"/>
  </w:num>
  <w:num w:numId="14">
    <w:abstractNumId w:val="13"/>
  </w:num>
  <w:num w:numId="15">
    <w:abstractNumId w:val="5"/>
  </w:num>
  <w:num w:numId="16">
    <w:abstractNumId w:val="27"/>
  </w:num>
  <w:num w:numId="17">
    <w:abstractNumId w:val="23"/>
  </w:num>
  <w:num w:numId="18">
    <w:abstractNumId w:val="14"/>
  </w:num>
  <w:num w:numId="19">
    <w:abstractNumId w:val="17"/>
  </w:num>
  <w:num w:numId="20">
    <w:abstractNumId w:val="19"/>
  </w:num>
  <w:num w:numId="21">
    <w:abstractNumId w:val="41"/>
  </w:num>
  <w:num w:numId="22">
    <w:abstractNumId w:val="16"/>
  </w:num>
  <w:num w:numId="23">
    <w:abstractNumId w:val="21"/>
  </w:num>
  <w:num w:numId="24">
    <w:abstractNumId w:val="28"/>
  </w:num>
  <w:num w:numId="25">
    <w:abstractNumId w:val="22"/>
  </w:num>
  <w:num w:numId="26">
    <w:abstractNumId w:val="31"/>
  </w:num>
  <w:num w:numId="27">
    <w:abstractNumId w:val="18"/>
  </w:num>
  <w:num w:numId="28">
    <w:abstractNumId w:val="38"/>
  </w:num>
  <w:num w:numId="29">
    <w:abstractNumId w:val="30"/>
  </w:num>
  <w:num w:numId="30">
    <w:abstractNumId w:val="11"/>
  </w:num>
  <w:num w:numId="31">
    <w:abstractNumId w:val="42"/>
  </w:num>
  <w:num w:numId="32">
    <w:abstractNumId w:val="40"/>
  </w:num>
  <w:num w:numId="33">
    <w:abstractNumId w:val="25"/>
  </w:num>
  <w:num w:numId="34">
    <w:abstractNumId w:val="32"/>
  </w:num>
  <w:num w:numId="35">
    <w:abstractNumId w:val="9"/>
  </w:num>
  <w:num w:numId="36">
    <w:abstractNumId w:val="33"/>
  </w:num>
  <w:num w:numId="37">
    <w:abstractNumId w:val="45"/>
  </w:num>
  <w:num w:numId="38">
    <w:abstractNumId w:val="29"/>
  </w:num>
  <w:num w:numId="39">
    <w:abstractNumId w:val="39"/>
  </w:num>
  <w:num w:numId="40">
    <w:abstractNumId w:val="37"/>
  </w:num>
  <w:num w:numId="41">
    <w:abstractNumId w:val="20"/>
  </w:num>
  <w:num w:numId="42">
    <w:abstractNumId w:val="46"/>
  </w:num>
  <w:num w:numId="43">
    <w:abstractNumId w:val="24"/>
  </w:num>
  <w:num w:numId="44">
    <w:abstractNumId w:val="15"/>
  </w:num>
  <w:num w:numId="45">
    <w:abstractNumId w:val="6"/>
  </w:num>
  <w:num w:numId="46">
    <w:abstractNumId w:val="44"/>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5C3B"/>
    <w:rsid w:val="00A00657"/>
    <w:rsid w:val="00A00DF8"/>
    <w:rsid w:val="00A078CF"/>
    <w:rsid w:val="00A579C0"/>
    <w:rsid w:val="00A61787"/>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3B3B9"/>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21</Pages>
  <Words>3628</Words>
  <Characters>20686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88</cp:revision>
  <dcterms:created xsi:type="dcterms:W3CDTF">2018-09-15T01:19:00Z</dcterms:created>
  <dcterms:modified xsi:type="dcterms:W3CDTF">2018-11-18T17:50:00Z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