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85C" w:rsidRPr="00331232" w:rsidRDefault="00335F3E" w:rsidP="0054285C">
      <w:pPr>
        <w:pStyle w:val="Prrafodelista"/>
        <w:numPr>
          <w:ilvl w:val="0"/>
          <w:numId w:val="10"/>
        </w:numPr>
        <w:rPr>
          <w:sz w:val="18"/>
          <w:szCs w:val="18"/>
        </w:rPr>
      </w:pPr>
      <w:r w:rsidRPr="00331232">
        <w:rPr>
          <w:b/>
          <w:sz w:val="18"/>
          <w:szCs w:val="18"/>
        </w:rPr>
        <w:t>PROPÓSITO</w:t>
      </w:r>
      <w:r w:rsidRPr="00331232">
        <w:rPr>
          <w:sz w:val="18"/>
          <w:szCs w:val="18"/>
        </w:rPr>
        <w:t xml:space="preserve"> </w:t>
      </w:r>
    </w:p>
    <w:p w:rsidR="00335F3E" w:rsidRPr="00331232" w:rsidRDefault="00335F3E" w:rsidP="00331232">
      <w:pPr>
        <w:pStyle w:val="Prrafodelista"/>
        <w:ind w:left="540" w:firstLine="0"/>
        <w:rPr>
          <w:sz w:val="18"/>
          <w:szCs w:val="18"/>
        </w:rPr>
      </w:pPr>
      <w:r w:rsidRPr="00331232">
        <w:rPr>
          <w:sz w:val="18"/>
          <w:szCs w:val="18"/>
        </w:rPr>
        <w:t xml:space="preserve">Proporcionar las condiciones necesarias para la formación y actualización </w:t>
      </w:r>
      <w:r w:rsidR="005275C8" w:rsidRPr="00331232">
        <w:rPr>
          <w:sz w:val="18"/>
          <w:szCs w:val="18"/>
        </w:rPr>
        <w:t>profesional docente de todos los profesores</w:t>
      </w:r>
      <w:r w:rsidRPr="00331232">
        <w:rPr>
          <w:sz w:val="18"/>
          <w:szCs w:val="18"/>
        </w:rPr>
        <w:t xml:space="preserve"> que laboran en el Instituto Tecnológico, que permita la mejora continua de sus funciones y responsabilidades como docente en el proceso educativo. </w:t>
      </w:r>
    </w:p>
    <w:p w:rsidR="0054285C" w:rsidRPr="00331232" w:rsidRDefault="00335F3E" w:rsidP="0054285C">
      <w:pPr>
        <w:pStyle w:val="Prrafodelista"/>
        <w:numPr>
          <w:ilvl w:val="0"/>
          <w:numId w:val="10"/>
        </w:numPr>
        <w:rPr>
          <w:b/>
          <w:sz w:val="18"/>
          <w:szCs w:val="18"/>
        </w:rPr>
      </w:pPr>
      <w:r w:rsidRPr="00331232">
        <w:rPr>
          <w:b/>
          <w:sz w:val="18"/>
          <w:szCs w:val="18"/>
        </w:rPr>
        <w:t>ALCANCE</w:t>
      </w:r>
    </w:p>
    <w:p w:rsidR="00335F3E" w:rsidRPr="00331232" w:rsidRDefault="005275C8" w:rsidP="00331232">
      <w:pPr>
        <w:pStyle w:val="Prrafodelista"/>
        <w:ind w:left="540" w:firstLine="0"/>
        <w:rPr>
          <w:sz w:val="18"/>
          <w:szCs w:val="18"/>
        </w:rPr>
      </w:pPr>
      <w:r w:rsidRPr="00331232">
        <w:rPr>
          <w:sz w:val="18"/>
          <w:szCs w:val="18"/>
        </w:rPr>
        <w:t xml:space="preserve"> Se aplica a todos los docentes adscritos </w:t>
      </w:r>
      <w:r w:rsidR="00E27554" w:rsidRPr="00331232">
        <w:rPr>
          <w:sz w:val="18"/>
          <w:szCs w:val="18"/>
        </w:rPr>
        <w:t xml:space="preserve">al </w:t>
      </w:r>
      <w:r w:rsidR="00EE56E7">
        <w:rPr>
          <w:sz w:val="18"/>
          <w:szCs w:val="18"/>
        </w:rPr>
        <w:t xml:space="preserve">TecNM campus </w:t>
      </w:r>
      <w:r w:rsidR="00E27554" w:rsidRPr="00331232">
        <w:rPr>
          <w:sz w:val="18"/>
          <w:szCs w:val="18"/>
        </w:rPr>
        <w:t>Iguala</w:t>
      </w:r>
      <w:r w:rsidR="00335F3E" w:rsidRPr="00331232">
        <w:rPr>
          <w:sz w:val="18"/>
          <w:szCs w:val="18"/>
        </w:rPr>
        <w:t>.</w:t>
      </w:r>
    </w:p>
    <w:p w:rsidR="00E27554" w:rsidRPr="00331232" w:rsidRDefault="00335F3E" w:rsidP="00331232">
      <w:pPr>
        <w:ind w:left="180" w:firstLine="0"/>
        <w:rPr>
          <w:b/>
          <w:sz w:val="18"/>
          <w:szCs w:val="18"/>
        </w:rPr>
      </w:pPr>
      <w:r w:rsidRPr="00331232">
        <w:rPr>
          <w:b/>
          <w:sz w:val="18"/>
          <w:szCs w:val="18"/>
        </w:rPr>
        <w:t>3. POLÍTICAS DE OPERACIÓN</w:t>
      </w:r>
    </w:p>
    <w:p w:rsidR="00335F3E" w:rsidRPr="00331232" w:rsidRDefault="00335F3E" w:rsidP="0054285C">
      <w:pPr>
        <w:ind w:left="708" w:firstLine="0"/>
        <w:rPr>
          <w:sz w:val="18"/>
          <w:szCs w:val="18"/>
        </w:rPr>
      </w:pPr>
      <w:r w:rsidRPr="00331232">
        <w:rPr>
          <w:sz w:val="18"/>
          <w:szCs w:val="18"/>
        </w:rPr>
        <w:t>3.1 El Área Académica en coordinación con el docente priorizan los contenidos temáticos de las asignaturas en las que se requiera la formación o actualización de la carrera genérica, avalados por la academia. Envía el diagnóstico de necesidades de formación y actualización al Departamento de Desarrollo Académico, así como también algunas propuestas de facilit</w:t>
      </w:r>
      <w:r w:rsidR="005275C8" w:rsidRPr="00331232">
        <w:rPr>
          <w:sz w:val="18"/>
          <w:szCs w:val="18"/>
        </w:rPr>
        <w:t>adores</w:t>
      </w:r>
      <w:r w:rsidRPr="00331232">
        <w:rPr>
          <w:sz w:val="18"/>
          <w:szCs w:val="18"/>
        </w:rPr>
        <w:t xml:space="preserve"> y es</w:t>
      </w:r>
      <w:r w:rsidR="005275C8" w:rsidRPr="00331232">
        <w:rPr>
          <w:sz w:val="18"/>
          <w:szCs w:val="18"/>
        </w:rPr>
        <w:t>tancias para ser contactados</w:t>
      </w:r>
      <w:r w:rsidRPr="00331232">
        <w:rPr>
          <w:sz w:val="18"/>
          <w:szCs w:val="18"/>
        </w:rPr>
        <w:t xml:space="preserve">, si se tiene conocimiento de ellas. </w:t>
      </w:r>
    </w:p>
    <w:p w:rsidR="00E27554" w:rsidRPr="00331232" w:rsidRDefault="00E27554" w:rsidP="00335F3E">
      <w:pPr>
        <w:ind w:left="180" w:firstLine="0"/>
        <w:rPr>
          <w:sz w:val="18"/>
          <w:szCs w:val="18"/>
        </w:rPr>
      </w:pPr>
    </w:p>
    <w:p w:rsidR="00335F3E" w:rsidRPr="00331232" w:rsidRDefault="00335F3E" w:rsidP="0054285C">
      <w:pPr>
        <w:ind w:left="708" w:firstLine="0"/>
        <w:rPr>
          <w:sz w:val="18"/>
          <w:szCs w:val="18"/>
        </w:rPr>
      </w:pPr>
      <w:r w:rsidRPr="00331232">
        <w:rPr>
          <w:sz w:val="18"/>
          <w:szCs w:val="18"/>
        </w:rPr>
        <w:t>3.2 El Departamento de Desarrollo Académico en conjunto con los Departamentos Académicos, analizan las necesidades de formación y actualización profesional docente de la organización, y con base en ella, el Departamento de Desarrollo Académico elabora el Programa Institucional Anual de Formación y Actualización Profesional Docente.</w:t>
      </w:r>
    </w:p>
    <w:p w:rsidR="00E27554" w:rsidRPr="00331232" w:rsidRDefault="00E27554" w:rsidP="00335F3E">
      <w:pPr>
        <w:ind w:left="180" w:firstLine="0"/>
        <w:rPr>
          <w:sz w:val="18"/>
          <w:szCs w:val="18"/>
        </w:rPr>
      </w:pPr>
    </w:p>
    <w:p w:rsidR="00335F3E" w:rsidRPr="00331232" w:rsidRDefault="00335F3E" w:rsidP="0054285C">
      <w:pPr>
        <w:ind w:left="708" w:firstLine="0"/>
        <w:rPr>
          <w:sz w:val="18"/>
          <w:szCs w:val="18"/>
        </w:rPr>
      </w:pPr>
      <w:r w:rsidRPr="00331232">
        <w:rPr>
          <w:sz w:val="18"/>
          <w:szCs w:val="18"/>
        </w:rPr>
        <w:t xml:space="preserve">3.3 El Programa Institucional de Formación y Actualización Profesional Docente deberá ser un programa integral y permanente, que puede estar conformado por diferentes eventos que el Instituto Tecnológico haya definido, entre los cuales se pueden considerar: posgrados, diplomados, cursos, talleres, seminarios, conferencias, congresos, foros, entre otros, tanto presenciales como virtuales. </w:t>
      </w:r>
    </w:p>
    <w:p w:rsidR="00E27554" w:rsidRPr="00331232" w:rsidRDefault="00E27554" w:rsidP="00335F3E">
      <w:pPr>
        <w:ind w:left="180" w:firstLine="0"/>
        <w:rPr>
          <w:sz w:val="18"/>
          <w:szCs w:val="18"/>
        </w:rPr>
      </w:pPr>
    </w:p>
    <w:p w:rsidR="00335F3E" w:rsidRPr="00331232" w:rsidRDefault="00335F3E" w:rsidP="0054285C">
      <w:pPr>
        <w:ind w:left="708" w:firstLine="0"/>
        <w:rPr>
          <w:sz w:val="18"/>
          <w:szCs w:val="18"/>
        </w:rPr>
      </w:pPr>
      <w:r w:rsidRPr="00331232">
        <w:rPr>
          <w:sz w:val="18"/>
          <w:szCs w:val="18"/>
        </w:rPr>
        <w:t xml:space="preserve">3.4 El Departamento de Desarrollo Académico deberá considerar el recurso económico para dar atención a los cursos de actualización profesional que los docentes de las academias a su cargo requieran. </w:t>
      </w:r>
    </w:p>
    <w:p w:rsidR="00E27554" w:rsidRPr="00331232" w:rsidRDefault="00E27554" w:rsidP="00335F3E">
      <w:pPr>
        <w:ind w:left="180" w:firstLine="0"/>
        <w:rPr>
          <w:sz w:val="18"/>
          <w:szCs w:val="18"/>
        </w:rPr>
      </w:pPr>
    </w:p>
    <w:p w:rsidR="00335F3E" w:rsidRPr="00331232" w:rsidRDefault="00335F3E" w:rsidP="0054285C">
      <w:pPr>
        <w:ind w:left="708" w:firstLine="0"/>
        <w:rPr>
          <w:sz w:val="18"/>
          <w:szCs w:val="18"/>
        </w:rPr>
      </w:pPr>
      <w:r w:rsidRPr="00331232">
        <w:rPr>
          <w:sz w:val="18"/>
          <w:szCs w:val="18"/>
        </w:rPr>
        <w:t>3.5 El Su</w:t>
      </w:r>
      <w:r w:rsidR="005275C8" w:rsidRPr="00331232">
        <w:rPr>
          <w:sz w:val="18"/>
          <w:szCs w:val="18"/>
        </w:rPr>
        <w:t xml:space="preserve">bdirector Académico </w:t>
      </w:r>
      <w:r w:rsidRPr="00331232">
        <w:rPr>
          <w:sz w:val="18"/>
          <w:szCs w:val="18"/>
        </w:rPr>
        <w:t xml:space="preserve">en conjunto con los Jefes Académicos analizan y revisan el Programa Institucional de Formación </w:t>
      </w:r>
      <w:r w:rsidR="00862E31">
        <w:rPr>
          <w:sz w:val="18"/>
          <w:szCs w:val="18"/>
        </w:rPr>
        <w:t xml:space="preserve">Docente </w:t>
      </w:r>
      <w:r w:rsidRPr="00331232">
        <w:rPr>
          <w:sz w:val="18"/>
          <w:szCs w:val="18"/>
        </w:rPr>
        <w:t>y A</w:t>
      </w:r>
      <w:r w:rsidR="00862E31">
        <w:rPr>
          <w:sz w:val="18"/>
          <w:szCs w:val="18"/>
        </w:rPr>
        <w:t>ctualización Profesional</w:t>
      </w:r>
      <w:r w:rsidRPr="00331232">
        <w:rPr>
          <w:sz w:val="18"/>
          <w:szCs w:val="18"/>
        </w:rPr>
        <w:t xml:space="preserve">. </w:t>
      </w:r>
    </w:p>
    <w:p w:rsidR="00E27554" w:rsidRPr="00331232" w:rsidRDefault="00E27554" w:rsidP="00335F3E">
      <w:pPr>
        <w:ind w:left="180" w:firstLine="0"/>
        <w:rPr>
          <w:sz w:val="18"/>
          <w:szCs w:val="18"/>
        </w:rPr>
      </w:pPr>
    </w:p>
    <w:p w:rsidR="00335F3E" w:rsidRPr="00331232" w:rsidRDefault="005275C8" w:rsidP="0054285C">
      <w:pPr>
        <w:ind w:left="708" w:firstLine="0"/>
        <w:rPr>
          <w:sz w:val="18"/>
          <w:szCs w:val="18"/>
        </w:rPr>
      </w:pPr>
      <w:r w:rsidRPr="00331232">
        <w:rPr>
          <w:sz w:val="18"/>
          <w:szCs w:val="18"/>
        </w:rPr>
        <w:t>3.6 El Subdirector Académico</w:t>
      </w:r>
      <w:r w:rsidR="00335F3E" w:rsidRPr="00331232">
        <w:rPr>
          <w:sz w:val="18"/>
          <w:szCs w:val="18"/>
        </w:rPr>
        <w:t xml:space="preserve"> revisa y autoriza el Programa Institucional de Formación </w:t>
      </w:r>
      <w:r w:rsidR="00862E31">
        <w:rPr>
          <w:sz w:val="18"/>
          <w:szCs w:val="18"/>
        </w:rPr>
        <w:t xml:space="preserve">Docente </w:t>
      </w:r>
      <w:r w:rsidR="00335F3E" w:rsidRPr="00331232">
        <w:rPr>
          <w:sz w:val="18"/>
          <w:szCs w:val="18"/>
        </w:rPr>
        <w:t>y A</w:t>
      </w:r>
      <w:r w:rsidR="00862E31">
        <w:rPr>
          <w:sz w:val="18"/>
          <w:szCs w:val="18"/>
        </w:rPr>
        <w:t>ctualización Profesional</w:t>
      </w:r>
      <w:r w:rsidR="00335F3E" w:rsidRPr="00331232">
        <w:rPr>
          <w:sz w:val="18"/>
          <w:szCs w:val="18"/>
        </w:rPr>
        <w:t>.</w:t>
      </w:r>
    </w:p>
    <w:p w:rsidR="00E27554" w:rsidRPr="00331232" w:rsidRDefault="00E27554" w:rsidP="00335F3E">
      <w:pPr>
        <w:ind w:left="180" w:firstLine="0"/>
        <w:rPr>
          <w:sz w:val="18"/>
          <w:szCs w:val="18"/>
        </w:rPr>
      </w:pPr>
    </w:p>
    <w:p w:rsidR="00335F3E" w:rsidRPr="00331232" w:rsidRDefault="00335F3E" w:rsidP="0054285C">
      <w:pPr>
        <w:ind w:left="708" w:firstLine="0"/>
        <w:rPr>
          <w:sz w:val="18"/>
          <w:szCs w:val="18"/>
        </w:rPr>
      </w:pPr>
      <w:r w:rsidRPr="00331232">
        <w:rPr>
          <w:sz w:val="18"/>
          <w:szCs w:val="18"/>
        </w:rPr>
        <w:t>3.7 El Departamento de Desarrollo Académico debe publicar con anticipación el Programa Institucional de Formación</w:t>
      </w:r>
      <w:r w:rsidR="00745735">
        <w:rPr>
          <w:sz w:val="18"/>
          <w:szCs w:val="18"/>
        </w:rPr>
        <w:t xml:space="preserve"> Docente</w:t>
      </w:r>
      <w:r w:rsidRPr="00331232">
        <w:rPr>
          <w:sz w:val="18"/>
          <w:szCs w:val="18"/>
        </w:rPr>
        <w:t xml:space="preserve"> y Actualización P</w:t>
      </w:r>
      <w:r w:rsidR="00745735">
        <w:rPr>
          <w:sz w:val="18"/>
          <w:szCs w:val="18"/>
        </w:rPr>
        <w:t>rofesional</w:t>
      </w:r>
      <w:r w:rsidRPr="00331232">
        <w:rPr>
          <w:sz w:val="18"/>
          <w:szCs w:val="18"/>
        </w:rPr>
        <w:t xml:space="preserve">, y hacerlo del conocimiento de todos los Departamentos Académicos y las Academias, para proceder a elaborar las comisiones correspondientes. </w:t>
      </w:r>
    </w:p>
    <w:p w:rsidR="00E27554" w:rsidRPr="00331232" w:rsidRDefault="00E27554" w:rsidP="00335F3E">
      <w:pPr>
        <w:ind w:left="180" w:firstLine="0"/>
        <w:rPr>
          <w:sz w:val="18"/>
          <w:szCs w:val="18"/>
        </w:rPr>
      </w:pPr>
    </w:p>
    <w:p w:rsidR="00335F3E" w:rsidRPr="00331232" w:rsidRDefault="005275C8" w:rsidP="0054285C">
      <w:pPr>
        <w:ind w:left="708" w:firstLine="0"/>
        <w:rPr>
          <w:sz w:val="18"/>
          <w:szCs w:val="18"/>
        </w:rPr>
      </w:pPr>
      <w:r w:rsidRPr="00331232">
        <w:rPr>
          <w:sz w:val="18"/>
          <w:szCs w:val="18"/>
        </w:rPr>
        <w:t xml:space="preserve">3.8 El </w:t>
      </w:r>
      <w:r w:rsidR="00335F3E" w:rsidRPr="00331232">
        <w:rPr>
          <w:sz w:val="18"/>
          <w:szCs w:val="18"/>
        </w:rPr>
        <w:t>J</w:t>
      </w:r>
      <w:r w:rsidRPr="00331232">
        <w:rPr>
          <w:sz w:val="18"/>
          <w:szCs w:val="18"/>
        </w:rPr>
        <w:t>efe Académico y Subdirector</w:t>
      </w:r>
      <w:r w:rsidR="00335F3E" w:rsidRPr="00331232">
        <w:rPr>
          <w:sz w:val="18"/>
          <w:szCs w:val="18"/>
        </w:rPr>
        <w:t xml:space="preserve"> Académico comisionará</w:t>
      </w:r>
      <w:r w:rsidRPr="00331232">
        <w:rPr>
          <w:sz w:val="18"/>
          <w:szCs w:val="18"/>
        </w:rPr>
        <w:t>n</w:t>
      </w:r>
      <w:r w:rsidR="00335F3E" w:rsidRPr="00331232">
        <w:rPr>
          <w:sz w:val="18"/>
          <w:szCs w:val="18"/>
        </w:rPr>
        <w:t xml:space="preserve"> al docente, el cual deberá cumplir con un mínimo de 80% de asistencia </w:t>
      </w:r>
      <w:r w:rsidRPr="00331232">
        <w:rPr>
          <w:sz w:val="18"/>
          <w:szCs w:val="18"/>
        </w:rPr>
        <w:t>al evento que sea comisionado</w:t>
      </w:r>
      <w:r w:rsidR="00335F3E" w:rsidRPr="00331232">
        <w:rPr>
          <w:sz w:val="18"/>
          <w:szCs w:val="18"/>
        </w:rPr>
        <w:t>; cumplir con las actividades programadas y evaluar las actividades de formación</w:t>
      </w:r>
      <w:r w:rsidR="00745735">
        <w:rPr>
          <w:sz w:val="18"/>
          <w:szCs w:val="18"/>
        </w:rPr>
        <w:t xml:space="preserve"> docente</w:t>
      </w:r>
      <w:r w:rsidR="00335F3E" w:rsidRPr="00331232">
        <w:rPr>
          <w:sz w:val="18"/>
          <w:szCs w:val="18"/>
        </w:rPr>
        <w:t xml:space="preserve"> y a</w:t>
      </w:r>
      <w:r w:rsidR="00745735">
        <w:rPr>
          <w:sz w:val="18"/>
          <w:szCs w:val="18"/>
        </w:rPr>
        <w:t>ctualización profesional</w:t>
      </w:r>
      <w:r w:rsidR="00335F3E" w:rsidRPr="00331232">
        <w:rPr>
          <w:sz w:val="18"/>
          <w:szCs w:val="18"/>
        </w:rPr>
        <w:t xml:space="preserve"> en las cuales participe, para ser acreedor(a) al documento de participación. </w:t>
      </w:r>
    </w:p>
    <w:p w:rsidR="00E27554" w:rsidRPr="00331232" w:rsidRDefault="00E27554" w:rsidP="00335F3E">
      <w:pPr>
        <w:ind w:left="180" w:firstLine="0"/>
        <w:rPr>
          <w:sz w:val="18"/>
          <w:szCs w:val="18"/>
        </w:rPr>
      </w:pPr>
    </w:p>
    <w:p w:rsidR="00335F3E" w:rsidRPr="00331232" w:rsidRDefault="00862E31" w:rsidP="0054285C">
      <w:pPr>
        <w:ind w:left="180" w:firstLine="528"/>
        <w:rPr>
          <w:sz w:val="18"/>
          <w:szCs w:val="18"/>
        </w:rPr>
      </w:pPr>
      <w:r>
        <w:rPr>
          <w:sz w:val="18"/>
          <w:szCs w:val="18"/>
        </w:rPr>
        <w:t>3.9 Cada D</w:t>
      </w:r>
      <w:r w:rsidR="00335F3E" w:rsidRPr="00331232">
        <w:rPr>
          <w:sz w:val="18"/>
          <w:szCs w:val="18"/>
        </w:rPr>
        <w:t>epartamento Académico evaluará la eficacia de la Formación</w:t>
      </w:r>
      <w:r>
        <w:rPr>
          <w:sz w:val="18"/>
          <w:szCs w:val="18"/>
        </w:rPr>
        <w:t xml:space="preserve"> Docente</w:t>
      </w:r>
      <w:r w:rsidR="00335F3E" w:rsidRPr="00331232">
        <w:rPr>
          <w:sz w:val="18"/>
          <w:szCs w:val="18"/>
        </w:rPr>
        <w:t xml:space="preserve"> y A</w:t>
      </w:r>
      <w:r>
        <w:rPr>
          <w:sz w:val="18"/>
          <w:szCs w:val="18"/>
        </w:rPr>
        <w:t>ctualización Profesional</w:t>
      </w:r>
      <w:r w:rsidR="00335F3E" w:rsidRPr="00331232">
        <w:rPr>
          <w:sz w:val="18"/>
          <w:szCs w:val="18"/>
        </w:rPr>
        <w:t xml:space="preserve">. </w:t>
      </w:r>
    </w:p>
    <w:p w:rsidR="00E27554" w:rsidRPr="00331232" w:rsidRDefault="00E27554" w:rsidP="00335F3E">
      <w:pPr>
        <w:ind w:left="180" w:firstLine="0"/>
        <w:rPr>
          <w:sz w:val="18"/>
          <w:szCs w:val="18"/>
        </w:rPr>
      </w:pPr>
    </w:p>
    <w:p w:rsidR="0080349A" w:rsidRPr="00331232" w:rsidRDefault="0080349A" w:rsidP="00B45010">
      <w:pPr>
        <w:spacing w:line="259" w:lineRule="auto"/>
        <w:ind w:left="0" w:right="0" w:firstLine="0"/>
        <w:jc w:val="left"/>
        <w:rPr>
          <w:sz w:val="18"/>
          <w:szCs w:val="18"/>
        </w:rPr>
      </w:pPr>
    </w:p>
    <w:tbl>
      <w:tblPr>
        <w:tblStyle w:val="TableGrid"/>
        <w:tblW w:w="10296" w:type="dxa"/>
        <w:tblInd w:w="-107" w:type="dxa"/>
        <w:tblCellMar>
          <w:left w:w="108" w:type="dxa"/>
          <w:right w:w="151" w:type="dxa"/>
        </w:tblCellMar>
        <w:tblLook w:val="04A0" w:firstRow="1" w:lastRow="0" w:firstColumn="1" w:lastColumn="0" w:noHBand="0" w:noVBand="1"/>
      </w:tblPr>
      <w:tblGrid>
        <w:gridCol w:w="3154"/>
        <w:gridCol w:w="3314"/>
        <w:gridCol w:w="3828"/>
      </w:tblGrid>
      <w:tr w:rsidR="00331232" w:rsidTr="00F82E98">
        <w:trPr>
          <w:trHeight w:val="257"/>
        </w:trPr>
        <w:tc>
          <w:tcPr>
            <w:tcW w:w="3154" w:type="dxa"/>
            <w:tcBorders>
              <w:top w:val="single" w:sz="17" w:space="0" w:color="000000"/>
              <w:left w:val="single" w:sz="17" w:space="0" w:color="000000"/>
              <w:bottom w:val="single" w:sz="4" w:space="0" w:color="000000"/>
              <w:right w:val="nil"/>
            </w:tcBorders>
            <w:vAlign w:val="bottom"/>
          </w:tcPr>
          <w:p w:rsidR="00331232" w:rsidRDefault="00331232" w:rsidP="00F82E98">
            <w:pPr>
              <w:spacing w:after="160" w:line="259" w:lineRule="auto"/>
              <w:ind w:left="0" w:right="0" w:firstLine="0"/>
              <w:jc w:val="left"/>
            </w:pPr>
          </w:p>
        </w:tc>
        <w:tc>
          <w:tcPr>
            <w:tcW w:w="3314" w:type="dxa"/>
            <w:tcBorders>
              <w:top w:val="single" w:sz="17" w:space="0" w:color="000000"/>
              <w:left w:val="nil"/>
              <w:bottom w:val="single" w:sz="4" w:space="0" w:color="000000"/>
              <w:right w:val="nil"/>
            </w:tcBorders>
          </w:tcPr>
          <w:p w:rsidR="00331232" w:rsidRDefault="00331232" w:rsidP="00F82E98">
            <w:pPr>
              <w:spacing w:line="259" w:lineRule="auto"/>
              <w:ind w:left="0" w:right="56" w:firstLine="0"/>
              <w:jc w:val="right"/>
            </w:pPr>
            <w:r>
              <w:rPr>
                <w:b/>
              </w:rPr>
              <w:t xml:space="preserve">CONTROL DE EMISIÓN </w:t>
            </w:r>
          </w:p>
        </w:tc>
        <w:tc>
          <w:tcPr>
            <w:tcW w:w="3828" w:type="dxa"/>
            <w:tcBorders>
              <w:top w:val="single" w:sz="17" w:space="0" w:color="000000"/>
              <w:left w:val="nil"/>
              <w:bottom w:val="single" w:sz="4" w:space="0" w:color="000000"/>
              <w:right w:val="single" w:sz="17" w:space="0" w:color="000000"/>
            </w:tcBorders>
            <w:vAlign w:val="center"/>
          </w:tcPr>
          <w:p w:rsidR="00331232" w:rsidRDefault="00331232" w:rsidP="00F82E98">
            <w:pPr>
              <w:spacing w:after="160" w:line="259" w:lineRule="auto"/>
              <w:ind w:left="0" w:right="0" w:firstLine="0"/>
              <w:jc w:val="left"/>
            </w:pPr>
          </w:p>
        </w:tc>
      </w:tr>
      <w:tr w:rsidR="00331232" w:rsidTr="00F82E98">
        <w:trPr>
          <w:trHeight w:val="240"/>
        </w:trPr>
        <w:tc>
          <w:tcPr>
            <w:tcW w:w="3154" w:type="dxa"/>
            <w:tcBorders>
              <w:top w:val="single" w:sz="4" w:space="0" w:color="000000"/>
              <w:left w:val="single" w:sz="17" w:space="0" w:color="000000"/>
              <w:bottom w:val="single" w:sz="4" w:space="0" w:color="000000"/>
              <w:right w:val="single" w:sz="4" w:space="0" w:color="000000"/>
            </w:tcBorders>
          </w:tcPr>
          <w:p w:rsidR="00331232" w:rsidRDefault="00331232" w:rsidP="00F82E98">
            <w:pPr>
              <w:spacing w:line="259" w:lineRule="auto"/>
              <w:ind w:left="42" w:right="0" w:firstLine="0"/>
              <w:jc w:val="center"/>
            </w:pPr>
            <w:r>
              <w:rPr>
                <w:b/>
              </w:rPr>
              <w:t xml:space="preserve">ELABORÓ </w:t>
            </w:r>
          </w:p>
        </w:tc>
        <w:tc>
          <w:tcPr>
            <w:tcW w:w="3314" w:type="dxa"/>
            <w:tcBorders>
              <w:top w:val="single" w:sz="4" w:space="0" w:color="000000"/>
              <w:left w:val="single" w:sz="4" w:space="0" w:color="000000"/>
              <w:bottom w:val="single" w:sz="4" w:space="0" w:color="000000"/>
              <w:right w:val="single" w:sz="4" w:space="0" w:color="000000"/>
            </w:tcBorders>
          </w:tcPr>
          <w:p w:rsidR="00331232" w:rsidRDefault="00331232" w:rsidP="00F82E98">
            <w:pPr>
              <w:spacing w:line="259" w:lineRule="auto"/>
              <w:ind w:left="45" w:right="0" w:firstLine="0"/>
              <w:jc w:val="center"/>
            </w:pPr>
            <w:r>
              <w:rPr>
                <w:b/>
              </w:rPr>
              <w:t xml:space="preserve">REVISÓ </w:t>
            </w:r>
          </w:p>
        </w:tc>
        <w:tc>
          <w:tcPr>
            <w:tcW w:w="3828" w:type="dxa"/>
            <w:tcBorders>
              <w:top w:val="single" w:sz="4" w:space="0" w:color="000000"/>
              <w:left w:val="single" w:sz="4" w:space="0" w:color="000000"/>
              <w:bottom w:val="single" w:sz="4" w:space="0" w:color="000000"/>
              <w:right w:val="single" w:sz="17" w:space="0" w:color="000000"/>
            </w:tcBorders>
          </w:tcPr>
          <w:p w:rsidR="00331232" w:rsidRDefault="00331232" w:rsidP="00F82E98">
            <w:pPr>
              <w:spacing w:line="259" w:lineRule="auto"/>
              <w:ind w:left="39" w:right="0" w:firstLine="0"/>
              <w:jc w:val="center"/>
            </w:pPr>
            <w:r>
              <w:rPr>
                <w:b/>
              </w:rPr>
              <w:t xml:space="preserve">AUTORIZÓ </w:t>
            </w:r>
          </w:p>
        </w:tc>
      </w:tr>
      <w:tr w:rsidR="00331232" w:rsidTr="00F82E98">
        <w:trPr>
          <w:trHeight w:val="701"/>
        </w:trPr>
        <w:tc>
          <w:tcPr>
            <w:tcW w:w="3154" w:type="dxa"/>
            <w:tcBorders>
              <w:top w:val="single" w:sz="4" w:space="0" w:color="000000"/>
              <w:left w:val="single" w:sz="17" w:space="0" w:color="000000"/>
              <w:bottom w:val="single" w:sz="4" w:space="0" w:color="000000"/>
              <w:right w:val="single" w:sz="4" w:space="0" w:color="000000"/>
            </w:tcBorders>
          </w:tcPr>
          <w:p w:rsidR="00331232" w:rsidRDefault="00331232" w:rsidP="00F82E98">
            <w:pPr>
              <w:spacing w:line="259" w:lineRule="auto"/>
              <w:ind w:left="0" w:right="0" w:firstLine="0"/>
              <w:jc w:val="center"/>
            </w:pPr>
            <w:r>
              <w:t>M.A. Elisa Trujillo Beltrán</w:t>
            </w:r>
          </w:p>
          <w:p w:rsidR="00331232" w:rsidRDefault="008A09D6" w:rsidP="00F82E98">
            <w:pPr>
              <w:spacing w:line="259" w:lineRule="auto"/>
              <w:ind w:left="0" w:right="0" w:firstLine="0"/>
              <w:jc w:val="center"/>
            </w:pPr>
            <w:r>
              <w:t>Jefa</w:t>
            </w:r>
            <w:r w:rsidR="00331232">
              <w:t xml:space="preserve"> del Departamento de Desarrollo Académico </w:t>
            </w:r>
          </w:p>
        </w:tc>
        <w:tc>
          <w:tcPr>
            <w:tcW w:w="3314" w:type="dxa"/>
            <w:tcBorders>
              <w:top w:val="single" w:sz="4" w:space="0" w:color="000000"/>
              <w:left w:val="single" w:sz="4" w:space="0" w:color="000000"/>
              <w:bottom w:val="single" w:sz="4" w:space="0" w:color="000000"/>
              <w:right w:val="single" w:sz="4" w:space="0" w:color="000000"/>
            </w:tcBorders>
          </w:tcPr>
          <w:p w:rsidR="00331232" w:rsidRDefault="00331232" w:rsidP="00F82E98">
            <w:pPr>
              <w:spacing w:line="259" w:lineRule="auto"/>
              <w:ind w:left="0" w:right="0" w:firstLine="0"/>
              <w:jc w:val="center"/>
            </w:pPr>
            <w:r>
              <w:t xml:space="preserve">M.E. Sergio Ricardo Zagal Barrera </w:t>
            </w:r>
          </w:p>
          <w:p w:rsidR="00331232" w:rsidRDefault="00331232" w:rsidP="00F82E98">
            <w:pPr>
              <w:spacing w:line="259" w:lineRule="auto"/>
              <w:ind w:left="0" w:right="0" w:firstLine="0"/>
              <w:jc w:val="center"/>
            </w:pPr>
            <w:r w:rsidRPr="00D90CC4">
              <w:t>Subdirector Académico</w:t>
            </w:r>
            <w:r>
              <w:t xml:space="preserve">  </w:t>
            </w:r>
          </w:p>
        </w:tc>
        <w:tc>
          <w:tcPr>
            <w:tcW w:w="3828" w:type="dxa"/>
            <w:tcBorders>
              <w:top w:val="single" w:sz="4" w:space="0" w:color="000000"/>
              <w:left w:val="single" w:sz="4" w:space="0" w:color="000000"/>
              <w:bottom w:val="single" w:sz="4" w:space="0" w:color="000000"/>
              <w:right w:val="single" w:sz="17" w:space="0" w:color="000000"/>
            </w:tcBorders>
          </w:tcPr>
          <w:p w:rsidR="00331232" w:rsidRDefault="00862E31" w:rsidP="00F82E98">
            <w:pPr>
              <w:spacing w:line="259" w:lineRule="auto"/>
              <w:ind w:left="41" w:right="0" w:firstLine="0"/>
              <w:jc w:val="center"/>
            </w:pPr>
            <w:r>
              <w:t>M.D.I.S</w:t>
            </w:r>
            <w:r w:rsidR="00331232">
              <w:t>. Areli Bárcenas Nava</w:t>
            </w:r>
          </w:p>
          <w:p w:rsidR="00331232" w:rsidRDefault="00331232" w:rsidP="00F82E98">
            <w:pPr>
              <w:spacing w:line="259" w:lineRule="auto"/>
              <w:ind w:left="42" w:right="0" w:firstLine="0"/>
              <w:jc w:val="center"/>
            </w:pPr>
            <w:r>
              <w:t xml:space="preserve">Director  </w:t>
            </w:r>
          </w:p>
        </w:tc>
      </w:tr>
      <w:tr w:rsidR="00331232" w:rsidTr="00F82E98">
        <w:trPr>
          <w:trHeight w:val="470"/>
        </w:trPr>
        <w:tc>
          <w:tcPr>
            <w:tcW w:w="3154" w:type="dxa"/>
            <w:tcBorders>
              <w:top w:val="single" w:sz="4" w:space="0" w:color="000000"/>
              <w:left w:val="single" w:sz="17" w:space="0" w:color="000000"/>
              <w:bottom w:val="single" w:sz="4" w:space="0" w:color="000000"/>
              <w:right w:val="single" w:sz="4" w:space="0" w:color="000000"/>
            </w:tcBorders>
          </w:tcPr>
          <w:p w:rsidR="00331232" w:rsidRDefault="00331232" w:rsidP="00F82E98">
            <w:pPr>
              <w:spacing w:line="259" w:lineRule="auto"/>
              <w:ind w:left="2" w:right="0" w:firstLine="0"/>
              <w:jc w:val="left"/>
            </w:pPr>
            <w:r>
              <w:t xml:space="preserve">Firma:  </w:t>
            </w:r>
          </w:p>
          <w:p w:rsidR="00331232" w:rsidRDefault="00331232" w:rsidP="00F82E98">
            <w:pPr>
              <w:spacing w:line="259" w:lineRule="auto"/>
              <w:ind w:left="2" w:right="0" w:firstLine="0"/>
              <w:jc w:val="left"/>
            </w:pPr>
            <w:r>
              <w:t xml:space="preserve"> </w:t>
            </w:r>
          </w:p>
        </w:tc>
        <w:tc>
          <w:tcPr>
            <w:tcW w:w="3314" w:type="dxa"/>
            <w:tcBorders>
              <w:top w:val="single" w:sz="4" w:space="0" w:color="000000"/>
              <w:left w:val="single" w:sz="4" w:space="0" w:color="000000"/>
              <w:bottom w:val="single" w:sz="4" w:space="0" w:color="000000"/>
              <w:right w:val="single" w:sz="4" w:space="0" w:color="000000"/>
            </w:tcBorders>
          </w:tcPr>
          <w:p w:rsidR="00331232" w:rsidRDefault="00331232" w:rsidP="00F82E98">
            <w:pPr>
              <w:spacing w:line="259" w:lineRule="auto"/>
              <w:ind w:left="2" w:right="0" w:firstLine="0"/>
              <w:jc w:val="left"/>
            </w:pPr>
            <w:r>
              <w:t xml:space="preserve">Firma:  </w:t>
            </w:r>
          </w:p>
        </w:tc>
        <w:tc>
          <w:tcPr>
            <w:tcW w:w="3828" w:type="dxa"/>
            <w:tcBorders>
              <w:top w:val="single" w:sz="4" w:space="0" w:color="000000"/>
              <w:left w:val="single" w:sz="4" w:space="0" w:color="000000"/>
              <w:bottom w:val="single" w:sz="4" w:space="0" w:color="000000"/>
              <w:right w:val="single" w:sz="17" w:space="0" w:color="000000"/>
            </w:tcBorders>
          </w:tcPr>
          <w:p w:rsidR="00331232" w:rsidRDefault="00331232" w:rsidP="00F82E98">
            <w:pPr>
              <w:spacing w:line="259" w:lineRule="auto"/>
              <w:ind w:left="0" w:right="0" w:firstLine="0"/>
              <w:jc w:val="left"/>
            </w:pPr>
            <w:r>
              <w:t xml:space="preserve">Firma:  </w:t>
            </w:r>
          </w:p>
        </w:tc>
      </w:tr>
      <w:tr w:rsidR="00331232" w:rsidTr="00F82E98">
        <w:trPr>
          <w:trHeight w:val="254"/>
        </w:trPr>
        <w:tc>
          <w:tcPr>
            <w:tcW w:w="3154" w:type="dxa"/>
            <w:tcBorders>
              <w:top w:val="single" w:sz="4" w:space="0" w:color="000000"/>
              <w:left w:val="single" w:sz="17" w:space="0" w:color="000000"/>
              <w:bottom w:val="single" w:sz="17" w:space="0" w:color="000000"/>
              <w:right w:val="single" w:sz="4" w:space="0" w:color="000000"/>
            </w:tcBorders>
          </w:tcPr>
          <w:p w:rsidR="00331232" w:rsidRDefault="00862E31" w:rsidP="00F82E98">
            <w:pPr>
              <w:spacing w:line="259" w:lineRule="auto"/>
              <w:ind w:left="43" w:right="0" w:firstLine="0"/>
              <w:jc w:val="center"/>
            </w:pPr>
            <w:r>
              <w:t>31 de mayo del 2021</w:t>
            </w:r>
          </w:p>
        </w:tc>
        <w:tc>
          <w:tcPr>
            <w:tcW w:w="3314" w:type="dxa"/>
            <w:tcBorders>
              <w:top w:val="single" w:sz="4" w:space="0" w:color="000000"/>
              <w:left w:val="single" w:sz="4" w:space="0" w:color="000000"/>
              <w:bottom w:val="single" w:sz="17" w:space="0" w:color="000000"/>
              <w:right w:val="single" w:sz="4" w:space="0" w:color="000000"/>
            </w:tcBorders>
          </w:tcPr>
          <w:p w:rsidR="00331232" w:rsidRDefault="00862E31" w:rsidP="00862E31">
            <w:pPr>
              <w:pStyle w:val="Prrafodelista"/>
              <w:numPr>
                <w:ilvl w:val="0"/>
                <w:numId w:val="23"/>
              </w:numPr>
              <w:spacing w:line="259" w:lineRule="auto"/>
              <w:ind w:right="0"/>
              <w:jc w:val="center"/>
            </w:pPr>
            <w:r>
              <w:t>de mayo del 2021</w:t>
            </w:r>
          </w:p>
        </w:tc>
        <w:tc>
          <w:tcPr>
            <w:tcW w:w="3828" w:type="dxa"/>
            <w:tcBorders>
              <w:top w:val="single" w:sz="4" w:space="0" w:color="000000"/>
              <w:left w:val="single" w:sz="4" w:space="0" w:color="000000"/>
              <w:bottom w:val="single" w:sz="17" w:space="0" w:color="000000"/>
              <w:right w:val="single" w:sz="17" w:space="0" w:color="000000"/>
            </w:tcBorders>
          </w:tcPr>
          <w:p w:rsidR="00331232" w:rsidRDefault="00862E31" w:rsidP="00862E31">
            <w:pPr>
              <w:spacing w:line="259" w:lineRule="auto"/>
              <w:ind w:left="41" w:right="0" w:firstLine="0"/>
              <w:jc w:val="center"/>
            </w:pPr>
            <w:r>
              <w:t>31 de mayo del 2021</w:t>
            </w:r>
          </w:p>
        </w:tc>
      </w:tr>
    </w:tbl>
    <w:p w:rsidR="007F6602" w:rsidRDefault="007F6602" w:rsidP="00105BEA">
      <w:pPr>
        <w:spacing w:after="13" w:line="240" w:lineRule="auto"/>
        <w:ind w:left="0" w:right="-15" w:firstLine="0"/>
        <w:jc w:val="left"/>
        <w:rPr>
          <w:b/>
        </w:rPr>
      </w:pPr>
    </w:p>
    <w:p w:rsidR="007F6602" w:rsidRDefault="007F6602" w:rsidP="00105BEA">
      <w:pPr>
        <w:spacing w:after="13" w:line="240" w:lineRule="auto"/>
        <w:ind w:left="0" w:right="-15" w:firstLine="0"/>
        <w:jc w:val="left"/>
        <w:rPr>
          <w:b/>
        </w:rPr>
      </w:pPr>
    </w:p>
    <w:p w:rsidR="00331232" w:rsidRDefault="00105BEA" w:rsidP="00105BEA">
      <w:pPr>
        <w:spacing w:after="13" w:line="240" w:lineRule="auto"/>
        <w:ind w:left="0" w:right="-15" w:firstLine="0"/>
        <w:jc w:val="left"/>
      </w:pPr>
      <w:r w:rsidRPr="00105BEA">
        <w:rPr>
          <w:b/>
        </w:rPr>
        <w:t>4.</w:t>
      </w:r>
      <w:r>
        <w:rPr>
          <w:b/>
        </w:rPr>
        <w:t xml:space="preserve">     </w:t>
      </w:r>
      <w:r w:rsidR="00331232" w:rsidRPr="00105BEA">
        <w:rPr>
          <w:b/>
        </w:rPr>
        <w:t xml:space="preserve">Partes Interesadas. </w:t>
      </w:r>
    </w:p>
    <w:p w:rsidR="00331232" w:rsidRDefault="00331232" w:rsidP="00331232">
      <w:pPr>
        <w:spacing w:after="13" w:line="240" w:lineRule="auto"/>
        <w:ind w:left="5" w:firstLine="0"/>
        <w:jc w:val="left"/>
      </w:pPr>
      <w:r>
        <w:rPr>
          <w:b/>
        </w:rPr>
        <w:t xml:space="preserve"> </w:t>
      </w:r>
    </w:p>
    <w:p w:rsidR="00105BEA" w:rsidRDefault="00105BEA" w:rsidP="00105BEA">
      <w:pPr>
        <w:spacing w:after="4" w:line="246" w:lineRule="auto"/>
        <w:jc w:val="left"/>
        <w:rPr>
          <w:color w:val="0563C1"/>
          <w:u w:val="single" w:color="0563C1"/>
        </w:rPr>
      </w:pPr>
      <w:r>
        <w:t xml:space="preserve">     </w:t>
      </w:r>
      <w:r w:rsidR="00331232">
        <w:t>La comprensión de las necesidades y expectativas de</w:t>
      </w:r>
      <w:r w:rsidR="00745735">
        <w:t xml:space="preserve"> este procedimiento incluye como</w:t>
      </w:r>
      <w:r w:rsidR="00331232">
        <w:t xml:space="preserve"> Par</w:t>
      </w:r>
      <w:r w:rsidR="00745735">
        <w:t xml:space="preserve">tes Interesadas a la Dirección, Subdirección Académica, Departamentos Académicos, </w:t>
      </w:r>
      <w:r w:rsidR="006C4AB2">
        <w:t xml:space="preserve">Jefe de oficina FDYAP, </w:t>
      </w:r>
      <w:r w:rsidR="00745735">
        <w:t>Docentes y Estudiantes.</w:t>
      </w:r>
    </w:p>
    <w:p w:rsidR="00331232" w:rsidRDefault="00331232" w:rsidP="00105BEA">
      <w:pPr>
        <w:spacing w:after="4" w:line="246" w:lineRule="auto"/>
        <w:jc w:val="left"/>
      </w:pPr>
      <w:r>
        <w:t xml:space="preserve"> </w:t>
      </w:r>
    </w:p>
    <w:p w:rsidR="00105BEA" w:rsidRDefault="00105BEA" w:rsidP="00105BEA">
      <w:pPr>
        <w:spacing w:after="4" w:line="246" w:lineRule="auto"/>
        <w:ind w:left="0" w:firstLine="0"/>
        <w:jc w:val="left"/>
        <w:rPr>
          <w:b/>
        </w:rPr>
      </w:pPr>
      <w:r>
        <w:rPr>
          <w:b/>
        </w:rPr>
        <w:t>5.     Entradas y Salidas Críticas.</w:t>
      </w:r>
    </w:p>
    <w:p w:rsidR="00331232" w:rsidRDefault="00331232" w:rsidP="00105BEA">
      <w:pPr>
        <w:spacing w:after="4" w:line="246" w:lineRule="auto"/>
        <w:ind w:left="0" w:firstLine="0"/>
        <w:jc w:val="left"/>
      </w:pPr>
      <w:r>
        <w:rPr>
          <w:rFonts w:ascii="Century Gothic" w:eastAsia="Century Gothic" w:hAnsi="Century Gothic" w:cs="Century Gothic"/>
          <w:b/>
        </w:rPr>
        <w:t xml:space="preserve">   </w:t>
      </w:r>
      <w:r>
        <w:rPr>
          <w:rFonts w:ascii="Century Gothic" w:eastAsia="Century Gothic" w:hAnsi="Century Gothic" w:cs="Century Gothic"/>
          <w:b/>
        </w:rPr>
        <w:tab/>
        <w:t xml:space="preserve"> </w:t>
      </w:r>
      <w:r>
        <w:rPr>
          <w:rFonts w:ascii="Century Gothic" w:eastAsia="Century Gothic" w:hAnsi="Century Gothic" w:cs="Century Gothic"/>
          <w:b/>
        </w:rPr>
        <w:tab/>
        <w:t xml:space="preserve"> </w:t>
      </w:r>
    </w:p>
    <w:p w:rsidR="00105BEA" w:rsidRDefault="00331232" w:rsidP="00331232">
      <w:pPr>
        <w:spacing w:after="41" w:line="240" w:lineRule="auto"/>
        <w:ind w:left="19" w:firstLine="0"/>
        <w:jc w:val="left"/>
      </w:pPr>
      <w:r>
        <w:rPr>
          <w:b/>
        </w:rPr>
        <w:t xml:space="preserve"> </w:t>
      </w:r>
    </w:p>
    <w:tbl>
      <w:tblPr>
        <w:tblStyle w:val="TableGrid2"/>
        <w:tblpPr w:vertAnchor="text" w:tblpX="-91" w:tblpY="514"/>
        <w:tblOverlap w:val="never"/>
        <w:tblW w:w="3035" w:type="dxa"/>
        <w:tblInd w:w="0" w:type="dxa"/>
        <w:tblCellMar>
          <w:top w:w="55" w:type="dxa"/>
          <w:left w:w="96" w:type="dxa"/>
          <w:right w:w="115" w:type="dxa"/>
        </w:tblCellMar>
        <w:tblLook w:val="04A0" w:firstRow="1" w:lastRow="0" w:firstColumn="1" w:lastColumn="0" w:noHBand="0" w:noVBand="1"/>
      </w:tblPr>
      <w:tblGrid>
        <w:gridCol w:w="3035"/>
      </w:tblGrid>
      <w:tr w:rsidR="00105BEA" w:rsidRPr="00105BEA" w:rsidTr="00F82E98">
        <w:tc>
          <w:tcPr>
            <w:tcW w:w="3035" w:type="dxa"/>
            <w:tcBorders>
              <w:top w:val="single" w:sz="12" w:space="0" w:color="000000"/>
              <w:left w:val="single" w:sz="12" w:space="0" w:color="000000"/>
              <w:bottom w:val="single" w:sz="12" w:space="0" w:color="000000"/>
              <w:right w:val="single" w:sz="12" w:space="0" w:color="000000"/>
            </w:tcBorders>
          </w:tcPr>
          <w:p w:rsidR="00105BEA" w:rsidRPr="00105BEA" w:rsidRDefault="00105BEA" w:rsidP="00105BEA">
            <w:pPr>
              <w:spacing w:after="75" w:line="240" w:lineRule="auto"/>
              <w:ind w:left="0" w:right="0" w:firstLine="0"/>
              <w:jc w:val="center"/>
              <w:rPr>
                <w:sz w:val="18"/>
              </w:rPr>
            </w:pPr>
            <w:r w:rsidRPr="00105BEA">
              <w:rPr>
                <w:rFonts w:ascii="Century Gothic" w:eastAsia="Century Gothic" w:hAnsi="Century Gothic" w:cs="Century Gothic"/>
                <w:b/>
                <w:sz w:val="18"/>
              </w:rPr>
              <w:t xml:space="preserve">ENTRADAS </w:t>
            </w:r>
          </w:p>
          <w:p w:rsidR="00105BEA" w:rsidRPr="00105BEA" w:rsidRDefault="00105BEA" w:rsidP="00105BEA">
            <w:pPr>
              <w:spacing w:after="32" w:line="240" w:lineRule="auto"/>
              <w:ind w:left="0" w:right="0" w:firstLine="0"/>
              <w:jc w:val="left"/>
              <w:rPr>
                <w:sz w:val="18"/>
              </w:rPr>
            </w:pPr>
            <w:r w:rsidRPr="00105BEA">
              <w:rPr>
                <w:rFonts w:ascii="Century Gothic" w:eastAsia="Century Gothic" w:hAnsi="Century Gothic" w:cs="Century Gothic"/>
                <w:sz w:val="18"/>
              </w:rPr>
              <w:t xml:space="preserve">Detección de Necesidades </w:t>
            </w:r>
          </w:p>
          <w:p w:rsidR="00105BEA" w:rsidRPr="00105BEA" w:rsidRDefault="00105BEA" w:rsidP="00105BEA">
            <w:pPr>
              <w:spacing w:after="27" w:line="240" w:lineRule="auto"/>
              <w:ind w:left="0" w:right="0" w:firstLine="0"/>
              <w:jc w:val="left"/>
              <w:rPr>
                <w:sz w:val="18"/>
              </w:rPr>
            </w:pPr>
            <w:r w:rsidRPr="00105BEA">
              <w:rPr>
                <w:rFonts w:ascii="Century Gothic" w:eastAsia="Century Gothic" w:hAnsi="Century Gothic" w:cs="Century Gothic"/>
                <w:sz w:val="18"/>
              </w:rPr>
              <w:t xml:space="preserve">Programa Institucional Anual </w:t>
            </w:r>
          </w:p>
          <w:p w:rsidR="00105BEA" w:rsidRPr="00105BEA" w:rsidRDefault="00105BEA" w:rsidP="00105BEA">
            <w:pPr>
              <w:spacing w:after="27" w:line="240" w:lineRule="auto"/>
              <w:ind w:left="0" w:right="0" w:firstLine="0"/>
              <w:jc w:val="left"/>
              <w:rPr>
                <w:sz w:val="18"/>
              </w:rPr>
            </w:pPr>
            <w:r w:rsidRPr="00105BEA">
              <w:rPr>
                <w:rFonts w:ascii="Century Gothic" w:eastAsia="Century Gothic" w:hAnsi="Century Gothic" w:cs="Century Gothic"/>
                <w:sz w:val="18"/>
              </w:rPr>
              <w:t xml:space="preserve">Comisión </w:t>
            </w:r>
          </w:p>
          <w:p w:rsidR="00105BEA" w:rsidRDefault="00712B33" w:rsidP="00712B33">
            <w:pPr>
              <w:spacing w:after="32" w:line="240" w:lineRule="auto"/>
              <w:ind w:left="0" w:right="0" w:firstLine="0"/>
              <w:jc w:val="left"/>
              <w:rPr>
                <w:rFonts w:ascii="Century Gothic" w:eastAsia="Century Gothic" w:hAnsi="Century Gothic" w:cs="Century Gothic"/>
                <w:sz w:val="18"/>
              </w:rPr>
            </w:pPr>
            <w:r>
              <w:rPr>
                <w:rFonts w:ascii="Century Gothic" w:eastAsia="Century Gothic" w:hAnsi="Century Gothic" w:cs="Century Gothic"/>
                <w:sz w:val="18"/>
              </w:rPr>
              <w:t xml:space="preserve">Criterios de </w:t>
            </w:r>
            <w:r w:rsidR="00105BEA" w:rsidRPr="00105BEA">
              <w:rPr>
                <w:rFonts w:ascii="Century Gothic" w:eastAsia="Century Gothic" w:hAnsi="Century Gothic" w:cs="Century Gothic"/>
                <w:sz w:val="18"/>
              </w:rPr>
              <w:t>se</w:t>
            </w:r>
            <w:r>
              <w:rPr>
                <w:rFonts w:ascii="Century Gothic" w:eastAsia="Century Gothic" w:hAnsi="Century Gothic" w:cs="Century Gothic"/>
                <w:sz w:val="18"/>
              </w:rPr>
              <w:t xml:space="preserve">lección </w:t>
            </w:r>
            <w:r w:rsidR="00105BEA" w:rsidRPr="00105BEA">
              <w:rPr>
                <w:rFonts w:ascii="Century Gothic" w:eastAsia="Century Gothic" w:hAnsi="Century Gothic" w:cs="Century Gothic"/>
                <w:sz w:val="18"/>
              </w:rPr>
              <w:t xml:space="preserve">del Instructor </w:t>
            </w:r>
          </w:p>
          <w:p w:rsidR="00712B33" w:rsidRPr="00105BEA" w:rsidRDefault="00712B33" w:rsidP="00712B33">
            <w:pPr>
              <w:spacing w:line="276" w:lineRule="auto"/>
              <w:ind w:right="0"/>
              <w:jc w:val="left"/>
              <w:rPr>
                <w:sz w:val="18"/>
              </w:rPr>
            </w:pPr>
          </w:p>
        </w:tc>
      </w:tr>
    </w:tbl>
    <w:p w:rsidR="00105BEA" w:rsidRDefault="00105BEA" w:rsidP="00105BEA">
      <w:pPr>
        <w:spacing w:after="13" w:line="240" w:lineRule="auto"/>
        <w:ind w:left="0" w:right="-15" w:firstLine="0"/>
        <w:jc w:val="left"/>
        <w:rPr>
          <w:b/>
        </w:rPr>
      </w:pPr>
    </w:p>
    <w:p w:rsidR="00105BEA" w:rsidRDefault="00712B33" w:rsidP="00105BEA">
      <w:pPr>
        <w:spacing w:after="13" w:line="240" w:lineRule="auto"/>
        <w:ind w:left="431" w:right="-15" w:firstLine="0"/>
        <w:jc w:val="left"/>
        <w:rPr>
          <w:b/>
        </w:rPr>
      </w:pPr>
      <w:r w:rsidRPr="00712B33">
        <w:rPr>
          <w:b/>
          <w:noProof/>
        </w:rPr>
        <mc:AlternateContent>
          <mc:Choice Requires="wps">
            <w:drawing>
              <wp:anchor distT="45720" distB="45720" distL="114300" distR="114300" simplePos="0" relativeHeight="251661312" behindDoc="0" locked="0" layoutInCell="1" allowOverlap="1" wp14:anchorId="338550E5" wp14:editId="1C7D30FE">
                <wp:simplePos x="0" y="0"/>
                <wp:positionH relativeFrom="column">
                  <wp:posOffset>4147185</wp:posOffset>
                </wp:positionH>
                <wp:positionV relativeFrom="paragraph">
                  <wp:posOffset>129540</wp:posOffset>
                </wp:positionV>
                <wp:extent cx="1748790" cy="1210945"/>
                <wp:effectExtent l="0" t="0" r="22860" b="2730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790" cy="1210945"/>
                        </a:xfrm>
                        <a:prstGeom prst="rect">
                          <a:avLst/>
                        </a:prstGeom>
                        <a:solidFill>
                          <a:srgbClr val="FFFFFF"/>
                        </a:solidFill>
                        <a:ln w="19050">
                          <a:solidFill>
                            <a:srgbClr val="000000"/>
                          </a:solidFill>
                          <a:miter lim="800000"/>
                          <a:headEnd/>
                          <a:tailEnd/>
                        </a:ln>
                      </wps:spPr>
                      <wps:txbx>
                        <w:txbxContent>
                          <w:p w:rsidR="00712B33" w:rsidRPr="00712B33" w:rsidRDefault="00712B33" w:rsidP="00712B33">
                            <w:pPr>
                              <w:spacing w:after="75" w:line="240" w:lineRule="auto"/>
                              <w:ind w:firstLine="0"/>
                              <w:suppressOverlap/>
                              <w:jc w:val="center"/>
                              <w:rPr>
                                <w:sz w:val="18"/>
                              </w:rPr>
                            </w:pPr>
                            <w:r w:rsidRPr="00712B33">
                              <w:rPr>
                                <w:rFonts w:ascii="Century Gothic" w:eastAsia="Century Gothic" w:hAnsi="Century Gothic" w:cs="Century Gothic"/>
                                <w:b/>
                                <w:sz w:val="18"/>
                              </w:rPr>
                              <w:t xml:space="preserve">SALIDAS </w:t>
                            </w:r>
                          </w:p>
                          <w:p w:rsidR="00712B33" w:rsidRPr="00712B33" w:rsidRDefault="00712B33" w:rsidP="00712B33">
                            <w:pPr>
                              <w:spacing w:after="32" w:line="240" w:lineRule="auto"/>
                              <w:ind w:firstLine="0"/>
                              <w:suppressOverlap/>
                              <w:jc w:val="left"/>
                              <w:rPr>
                                <w:sz w:val="18"/>
                              </w:rPr>
                            </w:pPr>
                            <w:r w:rsidRPr="00712B33">
                              <w:rPr>
                                <w:rFonts w:ascii="Century Gothic" w:eastAsia="Century Gothic" w:hAnsi="Century Gothic" w:cs="Century Gothic"/>
                                <w:sz w:val="18"/>
                              </w:rPr>
                              <w:t xml:space="preserve">Docentes capacitados </w:t>
                            </w:r>
                          </w:p>
                          <w:p w:rsidR="00712B33" w:rsidRPr="00712B33" w:rsidRDefault="00712B33" w:rsidP="00712B33">
                            <w:pPr>
                              <w:spacing w:after="27" w:line="240" w:lineRule="auto"/>
                              <w:ind w:firstLine="0"/>
                              <w:suppressOverlap/>
                              <w:jc w:val="left"/>
                              <w:rPr>
                                <w:sz w:val="18"/>
                              </w:rPr>
                            </w:pPr>
                            <w:r w:rsidRPr="00712B33">
                              <w:rPr>
                                <w:rFonts w:ascii="Century Gothic" w:eastAsia="Century Gothic" w:hAnsi="Century Gothic" w:cs="Century Gothic"/>
                                <w:sz w:val="18"/>
                              </w:rPr>
                              <w:t xml:space="preserve">Concentrado de asistencia  </w:t>
                            </w:r>
                          </w:p>
                          <w:p w:rsidR="00712B33" w:rsidRPr="00712B33" w:rsidRDefault="00712B33" w:rsidP="00712B33">
                            <w:pPr>
                              <w:spacing w:after="27" w:line="240" w:lineRule="auto"/>
                              <w:ind w:firstLine="0"/>
                              <w:suppressOverlap/>
                              <w:jc w:val="left"/>
                              <w:rPr>
                                <w:sz w:val="18"/>
                              </w:rPr>
                            </w:pPr>
                            <w:r w:rsidRPr="00712B33">
                              <w:rPr>
                                <w:rFonts w:ascii="Century Gothic" w:eastAsia="Century Gothic" w:hAnsi="Century Gothic" w:cs="Century Gothic"/>
                                <w:sz w:val="18"/>
                              </w:rPr>
                              <w:t xml:space="preserve">Constancias de participación </w:t>
                            </w:r>
                          </w:p>
                          <w:p w:rsidR="00712B33" w:rsidRDefault="00712B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8550E5" id="_x0000_t202" coordsize="21600,21600" o:spt="202" path="m,l,21600r21600,l21600,xe">
                <v:stroke joinstyle="miter"/>
                <v:path gradientshapeok="t" o:connecttype="rect"/>
              </v:shapetype>
              <v:shape id="Cuadro de texto 2" o:spid="_x0000_s1026" type="#_x0000_t202" style="position:absolute;left:0;text-align:left;margin-left:326.55pt;margin-top:10.2pt;width:137.7pt;height:95.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" strokeweight="1.5pt">
                <v:textbox>
                  <w:txbxContent>
                    <w:p w:rsidR="00712B33" w:rsidRPr="00712B33" w:rsidRDefault="00712B33" w:rsidP="00712B33">
                      <w:pPr>
                        <w:spacing w:after="75" w:line="240" w:lineRule="auto"/>
                        <w:ind w:firstLine="0"/>
                        <w:suppressOverlap/>
                        <w:jc w:val="center"/>
                        <w:rPr>
                          <w:sz w:val="18"/>
                        </w:rPr>
                      </w:pPr>
                      <w:r w:rsidRPr="00712B33">
                        <w:rPr>
                          <w:rFonts w:ascii="Century Gothic" w:eastAsia="Century Gothic" w:hAnsi="Century Gothic" w:cs="Century Gothic"/>
                          <w:b/>
                          <w:sz w:val="18"/>
                        </w:rPr>
                        <w:t xml:space="preserve">SALIDAS </w:t>
                      </w:r>
                    </w:p>
                    <w:p w:rsidR="00712B33" w:rsidRPr="00712B33" w:rsidRDefault="00712B33" w:rsidP="00712B33">
                      <w:pPr>
                        <w:spacing w:after="32" w:line="240" w:lineRule="auto"/>
                        <w:ind w:firstLine="0"/>
                        <w:suppressOverlap/>
                        <w:jc w:val="left"/>
                        <w:rPr>
                          <w:sz w:val="18"/>
                        </w:rPr>
                      </w:pPr>
                      <w:r w:rsidRPr="00712B33">
                        <w:rPr>
                          <w:rFonts w:ascii="Century Gothic" w:eastAsia="Century Gothic" w:hAnsi="Century Gothic" w:cs="Century Gothic"/>
                          <w:sz w:val="18"/>
                        </w:rPr>
                        <w:t xml:space="preserve">Docentes capacitados </w:t>
                      </w:r>
                    </w:p>
                    <w:p w:rsidR="00712B33" w:rsidRPr="00712B33" w:rsidRDefault="00712B33" w:rsidP="00712B33">
                      <w:pPr>
                        <w:spacing w:after="27" w:line="240" w:lineRule="auto"/>
                        <w:ind w:firstLine="0"/>
                        <w:suppressOverlap/>
                        <w:jc w:val="left"/>
                        <w:rPr>
                          <w:sz w:val="18"/>
                        </w:rPr>
                      </w:pPr>
                      <w:r w:rsidRPr="00712B33">
                        <w:rPr>
                          <w:rFonts w:ascii="Century Gothic" w:eastAsia="Century Gothic" w:hAnsi="Century Gothic" w:cs="Century Gothic"/>
                          <w:sz w:val="18"/>
                        </w:rPr>
                        <w:t xml:space="preserve">Concentrado de asistencia  </w:t>
                      </w:r>
                    </w:p>
                    <w:p w:rsidR="00712B33" w:rsidRPr="00712B33" w:rsidRDefault="00712B33" w:rsidP="00712B33">
                      <w:pPr>
                        <w:spacing w:after="27" w:line="240" w:lineRule="auto"/>
                        <w:ind w:firstLine="0"/>
                        <w:suppressOverlap/>
                        <w:jc w:val="left"/>
                        <w:rPr>
                          <w:sz w:val="18"/>
                        </w:rPr>
                      </w:pPr>
                      <w:r w:rsidRPr="00712B33">
                        <w:rPr>
                          <w:rFonts w:ascii="Century Gothic" w:eastAsia="Century Gothic" w:hAnsi="Century Gothic" w:cs="Century Gothic"/>
                          <w:sz w:val="18"/>
                        </w:rPr>
                        <w:t xml:space="preserve">Constancias de participación </w:t>
                      </w:r>
                    </w:p>
                    <w:p w:rsidR="00712B33" w:rsidRDefault="00712B33"/>
                  </w:txbxContent>
                </v:textbox>
                <w10:wrap type="square"/>
              </v:shape>
            </w:pict>
          </mc:Fallback>
        </mc:AlternateContent>
      </w:r>
    </w:p>
    <w:p w:rsidR="00105BEA" w:rsidRDefault="00105BEA" w:rsidP="00105BEA">
      <w:pPr>
        <w:spacing w:after="13" w:line="240" w:lineRule="auto"/>
        <w:ind w:left="431" w:right="-15" w:firstLine="0"/>
        <w:jc w:val="left"/>
        <w:rPr>
          <w:b/>
        </w:rPr>
      </w:pPr>
    </w:p>
    <w:p w:rsidR="00105BEA" w:rsidRDefault="00105BEA" w:rsidP="00105BEA">
      <w:pPr>
        <w:spacing w:after="13" w:line="240" w:lineRule="auto"/>
        <w:ind w:left="431" w:right="-15" w:firstLine="0"/>
        <w:jc w:val="left"/>
        <w:rPr>
          <w:b/>
        </w:rPr>
      </w:pPr>
    </w:p>
    <w:p w:rsidR="00105BEA" w:rsidRDefault="00712B33" w:rsidP="00105BEA">
      <w:pPr>
        <w:spacing w:after="13" w:line="240" w:lineRule="auto"/>
        <w:ind w:left="431" w:right="-15" w:firstLine="0"/>
        <w:jc w:val="left"/>
        <w:rPr>
          <w:b/>
        </w:rPr>
      </w:pPr>
      <w:r w:rsidRPr="00712B33">
        <w:rPr>
          <w:b/>
          <w:noProof/>
        </w:rPr>
        <mc:AlternateContent>
          <mc:Choice Requires="wps">
            <w:drawing>
              <wp:anchor distT="45720" distB="45720" distL="114300" distR="114300" simplePos="0" relativeHeight="251659264" behindDoc="0" locked="0" layoutInCell="1" allowOverlap="1" wp14:anchorId="310C0C9E" wp14:editId="364CE63C">
                <wp:simplePos x="0" y="0"/>
                <wp:positionH relativeFrom="column">
                  <wp:posOffset>2382023</wp:posOffset>
                </wp:positionH>
                <wp:positionV relativeFrom="paragraph">
                  <wp:posOffset>8476</wp:posOffset>
                </wp:positionV>
                <wp:extent cx="1129030" cy="1404620"/>
                <wp:effectExtent l="0" t="0" r="1397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1404620"/>
                        </a:xfrm>
                        <a:prstGeom prst="rect">
                          <a:avLst/>
                        </a:prstGeom>
                        <a:solidFill>
                          <a:srgbClr val="FFFFFF"/>
                        </a:solidFill>
                        <a:ln w="19050">
                          <a:solidFill>
                            <a:srgbClr val="000000"/>
                          </a:solidFill>
                          <a:miter lim="800000"/>
                          <a:headEnd/>
                          <a:tailEnd/>
                        </a:ln>
                      </wps:spPr>
                      <wps:txbx>
                        <w:txbxContent>
                          <w:p w:rsidR="00712B33" w:rsidRPr="00712B33" w:rsidRDefault="00712B33" w:rsidP="00712B33">
                            <w:pPr>
                              <w:spacing w:after="32" w:line="240" w:lineRule="auto"/>
                              <w:ind w:left="0" w:right="0" w:firstLine="0"/>
                              <w:suppressOverlap/>
                              <w:jc w:val="left"/>
                              <w:rPr>
                                <w:rFonts w:ascii="Century Gothic" w:eastAsia="Century Gothic" w:hAnsi="Century Gothic" w:cs="Century Gothic"/>
                                <w:b/>
                                <w:sz w:val="18"/>
                              </w:rPr>
                            </w:pPr>
                            <w:r w:rsidRPr="00712B33">
                              <w:rPr>
                                <w:rFonts w:ascii="Century Gothic" w:eastAsia="Century Gothic" w:hAnsi="Century Gothic" w:cs="Century Gothic"/>
                                <w:b/>
                                <w:sz w:val="18"/>
                              </w:rPr>
                              <w:t xml:space="preserve">FORMACIÓN Y </w:t>
                            </w:r>
                          </w:p>
                          <w:p w:rsidR="00712B33" w:rsidRPr="00712B33" w:rsidRDefault="00712B33" w:rsidP="00712B33">
                            <w:pPr>
                              <w:spacing w:after="32" w:line="240" w:lineRule="auto"/>
                              <w:ind w:left="0" w:right="0" w:firstLine="0"/>
                              <w:suppressOverlap/>
                              <w:jc w:val="left"/>
                              <w:rPr>
                                <w:rFonts w:ascii="Century Gothic" w:eastAsia="Century Gothic" w:hAnsi="Century Gothic" w:cs="Century Gothic"/>
                                <w:b/>
                                <w:sz w:val="18"/>
                              </w:rPr>
                            </w:pPr>
                            <w:r w:rsidRPr="00712B33">
                              <w:rPr>
                                <w:rFonts w:ascii="Century Gothic" w:eastAsia="Century Gothic" w:hAnsi="Century Gothic" w:cs="Century Gothic"/>
                                <w:b/>
                                <w:sz w:val="18"/>
                              </w:rPr>
                              <w:t xml:space="preserve">ACTUALIZACIÓN </w:t>
                            </w:r>
                          </w:p>
                          <w:p w:rsidR="00712B33" w:rsidRPr="00712B33" w:rsidRDefault="00712B33" w:rsidP="00712B33">
                            <w:pPr>
                              <w:spacing w:after="32" w:line="240" w:lineRule="auto"/>
                              <w:ind w:left="0" w:right="0" w:firstLine="0"/>
                              <w:suppressOverlap/>
                              <w:jc w:val="left"/>
                              <w:rPr>
                                <w:rFonts w:ascii="Century Gothic" w:eastAsia="Century Gothic" w:hAnsi="Century Gothic" w:cs="Century Gothic"/>
                                <w:b/>
                                <w:sz w:val="18"/>
                              </w:rPr>
                            </w:pPr>
                            <w:r w:rsidRPr="00712B33">
                              <w:rPr>
                                <w:rFonts w:ascii="Century Gothic" w:eastAsia="Century Gothic" w:hAnsi="Century Gothic" w:cs="Century Gothic"/>
                                <w:b/>
                                <w:sz w:val="18"/>
                              </w:rPr>
                              <w:t xml:space="preserve">DOCENTE Y </w:t>
                            </w:r>
                          </w:p>
                          <w:p w:rsidR="00712B33" w:rsidRPr="00712B33" w:rsidRDefault="00712B33" w:rsidP="00712B33">
                            <w:pPr>
                              <w:spacing w:after="32" w:line="240" w:lineRule="auto"/>
                              <w:ind w:left="0" w:right="0" w:firstLine="0"/>
                              <w:jc w:val="left"/>
                              <w:rPr>
                                <w:rFonts w:ascii="Century Gothic" w:eastAsia="Century Gothic" w:hAnsi="Century Gothic" w:cs="Century Gothic"/>
                                <w:b/>
                                <w:sz w:val="18"/>
                              </w:rPr>
                            </w:pPr>
                            <w:r w:rsidRPr="00712B33">
                              <w:rPr>
                                <w:rFonts w:ascii="Century Gothic" w:eastAsia="Century Gothic" w:hAnsi="Century Gothic" w:cs="Century Gothic"/>
                                <w:b/>
                                <w:sz w:val="18"/>
                              </w:rPr>
                              <w:t xml:space="preserve">PROFESIONAL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C0C9E" id="_x0000_s1027" type="#_x0000_t202" style="position:absolute;left:0;text-align:left;margin-left:187.55pt;margin-top:.65pt;width:88.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" strokeweight="1.5pt">
                <v:textbox style="mso-fit-shape-to-text:t">
                  <w:txbxContent>
                    <w:p w:rsidR="00712B33" w:rsidRPr="00712B33" w:rsidRDefault="00712B33" w:rsidP="00712B33">
                      <w:pPr>
                        <w:spacing w:after="32" w:line="240" w:lineRule="auto"/>
                        <w:ind w:left="0" w:right="0" w:firstLine="0"/>
                        <w:suppressOverlap/>
                        <w:jc w:val="left"/>
                        <w:rPr>
                          <w:rFonts w:ascii="Century Gothic" w:eastAsia="Century Gothic" w:hAnsi="Century Gothic" w:cs="Century Gothic"/>
                          <w:b/>
                          <w:sz w:val="18"/>
                        </w:rPr>
                      </w:pPr>
                      <w:r w:rsidRPr="00712B33">
                        <w:rPr>
                          <w:rFonts w:ascii="Century Gothic" w:eastAsia="Century Gothic" w:hAnsi="Century Gothic" w:cs="Century Gothic"/>
                          <w:b/>
                          <w:sz w:val="18"/>
                        </w:rPr>
                        <w:t xml:space="preserve">FORMACIÓN Y </w:t>
                      </w:r>
                    </w:p>
                    <w:p w:rsidR="00712B33" w:rsidRPr="00712B33" w:rsidRDefault="00712B33" w:rsidP="00712B33">
                      <w:pPr>
                        <w:spacing w:after="32" w:line="240" w:lineRule="auto"/>
                        <w:ind w:left="0" w:right="0" w:firstLine="0"/>
                        <w:suppressOverlap/>
                        <w:jc w:val="left"/>
                        <w:rPr>
                          <w:rFonts w:ascii="Century Gothic" w:eastAsia="Century Gothic" w:hAnsi="Century Gothic" w:cs="Century Gothic"/>
                          <w:b/>
                          <w:sz w:val="18"/>
                        </w:rPr>
                      </w:pPr>
                      <w:r w:rsidRPr="00712B33">
                        <w:rPr>
                          <w:rFonts w:ascii="Century Gothic" w:eastAsia="Century Gothic" w:hAnsi="Century Gothic" w:cs="Century Gothic"/>
                          <w:b/>
                          <w:sz w:val="18"/>
                        </w:rPr>
                        <w:t xml:space="preserve">ACTUALIZACIÓN </w:t>
                      </w:r>
                    </w:p>
                    <w:p w:rsidR="00712B33" w:rsidRPr="00712B33" w:rsidRDefault="00712B33" w:rsidP="00712B33">
                      <w:pPr>
                        <w:spacing w:after="32" w:line="240" w:lineRule="auto"/>
                        <w:ind w:left="0" w:right="0" w:firstLine="0"/>
                        <w:suppressOverlap/>
                        <w:jc w:val="left"/>
                        <w:rPr>
                          <w:rFonts w:ascii="Century Gothic" w:eastAsia="Century Gothic" w:hAnsi="Century Gothic" w:cs="Century Gothic"/>
                          <w:b/>
                          <w:sz w:val="18"/>
                        </w:rPr>
                      </w:pPr>
                      <w:r w:rsidRPr="00712B33">
                        <w:rPr>
                          <w:rFonts w:ascii="Century Gothic" w:eastAsia="Century Gothic" w:hAnsi="Century Gothic" w:cs="Century Gothic"/>
                          <w:b/>
                          <w:sz w:val="18"/>
                        </w:rPr>
                        <w:t xml:space="preserve">DOCENTE Y </w:t>
                      </w:r>
                    </w:p>
                    <w:p w:rsidR="00712B33" w:rsidRPr="00712B33" w:rsidRDefault="00712B33" w:rsidP="00712B33">
                      <w:pPr>
                        <w:spacing w:after="32" w:line="240" w:lineRule="auto"/>
                        <w:ind w:left="0" w:right="0" w:firstLine="0"/>
                        <w:jc w:val="left"/>
                        <w:rPr>
                          <w:rFonts w:ascii="Century Gothic" w:eastAsia="Century Gothic" w:hAnsi="Century Gothic" w:cs="Century Gothic"/>
                          <w:b/>
                          <w:sz w:val="18"/>
                        </w:rPr>
                      </w:pPr>
                      <w:r w:rsidRPr="00712B33">
                        <w:rPr>
                          <w:rFonts w:ascii="Century Gothic" w:eastAsia="Century Gothic" w:hAnsi="Century Gothic" w:cs="Century Gothic"/>
                          <w:b/>
                          <w:sz w:val="18"/>
                        </w:rPr>
                        <w:t xml:space="preserve">PROFESIONAL </w:t>
                      </w:r>
                    </w:p>
                  </w:txbxContent>
                </v:textbox>
                <w10:wrap type="square"/>
              </v:shape>
            </w:pict>
          </mc:Fallback>
        </mc:AlternateContent>
      </w:r>
    </w:p>
    <w:p w:rsidR="00105BEA" w:rsidRDefault="00105BEA" w:rsidP="00105BEA">
      <w:pPr>
        <w:spacing w:after="13" w:line="240" w:lineRule="auto"/>
        <w:ind w:left="431" w:right="-15" w:firstLine="0"/>
        <w:jc w:val="left"/>
        <w:rPr>
          <w:b/>
        </w:rPr>
      </w:pPr>
      <w:r>
        <w:rPr>
          <w:rFonts w:ascii="Calibri" w:eastAsia="Calibri" w:hAnsi="Calibri" w:cs="Calibri"/>
          <w:noProof/>
          <w:sz w:val="22"/>
        </w:rPr>
        <mc:AlternateContent>
          <mc:Choice Requires="wpg">
            <w:drawing>
              <wp:inline distT="0" distB="0" distL="0" distR="0" wp14:anchorId="6E5E76BE" wp14:editId="38FE453E">
                <wp:extent cx="328295" cy="76200"/>
                <wp:effectExtent l="0" t="0" r="0" b="0"/>
                <wp:docPr id="15587" name="Group 15587"/>
                <wp:cNvGraphicFramePr/>
                <a:graphic xmlns:a="http://schemas.openxmlformats.org/drawingml/2006/main">
                  <a:graphicData uri="http://schemas.microsoft.com/office/word/2010/wordprocessingGroup">
                    <wpg:wgp>
                      <wpg:cNvGrpSpPr/>
                      <wpg:grpSpPr>
                        <a:xfrm>
                          <a:off x="0" y="0"/>
                          <a:ext cx="328295" cy="76200"/>
                          <a:chOff x="0" y="0"/>
                          <a:chExt cx="328295" cy="76200"/>
                        </a:xfrm>
                      </wpg:grpSpPr>
                      <wps:wsp>
                        <wps:cNvPr id="828" name="Shape 828"/>
                        <wps:cNvSpPr/>
                        <wps:spPr>
                          <a:xfrm>
                            <a:off x="0" y="0"/>
                            <a:ext cx="328295" cy="76200"/>
                          </a:xfrm>
                          <a:custGeom>
                            <a:avLst/>
                            <a:gdLst/>
                            <a:ahLst/>
                            <a:cxnLst/>
                            <a:rect l="0" t="0" r="0" b="0"/>
                            <a:pathLst>
                              <a:path w="328295" h="76200">
                                <a:moveTo>
                                  <a:pt x="252095" y="0"/>
                                </a:moveTo>
                                <a:lnTo>
                                  <a:pt x="328295" y="38100"/>
                                </a:lnTo>
                                <a:lnTo>
                                  <a:pt x="252095" y="76200"/>
                                </a:lnTo>
                                <a:lnTo>
                                  <a:pt x="252095" y="42926"/>
                                </a:lnTo>
                                <a:lnTo>
                                  <a:pt x="0" y="42926"/>
                                </a:lnTo>
                                <a:lnTo>
                                  <a:pt x="0" y="33401"/>
                                </a:lnTo>
                                <a:lnTo>
                                  <a:pt x="252095" y="33401"/>
                                </a:lnTo>
                                <a:lnTo>
                                  <a:pt x="252095"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A7D3C10" id="Group 15587" o:spid="_x0000_s1026" style="width:25.85pt;height:6pt;mso-position-horizontal-relative:char;mso-position-vertical-relative:line" coordsize="32829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">
                <v:shape id="Shape 828" o:spid="_x0000_s1027" style="position:absolute;width:328295;height:76200;visibility:visible;mso-wrap-style:square;v-text-anchor:top" coordsize="32829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vIkL8A&#10;AADcAAAADwAAAGRycy9kb3ducmV2LnhtbERPy4rCMBTdC/MP4Q7MTtNxoEqnqTiC4NbHwuW1udPU&#10;Njelibb+vVkILg/nna9G24o79b52rOB7loAgLp2uuVJwOm6nSxA+IGtsHZOCB3lYFR+THDPtBt7T&#10;/RAqEUPYZ6jAhNBlUvrSkEU/cx1x5P5dbzFE2FdS9zjEcNvKeZKk0mLNscFgRxtDZXO4WQX2/Pfj&#10;m9QkntPqMiyu5+2l2Sn19Tmuf0EEGsNb/HLvtILlPK6NZ+IRk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28iQvwAAANwAAAAPAAAAAAAAAAAAAAAAAJgCAABkcnMvZG93bnJl&#10;di54bWxQSwUGAAAAAAQABAD1AAAAhAMAAAAA&#10;" path="m252095,r76200,38100l252095,76200r,-33274l,42926,,33401r252095,l252095,xe" fillcolor="black" stroked="f" strokeweight="0">
                  <v:stroke miterlimit="83231f" joinstyle="miter"/>
                  <v:path arrowok="t" textboxrect="0,0,328295,76200"/>
                </v:shape>
                <w10:anchorlock/>
              </v:group>
            </w:pict>
          </mc:Fallback>
        </mc:AlternateContent>
      </w:r>
      <w:r w:rsidR="00712B33">
        <w:rPr>
          <w:rFonts w:ascii="Calibri" w:eastAsia="Calibri" w:hAnsi="Calibri" w:cs="Calibri"/>
          <w:noProof/>
          <w:sz w:val="22"/>
        </w:rPr>
        <mc:AlternateContent>
          <mc:Choice Requires="wpg">
            <w:drawing>
              <wp:inline distT="0" distB="0" distL="0" distR="0" wp14:anchorId="6FE77556" wp14:editId="1D8D6559">
                <wp:extent cx="328295" cy="76200"/>
                <wp:effectExtent l="0" t="0" r="0" b="0"/>
                <wp:docPr id="1" name="Group 15587"/>
                <wp:cNvGraphicFramePr/>
                <a:graphic xmlns:a="http://schemas.openxmlformats.org/drawingml/2006/main">
                  <a:graphicData uri="http://schemas.microsoft.com/office/word/2010/wordprocessingGroup">
                    <wpg:wgp>
                      <wpg:cNvGrpSpPr/>
                      <wpg:grpSpPr>
                        <a:xfrm>
                          <a:off x="0" y="0"/>
                          <a:ext cx="328295" cy="76200"/>
                          <a:chOff x="0" y="0"/>
                          <a:chExt cx="328295" cy="76200"/>
                        </a:xfrm>
                      </wpg:grpSpPr>
                      <wps:wsp>
                        <wps:cNvPr id="3" name="Shape 828"/>
                        <wps:cNvSpPr/>
                        <wps:spPr>
                          <a:xfrm>
                            <a:off x="0" y="0"/>
                            <a:ext cx="328295" cy="76200"/>
                          </a:xfrm>
                          <a:custGeom>
                            <a:avLst/>
                            <a:gdLst/>
                            <a:ahLst/>
                            <a:cxnLst/>
                            <a:rect l="0" t="0" r="0" b="0"/>
                            <a:pathLst>
                              <a:path w="328295" h="76200">
                                <a:moveTo>
                                  <a:pt x="252095" y="0"/>
                                </a:moveTo>
                                <a:lnTo>
                                  <a:pt x="328295" y="38100"/>
                                </a:lnTo>
                                <a:lnTo>
                                  <a:pt x="252095" y="76200"/>
                                </a:lnTo>
                                <a:lnTo>
                                  <a:pt x="252095" y="42926"/>
                                </a:lnTo>
                                <a:lnTo>
                                  <a:pt x="0" y="42926"/>
                                </a:lnTo>
                                <a:lnTo>
                                  <a:pt x="0" y="33401"/>
                                </a:lnTo>
                                <a:lnTo>
                                  <a:pt x="252095" y="33401"/>
                                </a:lnTo>
                                <a:lnTo>
                                  <a:pt x="252095"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1EC34D0C" id="Group 15587" o:spid="_x0000_s1026" style="width:25.85pt;height:6pt;mso-position-horizontal-relative:char;mso-position-vertical-relative:line" coordsize="32829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">
                <v:shape id="Shape 828" o:spid="_x0000_s1027" style="position:absolute;width:328295;height:76200;visibility:visible;mso-wrap-style:square;v-text-anchor:top" coordsize="32829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UWp8AA&#10;AADaAAAADwAAAGRycy9kb3ducmV2LnhtbESPT4vCMBTE7wt+h/AEb2uqQleqUVQQvPrn4PHZPJva&#10;5qU00dZvbxYW9jjMzG+Y5bq3tXhR60vHCibjBARx7nTJhYLLef89B+EDssbaMSl4k4f1avC1xEy7&#10;jo/0OoVCRAj7DBWYEJpMSp8bsujHriGO3t21FkOUbSF1i12E21pOkySVFkuOCwYb2hnKq9PTKrDX&#10;7cxXqUk8p8Wt+3lc97fqoNRo2G8WIAL14T/81z5oBTP4vRJv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UWp8AAAADaAAAADwAAAAAAAAAAAAAAAACYAgAAZHJzL2Rvd25y&#10;ZXYueG1sUEsFBgAAAAAEAAQA9QAAAIUDAAAAAA==&#10;" path="m252095,r76200,38100l252095,76200r,-33274l,42926,,33401r252095,l252095,xe" fillcolor="black" stroked="f" strokeweight="0">
                  <v:stroke miterlimit="83231f" joinstyle="miter"/>
                  <v:path arrowok="t" textboxrect="0,0,328295,76200"/>
                </v:shape>
                <w10:anchorlock/>
              </v:group>
            </w:pict>
          </mc:Fallback>
        </mc:AlternateContent>
      </w:r>
    </w:p>
    <w:p w:rsidR="00105BEA" w:rsidRDefault="00105BEA" w:rsidP="00105BEA">
      <w:pPr>
        <w:spacing w:after="13" w:line="240" w:lineRule="auto"/>
        <w:ind w:left="431" w:right="-15" w:firstLine="0"/>
        <w:jc w:val="left"/>
        <w:rPr>
          <w:b/>
        </w:rPr>
      </w:pPr>
    </w:p>
    <w:p w:rsidR="00105BEA" w:rsidRDefault="00105BEA" w:rsidP="00105BEA">
      <w:pPr>
        <w:spacing w:after="13" w:line="240" w:lineRule="auto"/>
        <w:ind w:left="431" w:right="-15" w:firstLine="0"/>
        <w:jc w:val="left"/>
        <w:rPr>
          <w:b/>
        </w:rPr>
      </w:pPr>
    </w:p>
    <w:p w:rsidR="00105BEA" w:rsidRDefault="00105BEA" w:rsidP="00105BEA">
      <w:pPr>
        <w:spacing w:after="13" w:line="240" w:lineRule="auto"/>
        <w:ind w:left="431" w:right="-15" w:firstLine="0"/>
        <w:jc w:val="left"/>
        <w:rPr>
          <w:b/>
        </w:rPr>
      </w:pPr>
    </w:p>
    <w:p w:rsidR="00105BEA" w:rsidRDefault="00105BEA" w:rsidP="00105BEA">
      <w:pPr>
        <w:spacing w:after="13" w:line="240" w:lineRule="auto"/>
        <w:ind w:left="431" w:right="-15" w:firstLine="0"/>
        <w:jc w:val="left"/>
        <w:rPr>
          <w:b/>
        </w:rPr>
      </w:pPr>
    </w:p>
    <w:p w:rsidR="00105BEA" w:rsidRDefault="00105BEA" w:rsidP="00105BEA">
      <w:pPr>
        <w:spacing w:after="13" w:line="240" w:lineRule="auto"/>
        <w:ind w:left="431" w:right="-15" w:firstLine="0"/>
        <w:jc w:val="left"/>
        <w:rPr>
          <w:b/>
        </w:rPr>
      </w:pPr>
    </w:p>
    <w:p w:rsidR="00331232" w:rsidRDefault="00105BEA" w:rsidP="00105BEA">
      <w:pPr>
        <w:spacing w:after="13" w:line="240" w:lineRule="auto"/>
        <w:ind w:left="0" w:right="-15" w:firstLine="0"/>
        <w:jc w:val="left"/>
      </w:pPr>
      <w:r>
        <w:rPr>
          <w:b/>
        </w:rPr>
        <w:t xml:space="preserve">6.        </w:t>
      </w:r>
      <w:r w:rsidR="00331232" w:rsidRPr="00105BEA">
        <w:rPr>
          <w:b/>
        </w:rPr>
        <w:t xml:space="preserve">Indicadores. </w:t>
      </w:r>
    </w:p>
    <w:p w:rsidR="00331232" w:rsidRDefault="00331232" w:rsidP="00331232">
      <w:pPr>
        <w:spacing w:after="4" w:line="246" w:lineRule="auto"/>
        <w:jc w:val="left"/>
      </w:pPr>
      <w:r>
        <w:t xml:space="preserve">Los indicadores aplicables a este procedimiento son los descritos en su </w:t>
      </w:r>
      <w:r w:rsidR="00745735" w:rsidRPr="00F72614">
        <w:rPr>
          <w:b/>
          <w:color w:val="auto"/>
        </w:rPr>
        <w:t>Anexo 15</w:t>
      </w:r>
      <w:r w:rsidRPr="00F72614">
        <w:rPr>
          <w:b/>
          <w:color w:val="auto"/>
        </w:rPr>
        <w:t xml:space="preserve"> Indicadores</w:t>
      </w:r>
      <w:r w:rsidRPr="00F72614">
        <w:rPr>
          <w:color w:val="auto"/>
        </w:rPr>
        <w:t xml:space="preserve">  </w:t>
      </w:r>
    </w:p>
    <w:p w:rsidR="00331232" w:rsidRDefault="00331232" w:rsidP="00331232">
      <w:pPr>
        <w:spacing w:after="36" w:line="240" w:lineRule="auto"/>
        <w:ind w:left="19" w:firstLine="0"/>
        <w:jc w:val="left"/>
      </w:pPr>
      <w:r>
        <w:rPr>
          <w:b/>
        </w:rPr>
        <w:t xml:space="preserve"> </w:t>
      </w:r>
    </w:p>
    <w:p w:rsidR="00331232" w:rsidRDefault="00105BEA" w:rsidP="00105BEA">
      <w:pPr>
        <w:spacing w:after="13" w:line="240" w:lineRule="auto"/>
        <w:ind w:left="0" w:right="-15" w:firstLine="0"/>
        <w:jc w:val="left"/>
      </w:pPr>
      <w:r>
        <w:rPr>
          <w:b/>
        </w:rPr>
        <w:t xml:space="preserve">7.        </w:t>
      </w:r>
      <w:r w:rsidR="00331232" w:rsidRPr="00105BEA">
        <w:rPr>
          <w:b/>
        </w:rPr>
        <w:t xml:space="preserve">Medidas de Control </w:t>
      </w:r>
    </w:p>
    <w:p w:rsidR="00331232" w:rsidRDefault="00331232" w:rsidP="00331232">
      <w:pPr>
        <w:spacing w:after="4" w:line="246" w:lineRule="auto"/>
        <w:jc w:val="left"/>
      </w:pPr>
      <w:r>
        <w:t xml:space="preserve">Las medidas de control de este procedimiento son descritas en su </w:t>
      </w:r>
      <w:r w:rsidR="00745735" w:rsidRPr="00F72614">
        <w:rPr>
          <w:b/>
          <w:color w:val="auto"/>
        </w:rPr>
        <w:t>Anexo 14</w:t>
      </w:r>
      <w:r w:rsidRPr="00F72614">
        <w:rPr>
          <w:b/>
          <w:color w:val="auto"/>
        </w:rPr>
        <w:t xml:space="preserve"> Plan de Control</w:t>
      </w:r>
      <w:r w:rsidRPr="00F72614">
        <w:rPr>
          <w:color w:val="auto"/>
        </w:rPr>
        <w:t xml:space="preserve"> </w:t>
      </w:r>
    </w:p>
    <w:p w:rsidR="00331232" w:rsidRDefault="00331232" w:rsidP="00331232">
      <w:pPr>
        <w:spacing w:after="41" w:line="240" w:lineRule="auto"/>
        <w:ind w:left="19" w:firstLine="0"/>
        <w:jc w:val="left"/>
      </w:pPr>
      <w:r>
        <w:rPr>
          <w:b/>
        </w:rPr>
        <w:t xml:space="preserve"> </w:t>
      </w:r>
    </w:p>
    <w:p w:rsidR="00331232" w:rsidRDefault="00105BEA" w:rsidP="00105BEA">
      <w:pPr>
        <w:spacing w:after="13" w:line="240" w:lineRule="auto"/>
        <w:ind w:left="4" w:right="-15" w:firstLine="0"/>
        <w:jc w:val="left"/>
      </w:pPr>
      <w:r>
        <w:rPr>
          <w:b/>
        </w:rPr>
        <w:t xml:space="preserve">8.         </w:t>
      </w:r>
      <w:r w:rsidR="00331232">
        <w:rPr>
          <w:b/>
        </w:rPr>
        <w:t xml:space="preserve">Recursos. </w:t>
      </w:r>
    </w:p>
    <w:p w:rsidR="00331232" w:rsidRDefault="00331232" w:rsidP="00331232">
      <w:pPr>
        <w:spacing w:after="31" w:line="276" w:lineRule="auto"/>
        <w:ind w:left="5" w:firstLine="0"/>
        <w:jc w:val="left"/>
      </w:pPr>
      <w:r>
        <w:rPr>
          <w:b/>
        </w:rPr>
        <w:t xml:space="preserve"> </w:t>
      </w:r>
    </w:p>
    <w:p w:rsidR="00331232" w:rsidRDefault="00331232" w:rsidP="00331232">
      <w:pPr>
        <w:spacing w:after="34" w:line="240" w:lineRule="auto"/>
        <w:ind w:left="19" w:firstLine="0"/>
        <w:jc w:val="left"/>
      </w:pPr>
      <w:r>
        <w:rPr>
          <w:b/>
        </w:rPr>
        <w:t xml:space="preserve"> </w:t>
      </w:r>
    </w:p>
    <w:tbl>
      <w:tblPr>
        <w:tblStyle w:val="TableGrid1"/>
        <w:tblW w:w="9614" w:type="dxa"/>
        <w:tblInd w:w="-263" w:type="dxa"/>
        <w:tblLayout w:type="fixed"/>
        <w:tblCellMar>
          <w:left w:w="91" w:type="dxa"/>
          <w:right w:w="45" w:type="dxa"/>
        </w:tblCellMar>
        <w:tblLook w:val="04A0" w:firstRow="1" w:lastRow="0" w:firstColumn="1" w:lastColumn="0" w:noHBand="0" w:noVBand="1"/>
      </w:tblPr>
      <w:tblGrid>
        <w:gridCol w:w="1284"/>
        <w:gridCol w:w="1668"/>
        <w:gridCol w:w="1701"/>
        <w:gridCol w:w="1275"/>
        <w:gridCol w:w="1418"/>
        <w:gridCol w:w="1134"/>
        <w:gridCol w:w="1134"/>
      </w:tblGrid>
      <w:tr w:rsidR="00F72614" w:rsidRPr="00331232" w:rsidTr="00F72614">
        <w:trPr>
          <w:trHeight w:val="396"/>
        </w:trPr>
        <w:tc>
          <w:tcPr>
            <w:tcW w:w="1284" w:type="dxa"/>
            <w:tcBorders>
              <w:top w:val="single" w:sz="4" w:space="0" w:color="000000"/>
              <w:left w:val="single" w:sz="4" w:space="0" w:color="000000"/>
              <w:bottom w:val="single" w:sz="4" w:space="0" w:color="000000"/>
              <w:right w:val="single" w:sz="4" w:space="0" w:color="000000"/>
            </w:tcBorders>
            <w:shd w:val="clear" w:color="auto" w:fill="D9D9D9"/>
          </w:tcPr>
          <w:p w:rsidR="00F72614" w:rsidRPr="00331232" w:rsidRDefault="00F72614" w:rsidP="00331232">
            <w:pPr>
              <w:spacing w:line="276" w:lineRule="auto"/>
              <w:ind w:left="4" w:right="0" w:firstLine="0"/>
              <w:jc w:val="left"/>
              <w:rPr>
                <w:sz w:val="18"/>
              </w:rPr>
            </w:pPr>
            <w:r w:rsidRPr="00331232">
              <w:rPr>
                <w:rFonts w:ascii="Century Gothic" w:eastAsia="Century Gothic" w:hAnsi="Century Gothic" w:cs="Century Gothic"/>
                <w:b/>
                <w:sz w:val="16"/>
              </w:rPr>
              <w:t xml:space="preserve">HUMANOS </w:t>
            </w:r>
          </w:p>
        </w:tc>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F72614" w:rsidRPr="00331232" w:rsidRDefault="00F72614" w:rsidP="00331232">
            <w:pPr>
              <w:spacing w:line="276" w:lineRule="auto"/>
              <w:ind w:left="10" w:right="0" w:hanging="10"/>
              <w:jc w:val="left"/>
              <w:rPr>
                <w:sz w:val="18"/>
              </w:rPr>
            </w:pPr>
            <w:r w:rsidRPr="00331232">
              <w:rPr>
                <w:rFonts w:ascii="Century Gothic" w:eastAsia="Century Gothic" w:hAnsi="Century Gothic" w:cs="Century Gothic"/>
                <w:b/>
                <w:sz w:val="16"/>
              </w:rPr>
              <w:t xml:space="preserve">INFRAESTRUCTU RA </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rsidR="00F72614" w:rsidRPr="00331232" w:rsidRDefault="00F72614" w:rsidP="00331232">
            <w:pPr>
              <w:spacing w:line="276" w:lineRule="auto"/>
              <w:ind w:left="5" w:right="0" w:firstLine="0"/>
              <w:jc w:val="left"/>
              <w:rPr>
                <w:sz w:val="18"/>
              </w:rPr>
            </w:pPr>
            <w:r w:rsidRPr="00331232">
              <w:rPr>
                <w:rFonts w:ascii="Century Gothic" w:eastAsia="Century Gothic" w:hAnsi="Century Gothic" w:cs="Century Gothic"/>
                <w:b/>
                <w:sz w:val="16"/>
              </w:rPr>
              <w:t xml:space="preserve">EQUIPAMIENTO </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rsidR="00F72614" w:rsidRPr="00331232" w:rsidRDefault="00F72614" w:rsidP="00331232">
            <w:pPr>
              <w:spacing w:line="276" w:lineRule="auto"/>
              <w:ind w:left="1" w:right="0" w:firstLine="0"/>
              <w:jc w:val="left"/>
              <w:rPr>
                <w:sz w:val="18"/>
              </w:rPr>
            </w:pPr>
            <w:r w:rsidRPr="00331232">
              <w:rPr>
                <w:rFonts w:ascii="Century Gothic" w:eastAsia="Century Gothic" w:hAnsi="Century Gothic" w:cs="Century Gothic"/>
                <w:b/>
                <w:sz w:val="16"/>
              </w:rPr>
              <w:t xml:space="preserve">MOBILIARIO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rsidR="00F72614" w:rsidRPr="00331232" w:rsidRDefault="00F72614" w:rsidP="00331232">
            <w:pPr>
              <w:spacing w:line="276" w:lineRule="auto"/>
              <w:ind w:left="0" w:right="0" w:firstLine="0"/>
              <w:jc w:val="left"/>
              <w:rPr>
                <w:sz w:val="18"/>
              </w:rPr>
            </w:pPr>
            <w:r w:rsidRPr="00331232">
              <w:rPr>
                <w:rFonts w:ascii="Century Gothic" w:eastAsia="Century Gothic" w:hAnsi="Century Gothic" w:cs="Century Gothic"/>
                <w:b/>
                <w:sz w:val="16"/>
              </w:rPr>
              <w:t xml:space="preserve">TECNOLÓGICOS </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F72614" w:rsidRPr="00331232" w:rsidRDefault="00F72614" w:rsidP="00331232">
            <w:pPr>
              <w:spacing w:line="276" w:lineRule="auto"/>
              <w:ind w:left="5" w:right="0" w:firstLine="0"/>
              <w:jc w:val="left"/>
              <w:rPr>
                <w:sz w:val="18"/>
              </w:rPr>
            </w:pPr>
            <w:r w:rsidRPr="00331232">
              <w:rPr>
                <w:rFonts w:ascii="Century Gothic" w:eastAsia="Century Gothic" w:hAnsi="Century Gothic" w:cs="Century Gothic"/>
                <w:b/>
                <w:sz w:val="16"/>
              </w:rPr>
              <w:t xml:space="preserve">MATERIALES </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F72614" w:rsidRPr="00331232" w:rsidRDefault="00F72614" w:rsidP="00331232">
            <w:pPr>
              <w:spacing w:line="276" w:lineRule="auto"/>
              <w:ind w:left="5" w:right="0" w:firstLine="0"/>
              <w:jc w:val="left"/>
              <w:rPr>
                <w:sz w:val="18"/>
              </w:rPr>
            </w:pPr>
            <w:r w:rsidRPr="00331232">
              <w:rPr>
                <w:rFonts w:ascii="Century Gothic" w:eastAsia="Century Gothic" w:hAnsi="Century Gothic" w:cs="Century Gothic"/>
                <w:b/>
                <w:sz w:val="16"/>
              </w:rPr>
              <w:t xml:space="preserve">DIDACTICOS </w:t>
            </w:r>
          </w:p>
        </w:tc>
      </w:tr>
      <w:tr w:rsidR="00F72614" w:rsidRPr="00331232" w:rsidTr="00F72614">
        <w:trPr>
          <w:trHeight w:val="2406"/>
        </w:trPr>
        <w:tc>
          <w:tcPr>
            <w:tcW w:w="1284" w:type="dxa"/>
            <w:tcBorders>
              <w:top w:val="single" w:sz="4" w:space="0" w:color="000000"/>
              <w:left w:val="single" w:sz="4" w:space="0" w:color="000000"/>
              <w:bottom w:val="single" w:sz="4" w:space="0" w:color="000000"/>
              <w:right w:val="single" w:sz="4" w:space="0" w:color="000000"/>
            </w:tcBorders>
          </w:tcPr>
          <w:p w:rsidR="006C4AB2" w:rsidRDefault="006C4AB2" w:rsidP="00331232">
            <w:pPr>
              <w:spacing w:after="27" w:line="240" w:lineRule="auto"/>
              <w:ind w:left="4" w:right="0" w:firstLine="0"/>
              <w:jc w:val="left"/>
              <w:rPr>
                <w:rFonts w:ascii="Century Gothic" w:eastAsia="Century Gothic" w:hAnsi="Century Gothic" w:cs="Century Gothic"/>
                <w:sz w:val="18"/>
              </w:rPr>
            </w:pPr>
            <w:r>
              <w:rPr>
                <w:rFonts w:ascii="Century Gothic" w:eastAsia="Century Gothic" w:hAnsi="Century Gothic" w:cs="Century Gothic"/>
                <w:sz w:val="18"/>
              </w:rPr>
              <w:t>Jefe de oficina FDYAP</w:t>
            </w:r>
          </w:p>
          <w:p w:rsidR="00F72614" w:rsidRPr="00331232" w:rsidRDefault="00F72614" w:rsidP="00F72614">
            <w:pPr>
              <w:spacing w:after="32" w:line="240" w:lineRule="auto"/>
              <w:ind w:left="4" w:right="0" w:firstLine="0"/>
              <w:jc w:val="left"/>
              <w:rPr>
                <w:sz w:val="18"/>
              </w:rPr>
            </w:pPr>
            <w:r>
              <w:rPr>
                <w:rFonts w:ascii="Century Gothic" w:eastAsia="Century Gothic" w:hAnsi="Century Gothic" w:cs="Century Gothic"/>
                <w:sz w:val="18"/>
              </w:rPr>
              <w:t>Jefes</w:t>
            </w:r>
            <w:r w:rsidRPr="00331232">
              <w:rPr>
                <w:rFonts w:ascii="Century Gothic" w:eastAsia="Century Gothic" w:hAnsi="Century Gothic" w:cs="Century Gothic"/>
                <w:sz w:val="18"/>
              </w:rPr>
              <w:t xml:space="preserve"> </w:t>
            </w:r>
            <w:r>
              <w:rPr>
                <w:rFonts w:ascii="Century Gothic" w:eastAsia="Century Gothic" w:hAnsi="Century Gothic" w:cs="Century Gothic"/>
                <w:sz w:val="18"/>
              </w:rPr>
              <w:t>(as)</w:t>
            </w:r>
          </w:p>
          <w:p w:rsidR="00F72614" w:rsidRPr="00331232" w:rsidRDefault="00F72614" w:rsidP="00331232">
            <w:pPr>
              <w:spacing w:after="27" w:line="240" w:lineRule="auto"/>
              <w:ind w:left="13" w:right="0" w:firstLine="0"/>
              <w:rPr>
                <w:sz w:val="18"/>
              </w:rPr>
            </w:pPr>
            <w:r w:rsidRPr="00331232">
              <w:rPr>
                <w:rFonts w:ascii="Century Gothic" w:eastAsia="Century Gothic" w:hAnsi="Century Gothic" w:cs="Century Gothic"/>
                <w:sz w:val="18"/>
              </w:rPr>
              <w:t>Académico</w:t>
            </w:r>
            <w:r>
              <w:rPr>
                <w:rFonts w:ascii="Century Gothic" w:eastAsia="Century Gothic" w:hAnsi="Century Gothic" w:cs="Century Gothic"/>
                <w:sz w:val="18"/>
              </w:rPr>
              <w:t>s</w:t>
            </w:r>
            <w:r w:rsidRPr="00331232">
              <w:rPr>
                <w:rFonts w:ascii="Century Gothic" w:eastAsia="Century Gothic" w:hAnsi="Century Gothic" w:cs="Century Gothic"/>
                <w:sz w:val="18"/>
              </w:rPr>
              <w:t xml:space="preserve">  </w:t>
            </w:r>
          </w:p>
          <w:p w:rsidR="006C4AB2" w:rsidRPr="00331232" w:rsidRDefault="006C4AB2" w:rsidP="006C4AB2">
            <w:pPr>
              <w:spacing w:after="27" w:line="240" w:lineRule="auto"/>
              <w:ind w:left="4" w:right="0" w:firstLine="0"/>
              <w:jc w:val="left"/>
              <w:rPr>
                <w:sz w:val="18"/>
              </w:rPr>
            </w:pPr>
            <w:r w:rsidRPr="00331232">
              <w:rPr>
                <w:rFonts w:ascii="Century Gothic" w:eastAsia="Century Gothic" w:hAnsi="Century Gothic" w:cs="Century Gothic"/>
                <w:sz w:val="18"/>
              </w:rPr>
              <w:t xml:space="preserve">Docentes </w:t>
            </w:r>
          </w:p>
          <w:p w:rsidR="00F72614" w:rsidRPr="00331232" w:rsidRDefault="00F72614" w:rsidP="00331232">
            <w:pPr>
              <w:spacing w:after="32" w:line="240" w:lineRule="auto"/>
              <w:ind w:left="4" w:right="0" w:firstLine="0"/>
              <w:jc w:val="left"/>
              <w:rPr>
                <w:sz w:val="18"/>
              </w:rPr>
            </w:pPr>
            <w:r>
              <w:rPr>
                <w:rFonts w:ascii="Century Gothic" w:eastAsia="Century Gothic" w:hAnsi="Century Gothic" w:cs="Century Gothic"/>
                <w:sz w:val="18"/>
              </w:rPr>
              <w:t>Instructores (as)</w:t>
            </w:r>
          </w:p>
          <w:p w:rsidR="00F72614" w:rsidRPr="00331232" w:rsidRDefault="00F72614" w:rsidP="00331232">
            <w:pPr>
              <w:spacing w:line="276" w:lineRule="auto"/>
              <w:ind w:left="4" w:right="0" w:firstLine="0"/>
              <w:jc w:val="left"/>
              <w:rPr>
                <w:sz w:val="18"/>
              </w:rPr>
            </w:pPr>
            <w:r w:rsidRPr="00331232">
              <w:rPr>
                <w:rFonts w:ascii="Century Gothic" w:eastAsia="Century Gothic" w:hAnsi="Century Gothic" w:cs="Century Gothic"/>
                <w:sz w:val="18"/>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F72614" w:rsidRPr="00331232" w:rsidRDefault="00F72614" w:rsidP="00331232">
            <w:pPr>
              <w:spacing w:after="32"/>
              <w:ind w:left="10" w:right="0" w:hanging="10"/>
              <w:jc w:val="left"/>
              <w:rPr>
                <w:sz w:val="18"/>
              </w:rPr>
            </w:pPr>
            <w:r w:rsidRPr="00331232">
              <w:rPr>
                <w:rFonts w:ascii="Century Gothic" w:eastAsia="Century Gothic" w:hAnsi="Century Gothic" w:cs="Century Gothic"/>
                <w:sz w:val="18"/>
              </w:rPr>
              <w:t xml:space="preserve">Sala de capacitación </w:t>
            </w:r>
          </w:p>
          <w:p w:rsidR="00F72614" w:rsidRPr="00331232" w:rsidRDefault="00F72614" w:rsidP="00331232">
            <w:pPr>
              <w:spacing w:after="27"/>
              <w:ind w:left="10" w:right="0" w:hanging="10"/>
              <w:jc w:val="left"/>
              <w:rPr>
                <w:sz w:val="18"/>
              </w:rPr>
            </w:pPr>
            <w:r w:rsidRPr="00331232">
              <w:rPr>
                <w:rFonts w:ascii="Century Gothic" w:eastAsia="Century Gothic" w:hAnsi="Century Gothic" w:cs="Century Gothic"/>
                <w:sz w:val="18"/>
              </w:rPr>
              <w:t xml:space="preserve">Laboratorios/ Talleres </w:t>
            </w:r>
          </w:p>
          <w:p w:rsidR="00F72614" w:rsidRPr="00331232" w:rsidRDefault="00F72614" w:rsidP="00331232">
            <w:pPr>
              <w:spacing w:after="32" w:line="240" w:lineRule="auto"/>
              <w:ind w:left="0" w:right="0" w:firstLine="0"/>
              <w:jc w:val="left"/>
              <w:rPr>
                <w:sz w:val="18"/>
              </w:rPr>
            </w:pPr>
            <w:r w:rsidRPr="00331232">
              <w:rPr>
                <w:rFonts w:ascii="Century Gothic" w:eastAsia="Century Gothic" w:hAnsi="Century Gothic" w:cs="Century Gothic"/>
                <w:sz w:val="18"/>
              </w:rPr>
              <w:t xml:space="preserve">Oficina </w:t>
            </w:r>
          </w:p>
          <w:p w:rsidR="00F72614" w:rsidRPr="00331232" w:rsidRDefault="00F72614" w:rsidP="00331232">
            <w:pPr>
              <w:spacing w:line="276" w:lineRule="auto"/>
              <w:ind w:left="10" w:right="0" w:firstLine="0"/>
              <w:jc w:val="left"/>
              <w:rPr>
                <w:sz w:val="18"/>
              </w:rPr>
            </w:pPr>
            <w:r w:rsidRPr="00331232">
              <w:rPr>
                <w:rFonts w:ascii="Century Gothic" w:eastAsia="Century Gothic" w:hAnsi="Century Gothic" w:cs="Century Gothic"/>
                <w:sz w:val="18"/>
              </w:rPr>
              <w:t xml:space="preserve">Admitiva. </w:t>
            </w:r>
          </w:p>
        </w:tc>
        <w:tc>
          <w:tcPr>
            <w:tcW w:w="1701" w:type="dxa"/>
            <w:tcBorders>
              <w:top w:val="single" w:sz="4" w:space="0" w:color="000000"/>
              <w:left w:val="single" w:sz="4" w:space="0" w:color="000000"/>
              <w:bottom w:val="single" w:sz="4" w:space="0" w:color="000000"/>
              <w:right w:val="single" w:sz="4" w:space="0" w:color="000000"/>
            </w:tcBorders>
          </w:tcPr>
          <w:p w:rsidR="00F72614" w:rsidRPr="00331232" w:rsidRDefault="00F72614" w:rsidP="00331232">
            <w:pPr>
              <w:spacing w:after="32"/>
              <w:ind w:left="15" w:right="0" w:hanging="10"/>
              <w:jc w:val="left"/>
              <w:rPr>
                <w:sz w:val="18"/>
              </w:rPr>
            </w:pPr>
            <w:r w:rsidRPr="00331232">
              <w:rPr>
                <w:rFonts w:ascii="Century Gothic" w:eastAsia="Century Gothic" w:hAnsi="Century Gothic" w:cs="Century Gothic"/>
                <w:sz w:val="18"/>
              </w:rPr>
              <w:t xml:space="preserve">Equipo </w:t>
            </w:r>
            <w:r w:rsidRPr="00331232">
              <w:rPr>
                <w:rFonts w:ascii="Century Gothic" w:eastAsia="Century Gothic" w:hAnsi="Century Gothic" w:cs="Century Gothic"/>
                <w:sz w:val="18"/>
              </w:rPr>
              <w:tab/>
              <w:t xml:space="preserve">de computo </w:t>
            </w:r>
          </w:p>
          <w:p w:rsidR="00F72614" w:rsidRPr="00331232" w:rsidRDefault="00F72614" w:rsidP="00331232">
            <w:pPr>
              <w:spacing w:after="27" w:line="240" w:lineRule="auto"/>
              <w:ind w:left="5" w:right="0" w:firstLine="0"/>
              <w:jc w:val="left"/>
              <w:rPr>
                <w:sz w:val="18"/>
              </w:rPr>
            </w:pPr>
            <w:r w:rsidRPr="00331232">
              <w:rPr>
                <w:rFonts w:ascii="Century Gothic" w:eastAsia="Century Gothic" w:hAnsi="Century Gothic" w:cs="Century Gothic"/>
                <w:sz w:val="18"/>
              </w:rPr>
              <w:t xml:space="preserve">Proyectores </w:t>
            </w:r>
          </w:p>
          <w:p w:rsidR="00F72614" w:rsidRPr="00331232" w:rsidRDefault="00F72614" w:rsidP="00331232">
            <w:pPr>
              <w:spacing w:after="32"/>
              <w:ind w:left="5" w:right="0" w:firstLine="0"/>
              <w:jc w:val="left"/>
              <w:rPr>
                <w:sz w:val="18"/>
              </w:rPr>
            </w:pPr>
            <w:r w:rsidRPr="00331232">
              <w:rPr>
                <w:rFonts w:ascii="Century Gothic" w:eastAsia="Century Gothic" w:hAnsi="Century Gothic" w:cs="Century Gothic"/>
                <w:sz w:val="18"/>
              </w:rPr>
              <w:t xml:space="preserve">Impresoras Aires </w:t>
            </w:r>
          </w:p>
          <w:p w:rsidR="00F72614" w:rsidRPr="00331232" w:rsidRDefault="00F72614" w:rsidP="00331232">
            <w:pPr>
              <w:spacing w:after="32"/>
              <w:ind w:left="14" w:right="0" w:firstLine="0"/>
              <w:jc w:val="left"/>
              <w:rPr>
                <w:sz w:val="18"/>
              </w:rPr>
            </w:pPr>
            <w:r w:rsidRPr="00331232">
              <w:rPr>
                <w:rFonts w:ascii="Century Gothic" w:eastAsia="Century Gothic" w:hAnsi="Century Gothic" w:cs="Century Gothic"/>
                <w:sz w:val="18"/>
              </w:rPr>
              <w:t xml:space="preserve">Acondicionados. </w:t>
            </w:r>
          </w:p>
          <w:p w:rsidR="00F72614" w:rsidRPr="00331232" w:rsidRDefault="00F72614" w:rsidP="00331232">
            <w:pPr>
              <w:spacing w:after="32"/>
              <w:ind w:left="15" w:right="0" w:hanging="10"/>
              <w:jc w:val="left"/>
              <w:rPr>
                <w:sz w:val="18"/>
              </w:rPr>
            </w:pPr>
            <w:r w:rsidRPr="00331232">
              <w:rPr>
                <w:rFonts w:ascii="Century Gothic" w:eastAsia="Century Gothic" w:hAnsi="Century Gothic" w:cs="Century Gothic"/>
                <w:sz w:val="18"/>
              </w:rPr>
              <w:t xml:space="preserve">Equipos para laboratorios </w:t>
            </w:r>
          </w:p>
          <w:p w:rsidR="00F72614" w:rsidRPr="00331232" w:rsidRDefault="00F72614" w:rsidP="00331232">
            <w:pPr>
              <w:spacing w:after="27" w:line="240" w:lineRule="auto"/>
              <w:ind w:left="5" w:right="0" w:firstLine="0"/>
              <w:jc w:val="left"/>
              <w:rPr>
                <w:sz w:val="18"/>
              </w:rPr>
            </w:pPr>
            <w:r w:rsidRPr="00331232">
              <w:rPr>
                <w:rFonts w:ascii="Century Gothic" w:eastAsia="Century Gothic" w:hAnsi="Century Gothic" w:cs="Century Gothic"/>
                <w:sz w:val="18"/>
              </w:rPr>
              <w:t xml:space="preserve"> </w:t>
            </w:r>
          </w:p>
          <w:p w:rsidR="00F72614" w:rsidRPr="00331232" w:rsidRDefault="00F72614" w:rsidP="00331232">
            <w:pPr>
              <w:spacing w:line="276" w:lineRule="auto"/>
              <w:ind w:left="5" w:right="0" w:firstLine="0"/>
              <w:jc w:val="left"/>
              <w:rPr>
                <w:sz w:val="18"/>
              </w:rPr>
            </w:pPr>
            <w:r w:rsidRPr="00331232">
              <w:rPr>
                <w:rFonts w:ascii="Century Gothic" w:eastAsia="Century Gothic" w:hAnsi="Century Gothic" w:cs="Century Gothic"/>
                <w:sz w:val="18"/>
              </w:rPr>
              <w:t xml:space="preserve"> </w:t>
            </w:r>
          </w:p>
        </w:tc>
        <w:tc>
          <w:tcPr>
            <w:tcW w:w="1275" w:type="dxa"/>
            <w:tcBorders>
              <w:top w:val="single" w:sz="4" w:space="0" w:color="000000"/>
              <w:left w:val="single" w:sz="4" w:space="0" w:color="000000"/>
              <w:bottom w:val="single" w:sz="4" w:space="0" w:color="000000"/>
              <w:right w:val="single" w:sz="4" w:space="0" w:color="000000"/>
            </w:tcBorders>
          </w:tcPr>
          <w:p w:rsidR="00F72614" w:rsidRPr="00331232" w:rsidRDefault="00F72614" w:rsidP="00331232">
            <w:pPr>
              <w:spacing w:after="27" w:line="240" w:lineRule="auto"/>
              <w:ind w:left="1" w:right="0" w:firstLine="0"/>
              <w:jc w:val="left"/>
              <w:rPr>
                <w:sz w:val="18"/>
              </w:rPr>
            </w:pPr>
            <w:r w:rsidRPr="00331232">
              <w:rPr>
                <w:rFonts w:ascii="Century Gothic" w:eastAsia="Century Gothic" w:hAnsi="Century Gothic" w:cs="Century Gothic"/>
                <w:sz w:val="18"/>
              </w:rPr>
              <w:t xml:space="preserve">Escritorios </w:t>
            </w:r>
          </w:p>
          <w:p w:rsidR="00F72614" w:rsidRPr="00331232" w:rsidRDefault="00F72614" w:rsidP="00331232">
            <w:pPr>
              <w:spacing w:after="32" w:line="240" w:lineRule="auto"/>
              <w:ind w:left="1" w:right="0" w:firstLine="0"/>
              <w:jc w:val="left"/>
              <w:rPr>
                <w:sz w:val="18"/>
              </w:rPr>
            </w:pPr>
            <w:r w:rsidRPr="00331232">
              <w:rPr>
                <w:rFonts w:ascii="Century Gothic" w:eastAsia="Century Gothic" w:hAnsi="Century Gothic" w:cs="Century Gothic"/>
                <w:sz w:val="18"/>
              </w:rPr>
              <w:t xml:space="preserve">Sillas   </w:t>
            </w:r>
          </w:p>
          <w:p w:rsidR="00F72614" w:rsidRPr="00331232" w:rsidRDefault="00F72614" w:rsidP="00331232">
            <w:pPr>
              <w:spacing w:line="276" w:lineRule="auto"/>
              <w:ind w:left="1" w:right="0" w:firstLine="0"/>
              <w:jc w:val="left"/>
              <w:rPr>
                <w:sz w:val="18"/>
              </w:rPr>
            </w:pPr>
            <w:r w:rsidRPr="00331232">
              <w:rPr>
                <w:rFonts w:ascii="Century Gothic" w:eastAsia="Century Gothic" w:hAnsi="Century Gothic" w:cs="Century Gothic"/>
                <w:sz w:val="18"/>
              </w:rPr>
              <w:t xml:space="preserve">Pintarrones </w:t>
            </w:r>
          </w:p>
        </w:tc>
        <w:tc>
          <w:tcPr>
            <w:tcW w:w="1418" w:type="dxa"/>
            <w:tcBorders>
              <w:top w:val="single" w:sz="4" w:space="0" w:color="000000"/>
              <w:left w:val="single" w:sz="4" w:space="0" w:color="000000"/>
              <w:bottom w:val="single" w:sz="4" w:space="0" w:color="000000"/>
              <w:right w:val="single" w:sz="4" w:space="0" w:color="000000"/>
            </w:tcBorders>
          </w:tcPr>
          <w:p w:rsidR="00F72614" w:rsidRPr="00331232" w:rsidRDefault="00F72614" w:rsidP="00331232">
            <w:pPr>
              <w:spacing w:after="32"/>
              <w:ind w:left="10" w:right="0" w:hanging="10"/>
              <w:jc w:val="left"/>
              <w:rPr>
                <w:sz w:val="18"/>
              </w:rPr>
            </w:pPr>
            <w:r w:rsidRPr="00331232">
              <w:rPr>
                <w:rFonts w:ascii="Century Gothic" w:eastAsia="Century Gothic" w:hAnsi="Century Gothic" w:cs="Century Gothic"/>
                <w:sz w:val="18"/>
              </w:rPr>
              <w:t xml:space="preserve">Conectividad a internet </w:t>
            </w:r>
          </w:p>
          <w:p w:rsidR="00F72614" w:rsidRPr="00331232" w:rsidRDefault="00F72614" w:rsidP="00331232">
            <w:pPr>
              <w:spacing w:after="27" w:line="240" w:lineRule="auto"/>
              <w:ind w:left="0" w:right="0" w:firstLine="0"/>
              <w:jc w:val="left"/>
              <w:rPr>
                <w:sz w:val="18"/>
              </w:rPr>
            </w:pPr>
            <w:r w:rsidRPr="00331232">
              <w:rPr>
                <w:rFonts w:ascii="Century Gothic" w:eastAsia="Century Gothic" w:hAnsi="Century Gothic" w:cs="Century Gothic"/>
                <w:sz w:val="18"/>
              </w:rPr>
              <w:t xml:space="preserve">Software. </w:t>
            </w:r>
          </w:p>
          <w:p w:rsidR="00F72614" w:rsidRPr="00331232" w:rsidRDefault="00F72614" w:rsidP="00331232">
            <w:pPr>
              <w:spacing w:line="276" w:lineRule="auto"/>
              <w:ind w:left="0" w:right="0" w:firstLine="0"/>
              <w:jc w:val="left"/>
              <w:rPr>
                <w:sz w:val="18"/>
              </w:rPr>
            </w:pPr>
            <w:r w:rsidRPr="00331232">
              <w:rPr>
                <w:rFonts w:ascii="Century Gothic" w:eastAsia="Century Gothic" w:hAnsi="Century Gothic" w:cs="Century Gothic"/>
                <w:sz w:val="1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72614" w:rsidRPr="00331232" w:rsidRDefault="00F72614" w:rsidP="00331232">
            <w:pPr>
              <w:spacing w:line="276" w:lineRule="auto"/>
              <w:ind w:left="5" w:right="0" w:firstLine="0"/>
              <w:jc w:val="left"/>
              <w:rPr>
                <w:sz w:val="18"/>
              </w:rPr>
            </w:pPr>
            <w:r w:rsidRPr="00331232">
              <w:rPr>
                <w:rFonts w:ascii="Century Gothic" w:eastAsia="Century Gothic" w:hAnsi="Century Gothic" w:cs="Century Gothic"/>
                <w:sz w:val="18"/>
              </w:rPr>
              <w:t xml:space="preserve">Papelería Material para prácticas </w:t>
            </w:r>
          </w:p>
        </w:tc>
        <w:tc>
          <w:tcPr>
            <w:tcW w:w="1134" w:type="dxa"/>
            <w:tcBorders>
              <w:top w:val="single" w:sz="4" w:space="0" w:color="000000"/>
              <w:left w:val="single" w:sz="4" w:space="0" w:color="000000"/>
              <w:bottom w:val="single" w:sz="4" w:space="0" w:color="000000"/>
              <w:right w:val="single" w:sz="4" w:space="0" w:color="000000"/>
            </w:tcBorders>
          </w:tcPr>
          <w:p w:rsidR="00F72614" w:rsidRPr="00331232" w:rsidRDefault="00F72614" w:rsidP="00331232">
            <w:pPr>
              <w:spacing w:after="32"/>
              <w:ind w:left="15" w:right="0" w:hanging="10"/>
              <w:jc w:val="left"/>
              <w:rPr>
                <w:sz w:val="18"/>
              </w:rPr>
            </w:pPr>
            <w:r w:rsidRPr="00331232">
              <w:rPr>
                <w:rFonts w:ascii="Century Gothic" w:eastAsia="Century Gothic" w:hAnsi="Century Gothic" w:cs="Century Gothic"/>
                <w:sz w:val="18"/>
              </w:rPr>
              <w:t xml:space="preserve">Material didáctico </w:t>
            </w:r>
          </w:p>
          <w:p w:rsidR="00F72614" w:rsidRPr="00331232" w:rsidRDefault="00F72614" w:rsidP="00331232">
            <w:pPr>
              <w:spacing w:line="276" w:lineRule="auto"/>
              <w:ind w:left="5" w:right="0" w:firstLine="0"/>
              <w:jc w:val="left"/>
              <w:rPr>
                <w:sz w:val="18"/>
              </w:rPr>
            </w:pPr>
            <w:r w:rsidRPr="00331232">
              <w:rPr>
                <w:rFonts w:ascii="Century Gothic" w:eastAsia="Century Gothic" w:hAnsi="Century Gothic" w:cs="Century Gothic"/>
                <w:sz w:val="18"/>
              </w:rPr>
              <w:t xml:space="preserve"> </w:t>
            </w:r>
          </w:p>
        </w:tc>
      </w:tr>
    </w:tbl>
    <w:p w:rsidR="00636E03" w:rsidRDefault="00636E03" w:rsidP="00267393">
      <w:pPr>
        <w:spacing w:after="39" w:line="246" w:lineRule="auto"/>
        <w:ind w:left="0" w:right="-15" w:firstLine="0"/>
        <w:jc w:val="left"/>
      </w:pPr>
    </w:p>
    <w:p w:rsidR="00267393" w:rsidRDefault="00267393" w:rsidP="00267393">
      <w:pPr>
        <w:spacing w:after="39" w:line="246" w:lineRule="auto"/>
        <w:ind w:left="0" w:right="-15" w:firstLine="0"/>
        <w:jc w:val="left"/>
      </w:pPr>
    </w:p>
    <w:p w:rsidR="00267393" w:rsidRDefault="00267393" w:rsidP="00267393">
      <w:pPr>
        <w:spacing w:after="39" w:line="246" w:lineRule="auto"/>
        <w:ind w:left="0" w:right="-15" w:firstLine="0"/>
        <w:jc w:val="left"/>
      </w:pPr>
    </w:p>
    <w:p w:rsidR="00267393" w:rsidRDefault="00267393" w:rsidP="00267393">
      <w:pPr>
        <w:spacing w:after="39" w:line="246" w:lineRule="auto"/>
        <w:ind w:left="0" w:right="-15" w:firstLine="0"/>
        <w:jc w:val="left"/>
      </w:pPr>
      <w:r>
        <w:rPr>
          <w:noProof/>
        </w:rPr>
        <w:lastRenderedPageBreak/>
        <w:drawing>
          <wp:inline distT="0" distB="0" distL="0" distR="0" wp14:anchorId="3986B63D">
            <wp:extent cx="6127115" cy="744855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7115" cy="7448550"/>
                    </a:xfrm>
                    <a:prstGeom prst="rect">
                      <a:avLst/>
                    </a:prstGeom>
                    <a:noFill/>
                  </pic:spPr>
                </pic:pic>
              </a:graphicData>
            </a:graphic>
          </wp:inline>
        </w:drawing>
      </w:r>
    </w:p>
    <w:p w:rsidR="00267393" w:rsidRDefault="00267393" w:rsidP="00267393">
      <w:pPr>
        <w:spacing w:after="39" w:line="246" w:lineRule="auto"/>
        <w:ind w:left="14" w:right="-15"/>
        <w:jc w:val="left"/>
      </w:pPr>
      <w:r>
        <w:rPr>
          <w:b/>
        </w:rPr>
        <w:lastRenderedPageBreak/>
        <w:t xml:space="preserve">10. Descripción del Procedimiento </w:t>
      </w:r>
    </w:p>
    <w:tbl>
      <w:tblPr>
        <w:tblStyle w:val="TableGrid3"/>
        <w:tblW w:w="10431" w:type="dxa"/>
        <w:tblInd w:w="-88" w:type="dxa"/>
        <w:tblCellMar>
          <w:top w:w="59" w:type="dxa"/>
          <w:left w:w="136" w:type="dxa"/>
          <w:right w:w="61" w:type="dxa"/>
        </w:tblCellMar>
        <w:tblLook w:val="04A0" w:firstRow="1" w:lastRow="0" w:firstColumn="1" w:lastColumn="0" w:noHBand="0" w:noVBand="1"/>
      </w:tblPr>
      <w:tblGrid>
        <w:gridCol w:w="2690"/>
        <w:gridCol w:w="5473"/>
        <w:gridCol w:w="2268"/>
      </w:tblGrid>
      <w:tr w:rsidR="00267393" w:rsidRPr="00267393" w:rsidTr="00267393">
        <w:trPr>
          <w:trHeight w:val="334"/>
        </w:trPr>
        <w:tc>
          <w:tcPr>
            <w:tcW w:w="2690" w:type="dxa"/>
            <w:tcBorders>
              <w:top w:val="single" w:sz="4" w:space="0" w:color="000000"/>
              <w:left w:val="single" w:sz="4" w:space="0" w:color="000000"/>
              <w:bottom w:val="single" w:sz="4" w:space="0" w:color="000000"/>
              <w:right w:val="single" w:sz="4" w:space="0" w:color="000000"/>
            </w:tcBorders>
            <w:shd w:val="clear" w:color="auto" w:fill="D9D9D9"/>
          </w:tcPr>
          <w:p w:rsidR="00267393" w:rsidRPr="00267393" w:rsidRDefault="00267393" w:rsidP="00267393">
            <w:pPr>
              <w:spacing w:line="276" w:lineRule="auto"/>
              <w:ind w:left="120" w:right="0" w:firstLine="0"/>
              <w:jc w:val="left"/>
              <w:rPr>
                <w:sz w:val="18"/>
                <w:szCs w:val="18"/>
              </w:rPr>
            </w:pPr>
            <w:r w:rsidRPr="00267393">
              <w:rPr>
                <w:b/>
                <w:sz w:val="18"/>
                <w:szCs w:val="18"/>
              </w:rPr>
              <w:t>Secuencia de Etapas</w:t>
            </w:r>
            <w:r w:rsidRPr="00267393">
              <w:rPr>
                <w:sz w:val="18"/>
                <w:szCs w:val="18"/>
              </w:rPr>
              <w:t xml:space="preserve"> </w:t>
            </w:r>
          </w:p>
        </w:tc>
        <w:tc>
          <w:tcPr>
            <w:tcW w:w="5473" w:type="dxa"/>
            <w:tcBorders>
              <w:top w:val="single" w:sz="4" w:space="0" w:color="000000"/>
              <w:left w:val="single" w:sz="4" w:space="0" w:color="000000"/>
              <w:bottom w:val="single" w:sz="4" w:space="0" w:color="000000"/>
              <w:right w:val="single" w:sz="4" w:space="0" w:color="000000"/>
            </w:tcBorders>
            <w:shd w:val="clear" w:color="auto" w:fill="D9D9D9"/>
          </w:tcPr>
          <w:p w:rsidR="00267393" w:rsidRPr="00267393" w:rsidRDefault="00267393" w:rsidP="00267393">
            <w:pPr>
              <w:spacing w:line="276" w:lineRule="auto"/>
              <w:ind w:left="0" w:right="0" w:firstLine="0"/>
              <w:jc w:val="center"/>
              <w:rPr>
                <w:sz w:val="18"/>
                <w:szCs w:val="18"/>
              </w:rPr>
            </w:pPr>
            <w:r w:rsidRPr="00267393">
              <w:rPr>
                <w:b/>
                <w:sz w:val="18"/>
                <w:szCs w:val="18"/>
              </w:rPr>
              <w:t>Actividad</w:t>
            </w:r>
            <w:r w:rsidRPr="00267393">
              <w:rPr>
                <w:sz w:val="18"/>
                <w:szCs w:val="18"/>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rsidR="00267393" w:rsidRPr="00267393" w:rsidRDefault="00267393" w:rsidP="00267393">
            <w:pPr>
              <w:spacing w:line="276" w:lineRule="auto"/>
              <w:ind w:left="0" w:right="0" w:firstLine="0"/>
              <w:jc w:val="center"/>
              <w:rPr>
                <w:sz w:val="18"/>
                <w:szCs w:val="18"/>
              </w:rPr>
            </w:pPr>
            <w:r w:rsidRPr="00267393">
              <w:rPr>
                <w:b/>
                <w:sz w:val="18"/>
                <w:szCs w:val="18"/>
              </w:rPr>
              <w:t>Responsable</w:t>
            </w:r>
            <w:r w:rsidRPr="00267393">
              <w:rPr>
                <w:sz w:val="18"/>
                <w:szCs w:val="18"/>
              </w:rPr>
              <w:t xml:space="preserve"> </w:t>
            </w:r>
          </w:p>
        </w:tc>
      </w:tr>
      <w:tr w:rsidR="00267393" w:rsidRPr="00267393" w:rsidTr="00267393">
        <w:trPr>
          <w:trHeight w:val="942"/>
        </w:trPr>
        <w:tc>
          <w:tcPr>
            <w:tcW w:w="2690"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line="276" w:lineRule="auto"/>
              <w:ind w:left="0" w:right="0" w:firstLine="0"/>
              <w:jc w:val="left"/>
              <w:rPr>
                <w:sz w:val="18"/>
                <w:szCs w:val="18"/>
              </w:rPr>
            </w:pPr>
            <w:r w:rsidRPr="00267393">
              <w:rPr>
                <w:sz w:val="18"/>
                <w:szCs w:val="18"/>
              </w:rPr>
              <w:t xml:space="preserve">1. Detección de necesidades. </w:t>
            </w:r>
          </w:p>
        </w:tc>
        <w:tc>
          <w:tcPr>
            <w:tcW w:w="5473"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after="111" w:line="232" w:lineRule="auto"/>
              <w:ind w:left="431" w:right="0" w:hanging="427"/>
              <w:rPr>
                <w:sz w:val="18"/>
                <w:szCs w:val="18"/>
              </w:rPr>
            </w:pPr>
            <w:r w:rsidRPr="00267393">
              <w:rPr>
                <w:sz w:val="18"/>
                <w:szCs w:val="18"/>
              </w:rPr>
              <w:t xml:space="preserve">1.1 Detectan necesidades de formación y actualización profesional docente considerando los resultados de la evaluación docente, las solicitudes de las academias y necesidades institucionales. </w:t>
            </w:r>
          </w:p>
          <w:p w:rsidR="00267393" w:rsidRPr="00267393" w:rsidRDefault="00252A4D" w:rsidP="00267393">
            <w:pPr>
              <w:spacing w:after="129" w:line="240" w:lineRule="auto"/>
              <w:ind w:left="4" w:right="0" w:firstLine="0"/>
              <w:jc w:val="left"/>
              <w:rPr>
                <w:sz w:val="18"/>
                <w:szCs w:val="18"/>
              </w:rPr>
            </w:pPr>
            <w:r>
              <w:rPr>
                <w:sz w:val="18"/>
                <w:szCs w:val="18"/>
              </w:rPr>
              <w:t xml:space="preserve">1.2 Concentra necesidades  de </w:t>
            </w:r>
            <w:r w:rsidR="00267393" w:rsidRPr="00267393">
              <w:rPr>
                <w:sz w:val="18"/>
                <w:szCs w:val="18"/>
              </w:rPr>
              <w:t xml:space="preserve"> </w:t>
            </w:r>
            <w:r>
              <w:rPr>
                <w:b/>
              </w:rPr>
              <w:t>ITI-SGI-PA-010-01</w:t>
            </w:r>
          </w:p>
          <w:p w:rsidR="00267393" w:rsidRPr="00267393" w:rsidRDefault="00267393" w:rsidP="00267393">
            <w:pPr>
              <w:numPr>
                <w:ilvl w:val="0"/>
                <w:numId w:val="19"/>
              </w:numPr>
              <w:spacing w:after="129" w:line="240" w:lineRule="auto"/>
              <w:ind w:right="0"/>
              <w:jc w:val="left"/>
              <w:rPr>
                <w:sz w:val="18"/>
                <w:szCs w:val="18"/>
              </w:rPr>
            </w:pPr>
            <w:r w:rsidRPr="00267393">
              <w:rPr>
                <w:sz w:val="18"/>
                <w:szCs w:val="18"/>
              </w:rPr>
              <w:t xml:space="preserve">Analizan los resultados. </w:t>
            </w:r>
          </w:p>
          <w:p w:rsidR="00267393" w:rsidRPr="00267393" w:rsidRDefault="00267393" w:rsidP="00267393">
            <w:pPr>
              <w:numPr>
                <w:ilvl w:val="0"/>
                <w:numId w:val="19"/>
              </w:numPr>
              <w:spacing w:after="119" w:line="276" w:lineRule="auto"/>
              <w:ind w:right="0"/>
              <w:jc w:val="left"/>
              <w:rPr>
                <w:sz w:val="18"/>
                <w:szCs w:val="18"/>
              </w:rPr>
            </w:pPr>
            <w:r w:rsidRPr="00267393">
              <w:rPr>
                <w:sz w:val="18"/>
                <w:szCs w:val="18"/>
              </w:rPr>
              <w:t xml:space="preserve">Envía al Depto. de Desarrollo Académico  </w:t>
            </w:r>
          </w:p>
        </w:tc>
        <w:tc>
          <w:tcPr>
            <w:tcW w:w="2268"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line="240" w:lineRule="auto"/>
              <w:ind w:left="0" w:right="0" w:firstLine="0"/>
              <w:jc w:val="center"/>
              <w:rPr>
                <w:sz w:val="18"/>
                <w:szCs w:val="18"/>
              </w:rPr>
            </w:pPr>
            <w:r w:rsidRPr="00267393">
              <w:rPr>
                <w:sz w:val="18"/>
                <w:szCs w:val="18"/>
              </w:rPr>
              <w:t xml:space="preserve">Departamento de </w:t>
            </w:r>
          </w:p>
          <w:p w:rsidR="00267393" w:rsidRPr="00267393" w:rsidRDefault="00267393" w:rsidP="00267393">
            <w:pPr>
              <w:spacing w:line="276" w:lineRule="auto"/>
              <w:ind w:left="124" w:right="0" w:hanging="82"/>
              <w:jc w:val="left"/>
              <w:rPr>
                <w:sz w:val="18"/>
                <w:szCs w:val="18"/>
              </w:rPr>
            </w:pPr>
            <w:r w:rsidRPr="00267393">
              <w:rPr>
                <w:sz w:val="18"/>
                <w:szCs w:val="18"/>
              </w:rPr>
              <w:t xml:space="preserve">Desarrollo Académico  y Jefes Académicos </w:t>
            </w:r>
          </w:p>
        </w:tc>
      </w:tr>
      <w:tr w:rsidR="00267393" w:rsidRPr="00267393" w:rsidTr="00267393">
        <w:trPr>
          <w:trHeight w:val="783"/>
        </w:trPr>
        <w:tc>
          <w:tcPr>
            <w:tcW w:w="2690"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line="276" w:lineRule="auto"/>
              <w:ind w:left="0" w:right="0" w:firstLine="0"/>
              <w:jc w:val="left"/>
              <w:rPr>
                <w:sz w:val="18"/>
                <w:szCs w:val="18"/>
              </w:rPr>
            </w:pPr>
            <w:r w:rsidRPr="00267393">
              <w:rPr>
                <w:sz w:val="18"/>
                <w:szCs w:val="18"/>
              </w:rPr>
              <w:t xml:space="preserve">2. Elabora programa de capacitación. </w:t>
            </w:r>
          </w:p>
        </w:tc>
        <w:tc>
          <w:tcPr>
            <w:tcW w:w="5473"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after="112" w:line="230" w:lineRule="auto"/>
              <w:ind w:left="431" w:right="0" w:hanging="427"/>
              <w:jc w:val="left"/>
              <w:rPr>
                <w:sz w:val="18"/>
                <w:szCs w:val="18"/>
              </w:rPr>
            </w:pPr>
            <w:r w:rsidRPr="00267393">
              <w:rPr>
                <w:sz w:val="18"/>
                <w:szCs w:val="18"/>
              </w:rPr>
              <w:t>2.1 Elabora Programa Institucional de Formación</w:t>
            </w:r>
            <w:r w:rsidR="00F72614">
              <w:rPr>
                <w:sz w:val="18"/>
                <w:szCs w:val="18"/>
              </w:rPr>
              <w:t xml:space="preserve"> Docente</w:t>
            </w:r>
            <w:r w:rsidRPr="00267393">
              <w:rPr>
                <w:sz w:val="18"/>
                <w:szCs w:val="18"/>
              </w:rPr>
              <w:t xml:space="preserve"> y A</w:t>
            </w:r>
            <w:r w:rsidR="00F72614">
              <w:rPr>
                <w:sz w:val="18"/>
                <w:szCs w:val="18"/>
              </w:rPr>
              <w:t>ctualización Profesional</w:t>
            </w:r>
            <w:r w:rsidRPr="00267393">
              <w:rPr>
                <w:sz w:val="18"/>
                <w:szCs w:val="18"/>
              </w:rPr>
              <w:t xml:space="preserve"> utilizando el</w:t>
            </w:r>
            <w:r w:rsidR="00252A4D">
              <w:rPr>
                <w:b/>
              </w:rPr>
              <w:t xml:space="preserve"> ITI-SGI-PA-010-02</w:t>
            </w:r>
            <w:r w:rsidR="00252A4D">
              <w:rPr>
                <w:sz w:val="18"/>
                <w:szCs w:val="18"/>
              </w:rPr>
              <w:t xml:space="preserve"> </w:t>
            </w:r>
            <w:r w:rsidRPr="00267393">
              <w:rPr>
                <w:sz w:val="18"/>
                <w:szCs w:val="18"/>
              </w:rPr>
              <w:t xml:space="preserve">  con base en las necesidades detectadas y presupuesto disponible. </w:t>
            </w:r>
          </w:p>
          <w:p w:rsidR="00267393" w:rsidRPr="00267393" w:rsidRDefault="00267393" w:rsidP="00267393">
            <w:pPr>
              <w:spacing w:line="276" w:lineRule="auto"/>
              <w:ind w:left="431" w:right="28" w:hanging="427"/>
              <w:rPr>
                <w:sz w:val="18"/>
                <w:szCs w:val="18"/>
              </w:rPr>
            </w:pPr>
            <w:r w:rsidRPr="00267393">
              <w:rPr>
                <w:sz w:val="18"/>
                <w:szCs w:val="18"/>
              </w:rPr>
              <w:t xml:space="preserve">2.2 Envía a la Subdirección Académica la propuesta para que revise y autorice el programa. </w:t>
            </w:r>
          </w:p>
        </w:tc>
        <w:tc>
          <w:tcPr>
            <w:tcW w:w="2268"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line="276" w:lineRule="auto"/>
              <w:ind w:left="0" w:right="0" w:firstLine="0"/>
              <w:jc w:val="center"/>
              <w:rPr>
                <w:sz w:val="18"/>
                <w:szCs w:val="18"/>
              </w:rPr>
            </w:pPr>
            <w:r w:rsidRPr="00267393">
              <w:rPr>
                <w:sz w:val="18"/>
                <w:szCs w:val="18"/>
              </w:rPr>
              <w:t xml:space="preserve">Departamento de Desarrollo Académico </w:t>
            </w:r>
          </w:p>
        </w:tc>
      </w:tr>
      <w:tr w:rsidR="00267393" w:rsidRPr="00267393" w:rsidTr="00267393">
        <w:trPr>
          <w:trHeight w:val="1494"/>
        </w:trPr>
        <w:tc>
          <w:tcPr>
            <w:tcW w:w="2690"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line="276" w:lineRule="auto"/>
              <w:ind w:left="0" w:right="0" w:firstLine="0"/>
              <w:jc w:val="left"/>
              <w:rPr>
                <w:sz w:val="18"/>
                <w:szCs w:val="18"/>
              </w:rPr>
            </w:pPr>
            <w:r w:rsidRPr="00267393">
              <w:rPr>
                <w:rFonts w:ascii="Times New Roman" w:eastAsia="Times New Roman" w:hAnsi="Times New Roman" w:cs="Times New Roman"/>
                <w:sz w:val="18"/>
                <w:szCs w:val="18"/>
              </w:rPr>
              <w:t xml:space="preserve">3. </w:t>
            </w:r>
            <w:r w:rsidRPr="00267393">
              <w:rPr>
                <w:sz w:val="18"/>
                <w:szCs w:val="18"/>
              </w:rPr>
              <w:t xml:space="preserve">Revisan, analizan y realizan ajustes programa propuesto. </w:t>
            </w:r>
          </w:p>
        </w:tc>
        <w:tc>
          <w:tcPr>
            <w:tcW w:w="5473"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after="112" w:line="230" w:lineRule="auto"/>
              <w:ind w:left="431" w:right="0" w:hanging="427"/>
              <w:jc w:val="left"/>
              <w:rPr>
                <w:sz w:val="18"/>
                <w:szCs w:val="18"/>
              </w:rPr>
            </w:pPr>
            <w:r w:rsidRPr="00267393">
              <w:rPr>
                <w:sz w:val="18"/>
                <w:szCs w:val="18"/>
              </w:rPr>
              <w:t xml:space="preserve">3.1 Convoca a los jefes Académicos para revisar y </w:t>
            </w:r>
            <w:r w:rsidR="00F601CC" w:rsidRPr="00267393">
              <w:rPr>
                <w:sz w:val="18"/>
                <w:szCs w:val="18"/>
              </w:rPr>
              <w:t>analizar y</w:t>
            </w:r>
            <w:r w:rsidRPr="00267393">
              <w:rPr>
                <w:sz w:val="18"/>
                <w:szCs w:val="18"/>
              </w:rPr>
              <w:t xml:space="preserve"> de ser necesario ajustar el Programa Institucional de Formación</w:t>
            </w:r>
            <w:r w:rsidR="00F72614">
              <w:rPr>
                <w:sz w:val="18"/>
                <w:szCs w:val="18"/>
              </w:rPr>
              <w:t xml:space="preserve"> Docente</w:t>
            </w:r>
            <w:r w:rsidRPr="00267393">
              <w:rPr>
                <w:sz w:val="18"/>
                <w:szCs w:val="18"/>
              </w:rPr>
              <w:t xml:space="preserve"> y A</w:t>
            </w:r>
            <w:r w:rsidR="00F72614">
              <w:rPr>
                <w:sz w:val="18"/>
                <w:szCs w:val="18"/>
              </w:rPr>
              <w:t>ctualización Profesional</w:t>
            </w:r>
            <w:r w:rsidRPr="00267393">
              <w:rPr>
                <w:sz w:val="18"/>
                <w:szCs w:val="18"/>
              </w:rPr>
              <w:t xml:space="preserve">. </w:t>
            </w:r>
          </w:p>
          <w:p w:rsidR="00267393" w:rsidRPr="00267393" w:rsidRDefault="00267393" w:rsidP="00267393">
            <w:pPr>
              <w:spacing w:line="230" w:lineRule="auto"/>
              <w:ind w:left="431" w:right="0" w:hanging="427"/>
              <w:jc w:val="left"/>
              <w:rPr>
                <w:sz w:val="18"/>
                <w:szCs w:val="18"/>
              </w:rPr>
            </w:pPr>
            <w:r w:rsidRPr="00267393">
              <w:rPr>
                <w:sz w:val="18"/>
                <w:szCs w:val="18"/>
              </w:rPr>
              <w:t xml:space="preserve">3.2. El Jefe de Desarrollo Académico realiza los ajustes necesarios y entrega al Subdirector académico la propuesta final del Programa de Institucional de </w:t>
            </w:r>
          </w:p>
          <w:p w:rsidR="00267393" w:rsidRPr="00267393" w:rsidRDefault="00267393" w:rsidP="00267393">
            <w:pPr>
              <w:spacing w:line="276" w:lineRule="auto"/>
              <w:ind w:left="431" w:right="0" w:firstLine="0"/>
              <w:jc w:val="left"/>
              <w:rPr>
                <w:sz w:val="18"/>
                <w:szCs w:val="18"/>
              </w:rPr>
            </w:pPr>
            <w:r w:rsidRPr="00267393">
              <w:rPr>
                <w:sz w:val="18"/>
                <w:szCs w:val="18"/>
              </w:rPr>
              <w:t>Formación</w:t>
            </w:r>
            <w:r w:rsidR="00F72614">
              <w:rPr>
                <w:sz w:val="18"/>
                <w:szCs w:val="18"/>
              </w:rPr>
              <w:t xml:space="preserve"> Docente</w:t>
            </w:r>
            <w:r w:rsidRPr="00267393">
              <w:rPr>
                <w:sz w:val="18"/>
                <w:szCs w:val="18"/>
              </w:rPr>
              <w:t xml:space="preserve"> y A</w:t>
            </w:r>
            <w:r w:rsidR="00F72614">
              <w:rPr>
                <w:sz w:val="18"/>
                <w:szCs w:val="18"/>
              </w:rPr>
              <w:t>ctualización Profesional</w:t>
            </w:r>
            <w:r w:rsidRPr="00267393">
              <w:rPr>
                <w:sz w:val="18"/>
                <w:szCs w:val="18"/>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line="240" w:lineRule="auto"/>
              <w:ind w:left="0" w:right="0" w:firstLine="0"/>
              <w:jc w:val="center"/>
              <w:rPr>
                <w:sz w:val="18"/>
                <w:szCs w:val="18"/>
              </w:rPr>
            </w:pPr>
            <w:r w:rsidRPr="00267393">
              <w:rPr>
                <w:sz w:val="18"/>
                <w:szCs w:val="18"/>
              </w:rPr>
              <w:t xml:space="preserve">Subdirección </w:t>
            </w:r>
          </w:p>
          <w:p w:rsidR="00267393" w:rsidRPr="00267393" w:rsidRDefault="00267393" w:rsidP="00267393">
            <w:pPr>
              <w:spacing w:after="53" w:line="240" w:lineRule="auto"/>
              <w:ind w:left="0" w:right="0" w:firstLine="0"/>
              <w:jc w:val="center"/>
              <w:rPr>
                <w:sz w:val="18"/>
                <w:szCs w:val="18"/>
              </w:rPr>
            </w:pPr>
            <w:r w:rsidRPr="00267393">
              <w:rPr>
                <w:sz w:val="18"/>
                <w:szCs w:val="18"/>
              </w:rPr>
              <w:t xml:space="preserve">Académica </w:t>
            </w:r>
          </w:p>
          <w:p w:rsidR="00267393" w:rsidRPr="00267393" w:rsidRDefault="00267393" w:rsidP="00267393">
            <w:pPr>
              <w:spacing w:after="49" w:line="240" w:lineRule="auto"/>
              <w:ind w:left="0" w:right="0" w:firstLine="0"/>
              <w:jc w:val="center"/>
              <w:rPr>
                <w:sz w:val="18"/>
                <w:szCs w:val="18"/>
              </w:rPr>
            </w:pPr>
            <w:r w:rsidRPr="00267393">
              <w:rPr>
                <w:sz w:val="18"/>
                <w:szCs w:val="18"/>
              </w:rPr>
              <w:t xml:space="preserve">y </w:t>
            </w:r>
          </w:p>
          <w:p w:rsidR="00267393" w:rsidRPr="00267393" w:rsidRDefault="00267393" w:rsidP="00267393">
            <w:pPr>
              <w:spacing w:line="276" w:lineRule="auto"/>
              <w:ind w:left="0" w:right="0" w:firstLine="0"/>
              <w:jc w:val="center"/>
              <w:rPr>
                <w:sz w:val="18"/>
                <w:szCs w:val="18"/>
              </w:rPr>
            </w:pPr>
            <w:r w:rsidRPr="00267393">
              <w:rPr>
                <w:sz w:val="18"/>
                <w:szCs w:val="18"/>
              </w:rPr>
              <w:t xml:space="preserve">Jefes Académicos </w:t>
            </w:r>
          </w:p>
        </w:tc>
      </w:tr>
      <w:tr w:rsidR="00267393" w:rsidRPr="00267393" w:rsidTr="00267393">
        <w:trPr>
          <w:trHeight w:val="116"/>
        </w:trPr>
        <w:tc>
          <w:tcPr>
            <w:tcW w:w="2690"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after="53" w:line="240" w:lineRule="auto"/>
              <w:ind w:left="0" w:right="0" w:firstLine="0"/>
              <w:jc w:val="left"/>
              <w:rPr>
                <w:sz w:val="18"/>
                <w:szCs w:val="18"/>
              </w:rPr>
            </w:pPr>
            <w:r w:rsidRPr="00267393">
              <w:rPr>
                <w:sz w:val="18"/>
                <w:szCs w:val="18"/>
              </w:rPr>
              <w:t>4. Revisa y autoriza programa</w:t>
            </w:r>
            <w:r w:rsidRPr="00267393">
              <w:rPr>
                <w:rFonts w:ascii="Times New Roman" w:eastAsia="Times New Roman" w:hAnsi="Times New Roman" w:cs="Times New Roman"/>
                <w:sz w:val="18"/>
                <w:szCs w:val="18"/>
              </w:rPr>
              <w:t xml:space="preserve"> </w:t>
            </w:r>
          </w:p>
          <w:p w:rsidR="00267393" w:rsidRPr="00267393" w:rsidRDefault="00267393" w:rsidP="00267393">
            <w:pPr>
              <w:spacing w:line="276" w:lineRule="auto"/>
              <w:ind w:left="0" w:right="0" w:firstLine="0"/>
              <w:jc w:val="left"/>
              <w:rPr>
                <w:sz w:val="18"/>
                <w:szCs w:val="18"/>
              </w:rPr>
            </w:pPr>
            <w:r w:rsidRPr="00267393">
              <w:rPr>
                <w:sz w:val="18"/>
                <w:szCs w:val="18"/>
              </w:rPr>
              <w:t xml:space="preserve"> </w:t>
            </w:r>
          </w:p>
        </w:tc>
        <w:tc>
          <w:tcPr>
            <w:tcW w:w="5473"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line="276" w:lineRule="auto"/>
              <w:ind w:left="431" w:right="0" w:hanging="427"/>
              <w:rPr>
                <w:sz w:val="18"/>
                <w:szCs w:val="18"/>
              </w:rPr>
            </w:pPr>
            <w:r w:rsidRPr="00267393">
              <w:rPr>
                <w:sz w:val="18"/>
                <w:szCs w:val="18"/>
              </w:rPr>
              <w:t xml:space="preserve">4.1 Revisa y autoriza el programa propuesto por el Departamento de Desarrollo Académico. </w:t>
            </w:r>
          </w:p>
        </w:tc>
        <w:tc>
          <w:tcPr>
            <w:tcW w:w="2268" w:type="dxa"/>
            <w:tcBorders>
              <w:top w:val="single" w:sz="4" w:space="0" w:color="000000"/>
              <w:left w:val="single" w:sz="4" w:space="0" w:color="000000"/>
              <w:bottom w:val="single" w:sz="4" w:space="0" w:color="000000"/>
              <w:right w:val="single" w:sz="4" w:space="0" w:color="000000"/>
            </w:tcBorders>
          </w:tcPr>
          <w:p w:rsidR="00267393" w:rsidRPr="00267393" w:rsidRDefault="00267393" w:rsidP="00267393">
            <w:pPr>
              <w:spacing w:after="53" w:line="240" w:lineRule="auto"/>
              <w:ind w:left="0" w:right="0" w:firstLine="0"/>
              <w:jc w:val="center"/>
              <w:rPr>
                <w:sz w:val="18"/>
                <w:szCs w:val="18"/>
              </w:rPr>
            </w:pPr>
            <w:r w:rsidRPr="00267393">
              <w:rPr>
                <w:sz w:val="18"/>
                <w:szCs w:val="18"/>
              </w:rPr>
              <w:t xml:space="preserve">Dirección y/o </w:t>
            </w:r>
          </w:p>
          <w:p w:rsidR="00267393" w:rsidRPr="00267393" w:rsidRDefault="00267393" w:rsidP="00267393">
            <w:pPr>
              <w:spacing w:line="240" w:lineRule="auto"/>
              <w:ind w:left="0" w:right="0" w:firstLine="0"/>
              <w:jc w:val="center"/>
              <w:rPr>
                <w:sz w:val="18"/>
                <w:szCs w:val="18"/>
              </w:rPr>
            </w:pPr>
            <w:r w:rsidRPr="00267393">
              <w:rPr>
                <w:sz w:val="18"/>
                <w:szCs w:val="18"/>
              </w:rPr>
              <w:t xml:space="preserve">Subdirección </w:t>
            </w:r>
          </w:p>
          <w:p w:rsidR="00267393" w:rsidRPr="00267393" w:rsidRDefault="00267393" w:rsidP="00267393">
            <w:pPr>
              <w:spacing w:line="276" w:lineRule="auto"/>
              <w:ind w:left="0" w:right="0" w:firstLine="0"/>
              <w:jc w:val="center"/>
              <w:rPr>
                <w:sz w:val="18"/>
                <w:szCs w:val="18"/>
              </w:rPr>
            </w:pPr>
            <w:r w:rsidRPr="00267393">
              <w:rPr>
                <w:sz w:val="18"/>
                <w:szCs w:val="18"/>
              </w:rPr>
              <w:t xml:space="preserve">Académica </w:t>
            </w:r>
          </w:p>
        </w:tc>
      </w:tr>
      <w:tr w:rsidR="00267393" w:rsidRPr="00267393" w:rsidTr="00267393">
        <w:trPr>
          <w:trHeight w:val="893"/>
        </w:trPr>
        <w:tc>
          <w:tcPr>
            <w:tcW w:w="2690"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line="276" w:lineRule="auto"/>
              <w:ind w:left="0" w:right="0" w:firstLine="0"/>
              <w:jc w:val="left"/>
              <w:rPr>
                <w:sz w:val="18"/>
                <w:szCs w:val="18"/>
              </w:rPr>
            </w:pPr>
            <w:r w:rsidRPr="00267393">
              <w:rPr>
                <w:sz w:val="18"/>
                <w:szCs w:val="18"/>
              </w:rPr>
              <w:t xml:space="preserve">5. Publica el programa autorizado. </w:t>
            </w:r>
          </w:p>
        </w:tc>
        <w:tc>
          <w:tcPr>
            <w:tcW w:w="5473"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after="112" w:line="230" w:lineRule="auto"/>
              <w:ind w:left="431" w:right="0" w:hanging="427"/>
              <w:rPr>
                <w:sz w:val="18"/>
                <w:szCs w:val="18"/>
              </w:rPr>
            </w:pPr>
            <w:r w:rsidRPr="00267393">
              <w:rPr>
                <w:sz w:val="18"/>
                <w:szCs w:val="18"/>
              </w:rPr>
              <w:t xml:space="preserve">5.1 Envía a las áreas académicas el programa de los cursos autorizados. </w:t>
            </w:r>
          </w:p>
          <w:p w:rsidR="00267393" w:rsidRPr="00267393" w:rsidRDefault="00267393" w:rsidP="00267393">
            <w:pPr>
              <w:spacing w:line="276" w:lineRule="auto"/>
              <w:ind w:left="431" w:right="3" w:hanging="427"/>
              <w:rPr>
                <w:sz w:val="18"/>
                <w:szCs w:val="18"/>
              </w:rPr>
            </w:pPr>
            <w:r w:rsidRPr="00267393">
              <w:rPr>
                <w:sz w:val="18"/>
                <w:szCs w:val="18"/>
              </w:rPr>
              <w:t>5.2 Difunde el Programa Institucional de Formación</w:t>
            </w:r>
            <w:r w:rsidR="00F72614">
              <w:rPr>
                <w:sz w:val="18"/>
                <w:szCs w:val="18"/>
              </w:rPr>
              <w:t xml:space="preserve"> Docente</w:t>
            </w:r>
            <w:r w:rsidRPr="00267393">
              <w:rPr>
                <w:sz w:val="18"/>
                <w:szCs w:val="18"/>
              </w:rPr>
              <w:t xml:space="preserve"> y Actu</w:t>
            </w:r>
            <w:r w:rsidR="00F72614">
              <w:rPr>
                <w:sz w:val="18"/>
                <w:szCs w:val="18"/>
              </w:rPr>
              <w:t xml:space="preserve">alización profesional, </w:t>
            </w:r>
            <w:r w:rsidRPr="00267393">
              <w:rPr>
                <w:sz w:val="18"/>
                <w:szCs w:val="18"/>
              </w:rPr>
              <w:t xml:space="preserve">para iniciar la inscripción de docentes. </w:t>
            </w:r>
          </w:p>
        </w:tc>
        <w:tc>
          <w:tcPr>
            <w:tcW w:w="2268"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line="276" w:lineRule="auto"/>
              <w:ind w:left="0" w:right="0" w:firstLine="0"/>
              <w:jc w:val="center"/>
              <w:rPr>
                <w:sz w:val="18"/>
                <w:szCs w:val="18"/>
              </w:rPr>
            </w:pPr>
            <w:r w:rsidRPr="00267393">
              <w:rPr>
                <w:sz w:val="18"/>
                <w:szCs w:val="18"/>
              </w:rPr>
              <w:t xml:space="preserve">Departamento Desarrollo Académico </w:t>
            </w:r>
          </w:p>
        </w:tc>
      </w:tr>
      <w:tr w:rsidR="00267393" w:rsidRPr="00267393" w:rsidTr="00267393">
        <w:trPr>
          <w:trHeight w:val="1757"/>
        </w:trPr>
        <w:tc>
          <w:tcPr>
            <w:tcW w:w="2690"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line="276" w:lineRule="auto"/>
              <w:ind w:left="0" w:right="0" w:firstLine="0"/>
              <w:jc w:val="left"/>
              <w:rPr>
                <w:sz w:val="18"/>
                <w:szCs w:val="18"/>
              </w:rPr>
            </w:pPr>
            <w:r w:rsidRPr="00267393">
              <w:rPr>
                <w:sz w:val="18"/>
                <w:szCs w:val="18"/>
              </w:rPr>
              <w:t xml:space="preserve">6. Determina requerimientos. </w:t>
            </w:r>
          </w:p>
        </w:tc>
        <w:tc>
          <w:tcPr>
            <w:tcW w:w="5473"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after="111" w:line="236" w:lineRule="auto"/>
              <w:ind w:left="431" w:right="0" w:hanging="427"/>
              <w:jc w:val="left"/>
              <w:rPr>
                <w:sz w:val="18"/>
                <w:szCs w:val="18"/>
              </w:rPr>
            </w:pPr>
            <w:r w:rsidRPr="00267393">
              <w:rPr>
                <w:sz w:val="18"/>
                <w:szCs w:val="18"/>
              </w:rPr>
              <w:t xml:space="preserve">6.1 Con base en los eventos autorizados determina requerimientos. </w:t>
            </w:r>
          </w:p>
          <w:p w:rsidR="00267393" w:rsidRPr="00267393" w:rsidRDefault="00267393" w:rsidP="00267393">
            <w:pPr>
              <w:spacing w:after="112" w:line="230" w:lineRule="auto"/>
              <w:ind w:left="431" w:right="0" w:hanging="427"/>
              <w:jc w:val="left"/>
              <w:rPr>
                <w:sz w:val="18"/>
                <w:szCs w:val="18"/>
              </w:rPr>
            </w:pPr>
            <w:r w:rsidRPr="00267393">
              <w:rPr>
                <w:sz w:val="18"/>
                <w:szCs w:val="18"/>
              </w:rPr>
              <w:t>6.2</w:t>
            </w:r>
            <w:r w:rsidRPr="00267393">
              <w:rPr>
                <w:b/>
                <w:sz w:val="18"/>
                <w:szCs w:val="18"/>
              </w:rPr>
              <w:t xml:space="preserve"> </w:t>
            </w:r>
            <w:r w:rsidRPr="00267393">
              <w:rPr>
                <w:sz w:val="18"/>
                <w:szCs w:val="18"/>
              </w:rPr>
              <w:t>Selecciona a los(as) instructores(as) internos</w:t>
            </w:r>
            <w:r w:rsidR="00F72614">
              <w:rPr>
                <w:sz w:val="18"/>
                <w:szCs w:val="18"/>
              </w:rPr>
              <w:t xml:space="preserve"> y externos</w:t>
            </w:r>
            <w:r w:rsidRPr="00267393">
              <w:rPr>
                <w:sz w:val="18"/>
                <w:szCs w:val="18"/>
              </w:rPr>
              <w:t xml:space="preserve"> </w:t>
            </w:r>
          </w:p>
          <w:p w:rsidR="00267393" w:rsidRPr="00267393" w:rsidRDefault="00267393" w:rsidP="00267393">
            <w:pPr>
              <w:spacing w:line="276" w:lineRule="auto"/>
              <w:ind w:left="431" w:right="0" w:hanging="427"/>
              <w:rPr>
                <w:sz w:val="18"/>
                <w:szCs w:val="18"/>
              </w:rPr>
            </w:pPr>
            <w:r w:rsidRPr="00267393">
              <w:rPr>
                <w:sz w:val="18"/>
                <w:szCs w:val="18"/>
              </w:rPr>
              <w:t>6.3</w:t>
            </w:r>
            <w:r w:rsidRPr="00267393">
              <w:rPr>
                <w:b/>
                <w:sz w:val="18"/>
                <w:szCs w:val="18"/>
              </w:rPr>
              <w:t xml:space="preserve"> </w:t>
            </w:r>
            <w:r w:rsidRPr="00267393">
              <w:rPr>
                <w:sz w:val="18"/>
                <w:szCs w:val="18"/>
              </w:rPr>
              <w:t>Realiza Requisició</w:t>
            </w:r>
            <w:r w:rsidR="00252A4D">
              <w:rPr>
                <w:sz w:val="18"/>
                <w:szCs w:val="18"/>
              </w:rPr>
              <w:t xml:space="preserve">n de Bienes y Servicios </w:t>
            </w:r>
          </w:p>
        </w:tc>
        <w:tc>
          <w:tcPr>
            <w:tcW w:w="2268"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line="276" w:lineRule="auto"/>
              <w:ind w:left="0" w:right="0" w:firstLine="0"/>
              <w:jc w:val="center"/>
              <w:rPr>
                <w:sz w:val="18"/>
                <w:szCs w:val="18"/>
              </w:rPr>
            </w:pPr>
            <w:r w:rsidRPr="00267393">
              <w:rPr>
                <w:sz w:val="18"/>
                <w:szCs w:val="18"/>
              </w:rPr>
              <w:t xml:space="preserve">Departamento Desarrollo Académico </w:t>
            </w:r>
          </w:p>
        </w:tc>
      </w:tr>
      <w:tr w:rsidR="00267393" w:rsidRPr="00267393" w:rsidTr="00267393">
        <w:trPr>
          <w:trHeight w:val="1357"/>
        </w:trPr>
        <w:tc>
          <w:tcPr>
            <w:tcW w:w="2690"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line="276" w:lineRule="auto"/>
              <w:ind w:left="0" w:right="0" w:firstLine="0"/>
              <w:jc w:val="left"/>
              <w:rPr>
                <w:sz w:val="18"/>
                <w:szCs w:val="18"/>
              </w:rPr>
            </w:pPr>
            <w:r w:rsidRPr="00267393">
              <w:rPr>
                <w:sz w:val="18"/>
                <w:szCs w:val="18"/>
              </w:rPr>
              <w:t xml:space="preserve">7. Informa y comisiona al personal docente. </w:t>
            </w:r>
          </w:p>
        </w:tc>
        <w:tc>
          <w:tcPr>
            <w:tcW w:w="5473"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after="116" w:line="230" w:lineRule="auto"/>
              <w:ind w:left="431" w:right="3" w:hanging="427"/>
              <w:rPr>
                <w:sz w:val="18"/>
                <w:szCs w:val="18"/>
              </w:rPr>
            </w:pPr>
            <w:r w:rsidRPr="00267393">
              <w:rPr>
                <w:sz w:val="18"/>
                <w:szCs w:val="18"/>
              </w:rPr>
              <w:t>7.1 Informa a los(as) docentes adscritos(as) a su área sobre el Programa Institucional de Formación</w:t>
            </w:r>
            <w:r w:rsidR="00F72614">
              <w:rPr>
                <w:sz w:val="18"/>
                <w:szCs w:val="18"/>
              </w:rPr>
              <w:t xml:space="preserve"> Docente</w:t>
            </w:r>
            <w:r w:rsidRPr="00267393">
              <w:rPr>
                <w:sz w:val="18"/>
                <w:szCs w:val="18"/>
              </w:rPr>
              <w:t xml:space="preserve"> y </w:t>
            </w:r>
            <w:r w:rsidR="00F601CC" w:rsidRPr="00267393">
              <w:rPr>
                <w:sz w:val="18"/>
                <w:szCs w:val="18"/>
              </w:rPr>
              <w:t>Actualización Profesional</w:t>
            </w:r>
            <w:r w:rsidRPr="00267393">
              <w:rPr>
                <w:sz w:val="18"/>
                <w:szCs w:val="18"/>
              </w:rPr>
              <w:t xml:space="preserve"> y los horarios correspondientes. </w:t>
            </w:r>
          </w:p>
          <w:p w:rsidR="00267393" w:rsidRPr="00267393" w:rsidRDefault="00267393" w:rsidP="00267393">
            <w:pPr>
              <w:spacing w:after="112" w:line="230" w:lineRule="auto"/>
              <w:ind w:left="431" w:right="0" w:hanging="427"/>
              <w:rPr>
                <w:sz w:val="18"/>
                <w:szCs w:val="18"/>
              </w:rPr>
            </w:pPr>
            <w:r w:rsidRPr="00267393">
              <w:rPr>
                <w:sz w:val="18"/>
                <w:szCs w:val="18"/>
              </w:rPr>
              <w:t xml:space="preserve">7.2 Entrega a los(as) docentes originales de oficio de comisión y una copia al Departamento de Recursos Humanos para su conocimiento. </w:t>
            </w:r>
          </w:p>
          <w:p w:rsidR="00267393" w:rsidRPr="00267393" w:rsidRDefault="00267393" w:rsidP="00267393">
            <w:pPr>
              <w:spacing w:line="276" w:lineRule="auto"/>
              <w:ind w:left="431" w:right="3" w:hanging="427"/>
              <w:rPr>
                <w:sz w:val="18"/>
                <w:szCs w:val="18"/>
              </w:rPr>
            </w:pPr>
            <w:r w:rsidRPr="00267393">
              <w:rPr>
                <w:sz w:val="18"/>
                <w:szCs w:val="18"/>
              </w:rPr>
              <w:lastRenderedPageBreak/>
              <w:t xml:space="preserve">7.3 Envía relación de docentes comisionados(as) a participar en los cursos al Departamento de Desarrollo Académico. </w:t>
            </w:r>
          </w:p>
        </w:tc>
        <w:tc>
          <w:tcPr>
            <w:tcW w:w="2268"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267393">
            <w:pPr>
              <w:spacing w:line="276" w:lineRule="auto"/>
              <w:ind w:left="0" w:right="0" w:firstLine="0"/>
              <w:jc w:val="center"/>
              <w:rPr>
                <w:sz w:val="18"/>
                <w:szCs w:val="18"/>
              </w:rPr>
            </w:pPr>
            <w:r w:rsidRPr="00267393">
              <w:rPr>
                <w:sz w:val="18"/>
                <w:szCs w:val="18"/>
              </w:rPr>
              <w:lastRenderedPageBreak/>
              <w:t xml:space="preserve">Jefes Académicos </w:t>
            </w:r>
          </w:p>
        </w:tc>
      </w:tr>
    </w:tbl>
    <w:tbl>
      <w:tblPr>
        <w:tblStyle w:val="TableGrid4"/>
        <w:tblW w:w="10431" w:type="dxa"/>
        <w:tblInd w:w="-88" w:type="dxa"/>
        <w:tblLayout w:type="fixed"/>
        <w:tblCellMar>
          <w:top w:w="59" w:type="dxa"/>
          <w:left w:w="106" w:type="dxa"/>
          <w:right w:w="60" w:type="dxa"/>
        </w:tblCellMar>
        <w:tblLook w:val="04A0" w:firstRow="1" w:lastRow="0" w:firstColumn="1" w:lastColumn="0" w:noHBand="0" w:noVBand="1"/>
      </w:tblPr>
      <w:tblGrid>
        <w:gridCol w:w="2210"/>
        <w:gridCol w:w="6520"/>
        <w:gridCol w:w="1701"/>
      </w:tblGrid>
      <w:tr w:rsidR="00F601CC" w:rsidRPr="00267393" w:rsidTr="00F601CC">
        <w:trPr>
          <w:trHeight w:val="334"/>
        </w:trPr>
        <w:tc>
          <w:tcPr>
            <w:tcW w:w="2210" w:type="dxa"/>
            <w:tcBorders>
              <w:top w:val="single" w:sz="4" w:space="0" w:color="000000"/>
              <w:left w:val="single" w:sz="4" w:space="0" w:color="000000"/>
              <w:bottom w:val="single" w:sz="4" w:space="0" w:color="000000"/>
              <w:right w:val="single" w:sz="4" w:space="0" w:color="000000"/>
            </w:tcBorders>
            <w:shd w:val="clear" w:color="auto" w:fill="D9D9D9"/>
          </w:tcPr>
          <w:p w:rsidR="00267393" w:rsidRPr="00267393" w:rsidRDefault="00267393" w:rsidP="00F82E98">
            <w:pPr>
              <w:spacing w:line="276" w:lineRule="auto"/>
              <w:ind w:left="150" w:firstLine="0"/>
              <w:jc w:val="left"/>
              <w:rPr>
                <w:sz w:val="18"/>
                <w:szCs w:val="18"/>
              </w:rPr>
            </w:pPr>
            <w:r w:rsidRPr="00267393">
              <w:rPr>
                <w:b/>
                <w:sz w:val="18"/>
                <w:szCs w:val="18"/>
              </w:rPr>
              <w:lastRenderedPageBreak/>
              <w:t>Secuencia de Etapas</w:t>
            </w:r>
            <w:r w:rsidRPr="00267393">
              <w:rPr>
                <w:sz w:val="18"/>
                <w:szCs w:val="18"/>
              </w:rPr>
              <w:t xml:space="preserve"> </w:t>
            </w:r>
          </w:p>
        </w:tc>
        <w:tc>
          <w:tcPr>
            <w:tcW w:w="6520" w:type="dxa"/>
            <w:tcBorders>
              <w:top w:val="single" w:sz="4" w:space="0" w:color="000000"/>
              <w:left w:val="single" w:sz="4" w:space="0" w:color="000000"/>
              <w:bottom w:val="single" w:sz="4" w:space="0" w:color="000000"/>
              <w:right w:val="single" w:sz="4" w:space="0" w:color="000000"/>
            </w:tcBorders>
            <w:shd w:val="clear" w:color="auto" w:fill="D9D9D9"/>
          </w:tcPr>
          <w:p w:rsidR="00267393" w:rsidRPr="00267393" w:rsidRDefault="00267393" w:rsidP="00F82E98">
            <w:pPr>
              <w:spacing w:line="276" w:lineRule="auto"/>
              <w:ind w:firstLine="0"/>
              <w:jc w:val="center"/>
              <w:rPr>
                <w:sz w:val="18"/>
                <w:szCs w:val="18"/>
              </w:rPr>
            </w:pPr>
            <w:r w:rsidRPr="00267393">
              <w:rPr>
                <w:b/>
                <w:sz w:val="18"/>
                <w:szCs w:val="18"/>
              </w:rPr>
              <w:t>Actividad</w:t>
            </w:r>
            <w:r w:rsidRPr="00267393">
              <w:rPr>
                <w:sz w:val="18"/>
                <w:szCs w:val="18"/>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rsidR="00267393" w:rsidRPr="00267393" w:rsidRDefault="00267393" w:rsidP="00F601CC">
            <w:pPr>
              <w:spacing w:line="276" w:lineRule="auto"/>
              <w:rPr>
                <w:sz w:val="18"/>
                <w:szCs w:val="18"/>
              </w:rPr>
            </w:pPr>
            <w:r w:rsidRPr="00267393">
              <w:rPr>
                <w:b/>
                <w:sz w:val="18"/>
                <w:szCs w:val="18"/>
              </w:rPr>
              <w:t>Responsable</w:t>
            </w:r>
            <w:r w:rsidRPr="00267393">
              <w:rPr>
                <w:sz w:val="18"/>
                <w:szCs w:val="18"/>
              </w:rPr>
              <w:t xml:space="preserve"> </w:t>
            </w:r>
          </w:p>
        </w:tc>
      </w:tr>
      <w:tr w:rsidR="00267393" w:rsidRPr="00267393" w:rsidTr="00F601CC">
        <w:trPr>
          <w:trHeight w:val="1505"/>
        </w:trPr>
        <w:tc>
          <w:tcPr>
            <w:tcW w:w="2210"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F82E98">
            <w:pPr>
              <w:spacing w:line="276" w:lineRule="auto"/>
              <w:ind w:left="30" w:right="364" w:firstLine="0"/>
              <w:jc w:val="left"/>
              <w:rPr>
                <w:sz w:val="18"/>
                <w:szCs w:val="18"/>
              </w:rPr>
            </w:pPr>
            <w:r w:rsidRPr="00267393">
              <w:rPr>
                <w:sz w:val="18"/>
                <w:szCs w:val="18"/>
              </w:rPr>
              <w:t xml:space="preserve">8. Supervisa desarrollo del curso. </w:t>
            </w:r>
          </w:p>
        </w:tc>
        <w:tc>
          <w:tcPr>
            <w:tcW w:w="6520"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F82E98">
            <w:pPr>
              <w:spacing w:after="111" w:line="232" w:lineRule="auto"/>
              <w:ind w:right="53" w:hanging="427"/>
              <w:rPr>
                <w:sz w:val="18"/>
                <w:szCs w:val="18"/>
              </w:rPr>
            </w:pPr>
            <w:r w:rsidRPr="00267393">
              <w:rPr>
                <w:sz w:val="18"/>
                <w:szCs w:val="18"/>
              </w:rPr>
              <w:t xml:space="preserve">8.1 Entrega a los(as) facilitadores(as) el material de apoyo, y registra a los(as) participantes en la Cedula de Inscripción </w:t>
            </w:r>
            <w:r w:rsidR="00252A4D">
              <w:rPr>
                <w:b/>
              </w:rPr>
              <w:t>ITI-SGI-PA-010-03</w:t>
            </w:r>
            <w:r w:rsidR="00252A4D">
              <w:rPr>
                <w:sz w:val="18"/>
                <w:szCs w:val="18"/>
              </w:rPr>
              <w:t xml:space="preserve"> </w:t>
            </w:r>
            <w:r w:rsidRPr="00267393">
              <w:rPr>
                <w:sz w:val="18"/>
                <w:szCs w:val="18"/>
              </w:rPr>
              <w:t xml:space="preserve">al inicio de los cursos. </w:t>
            </w:r>
          </w:p>
          <w:p w:rsidR="00C07EDC" w:rsidRDefault="00267393" w:rsidP="00252A4D">
            <w:pPr>
              <w:spacing w:line="240" w:lineRule="auto"/>
              <w:ind w:left="34" w:firstLine="0"/>
              <w:jc w:val="left"/>
              <w:rPr>
                <w:sz w:val="18"/>
                <w:szCs w:val="18"/>
              </w:rPr>
            </w:pPr>
            <w:r w:rsidRPr="00267393">
              <w:rPr>
                <w:sz w:val="18"/>
                <w:szCs w:val="18"/>
              </w:rPr>
              <w:t>8.2. Supervisa el desarrollo del curso</w:t>
            </w:r>
            <w:r w:rsidRPr="00267393">
              <w:rPr>
                <w:i/>
                <w:sz w:val="18"/>
                <w:szCs w:val="18"/>
              </w:rPr>
              <w:t xml:space="preserve"> </w:t>
            </w:r>
            <w:r w:rsidR="00C07EDC" w:rsidRPr="00267393">
              <w:rPr>
                <w:sz w:val="18"/>
                <w:szCs w:val="18"/>
              </w:rPr>
              <w:t xml:space="preserve">concentra la asistencia a cursos </w:t>
            </w:r>
          </w:p>
          <w:p w:rsidR="00C07EDC" w:rsidRDefault="00C07EDC" w:rsidP="00C07EDC">
            <w:pPr>
              <w:spacing w:line="240" w:lineRule="auto"/>
              <w:ind w:left="34" w:firstLine="0"/>
              <w:jc w:val="left"/>
              <w:rPr>
                <w:sz w:val="18"/>
                <w:szCs w:val="18"/>
              </w:rPr>
            </w:pPr>
            <w:r>
              <w:rPr>
                <w:sz w:val="18"/>
                <w:szCs w:val="18"/>
              </w:rPr>
              <w:t xml:space="preserve">        </w:t>
            </w:r>
            <w:r>
              <w:rPr>
                <w:b/>
              </w:rPr>
              <w:t>ITI-SGI-PA-010-04</w:t>
            </w:r>
            <w:r w:rsidRPr="00267393">
              <w:rPr>
                <w:sz w:val="18"/>
                <w:szCs w:val="18"/>
              </w:rPr>
              <w:t xml:space="preserve"> y con base en los registros de asistencia, solicita al </w:t>
            </w:r>
          </w:p>
          <w:p w:rsidR="00267393" w:rsidRPr="00267393" w:rsidRDefault="00C07EDC" w:rsidP="00C07EDC">
            <w:pPr>
              <w:spacing w:line="240" w:lineRule="auto"/>
              <w:ind w:left="34" w:firstLine="0"/>
              <w:jc w:val="left"/>
              <w:rPr>
                <w:sz w:val="18"/>
                <w:szCs w:val="18"/>
              </w:rPr>
            </w:pPr>
            <w:r>
              <w:rPr>
                <w:sz w:val="18"/>
                <w:szCs w:val="18"/>
              </w:rPr>
              <w:t xml:space="preserve">        </w:t>
            </w:r>
            <w:r w:rsidRPr="00267393">
              <w:rPr>
                <w:sz w:val="18"/>
                <w:szCs w:val="18"/>
              </w:rPr>
              <w:t xml:space="preserve">Departamento de </w:t>
            </w:r>
            <w:r>
              <w:rPr>
                <w:sz w:val="18"/>
                <w:szCs w:val="18"/>
              </w:rPr>
              <w:t>Comunicación y Difusión elabore constancias</w:t>
            </w:r>
          </w:p>
        </w:tc>
        <w:tc>
          <w:tcPr>
            <w:tcW w:w="1701" w:type="dxa"/>
            <w:tcBorders>
              <w:top w:val="single" w:sz="4" w:space="0" w:color="000000"/>
              <w:left w:val="single" w:sz="4" w:space="0" w:color="000000"/>
              <w:bottom w:val="single" w:sz="4" w:space="0" w:color="000000"/>
              <w:right w:val="single" w:sz="4" w:space="0" w:color="000000"/>
            </w:tcBorders>
            <w:vAlign w:val="center"/>
          </w:tcPr>
          <w:p w:rsidR="00267393" w:rsidRDefault="00267393" w:rsidP="00267393">
            <w:pPr>
              <w:spacing w:line="276" w:lineRule="auto"/>
              <w:jc w:val="left"/>
              <w:rPr>
                <w:sz w:val="18"/>
                <w:szCs w:val="18"/>
              </w:rPr>
            </w:pPr>
            <w:r>
              <w:rPr>
                <w:sz w:val="18"/>
                <w:szCs w:val="18"/>
              </w:rPr>
              <w:t xml:space="preserve">Departamento </w:t>
            </w:r>
          </w:p>
          <w:p w:rsidR="00267393" w:rsidRDefault="00267393" w:rsidP="00267393">
            <w:pPr>
              <w:spacing w:line="276" w:lineRule="auto"/>
              <w:jc w:val="left"/>
              <w:rPr>
                <w:sz w:val="18"/>
                <w:szCs w:val="18"/>
              </w:rPr>
            </w:pPr>
            <w:r>
              <w:rPr>
                <w:sz w:val="18"/>
                <w:szCs w:val="18"/>
              </w:rPr>
              <w:t>de Desarrollo</w:t>
            </w:r>
          </w:p>
          <w:p w:rsidR="00267393" w:rsidRPr="00267393" w:rsidRDefault="00267393" w:rsidP="00267393">
            <w:pPr>
              <w:spacing w:line="276" w:lineRule="auto"/>
              <w:jc w:val="left"/>
              <w:rPr>
                <w:sz w:val="18"/>
                <w:szCs w:val="18"/>
              </w:rPr>
            </w:pPr>
            <w:r w:rsidRPr="00267393">
              <w:rPr>
                <w:sz w:val="18"/>
                <w:szCs w:val="18"/>
              </w:rPr>
              <w:t xml:space="preserve">Académico </w:t>
            </w:r>
          </w:p>
        </w:tc>
      </w:tr>
      <w:tr w:rsidR="00267393" w:rsidRPr="00267393" w:rsidTr="00F601CC">
        <w:trPr>
          <w:trHeight w:val="646"/>
        </w:trPr>
        <w:tc>
          <w:tcPr>
            <w:tcW w:w="2210"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C07EDC" w:rsidP="00F82E98">
            <w:pPr>
              <w:spacing w:line="276" w:lineRule="auto"/>
              <w:ind w:left="30" w:right="491" w:firstLine="0"/>
              <w:rPr>
                <w:sz w:val="18"/>
                <w:szCs w:val="18"/>
              </w:rPr>
            </w:pPr>
            <w:r>
              <w:rPr>
                <w:sz w:val="18"/>
                <w:szCs w:val="18"/>
              </w:rPr>
              <w:t>9</w:t>
            </w:r>
            <w:r w:rsidR="00267393" w:rsidRPr="00267393">
              <w:rPr>
                <w:sz w:val="18"/>
                <w:szCs w:val="18"/>
              </w:rPr>
              <w:t xml:space="preserve">. Elabora encuesta de Opinión y analiza los resultados. </w:t>
            </w:r>
          </w:p>
        </w:tc>
        <w:tc>
          <w:tcPr>
            <w:tcW w:w="6520" w:type="dxa"/>
            <w:tcBorders>
              <w:top w:val="single" w:sz="4" w:space="0" w:color="000000"/>
              <w:left w:val="single" w:sz="4" w:space="0" w:color="000000"/>
              <w:bottom w:val="single" w:sz="4" w:space="0" w:color="000000"/>
              <w:right w:val="single" w:sz="4" w:space="0" w:color="000000"/>
            </w:tcBorders>
            <w:vAlign w:val="center"/>
          </w:tcPr>
          <w:p w:rsidR="00B644A0" w:rsidRDefault="00C07EDC" w:rsidP="00F82E98">
            <w:pPr>
              <w:spacing w:line="276" w:lineRule="auto"/>
              <w:ind w:right="62" w:hanging="427"/>
              <w:rPr>
                <w:sz w:val="18"/>
                <w:szCs w:val="18"/>
              </w:rPr>
            </w:pPr>
            <w:r>
              <w:rPr>
                <w:sz w:val="18"/>
                <w:szCs w:val="18"/>
              </w:rPr>
              <w:t>9</w:t>
            </w:r>
            <w:r w:rsidR="00267393" w:rsidRPr="00267393">
              <w:rPr>
                <w:sz w:val="18"/>
                <w:szCs w:val="18"/>
              </w:rPr>
              <w:t xml:space="preserve">.1 </w:t>
            </w:r>
            <w:r w:rsidR="00B644A0">
              <w:rPr>
                <w:sz w:val="18"/>
                <w:szCs w:val="18"/>
              </w:rPr>
              <w:t xml:space="preserve">Da seguimiento del impacto del curso en su labor </w:t>
            </w:r>
            <w:r w:rsidR="00B644A0">
              <w:rPr>
                <w:b/>
              </w:rPr>
              <w:t>ITI-SGI-PA-010-05</w:t>
            </w:r>
          </w:p>
          <w:p w:rsidR="00267393" w:rsidRPr="00267393" w:rsidRDefault="00B644A0" w:rsidP="00F82E98">
            <w:pPr>
              <w:spacing w:line="276" w:lineRule="auto"/>
              <w:ind w:right="62" w:hanging="427"/>
              <w:rPr>
                <w:sz w:val="18"/>
                <w:szCs w:val="18"/>
              </w:rPr>
            </w:pPr>
            <w:r>
              <w:rPr>
                <w:sz w:val="18"/>
                <w:szCs w:val="18"/>
              </w:rPr>
              <w:t xml:space="preserve">9.2 </w:t>
            </w:r>
            <w:r w:rsidR="00267393" w:rsidRPr="00267393">
              <w:rPr>
                <w:sz w:val="18"/>
                <w:szCs w:val="18"/>
              </w:rPr>
              <w:t xml:space="preserve">Al finalizar el curso aplica la Encuesta de Opinión a los participantes inscritos(as) </w:t>
            </w:r>
            <w:r>
              <w:rPr>
                <w:b/>
              </w:rPr>
              <w:t>ITI-SGI-PA-010-06</w:t>
            </w:r>
            <w:r>
              <w:rPr>
                <w:sz w:val="18"/>
                <w:szCs w:val="18"/>
              </w:rPr>
              <w:t xml:space="preserve"> </w:t>
            </w:r>
            <w:r w:rsidR="00267393" w:rsidRPr="00267393">
              <w:rPr>
                <w:sz w:val="18"/>
                <w:szCs w:val="18"/>
              </w:rPr>
              <w:t xml:space="preserve">y analiza los resultados. </w:t>
            </w:r>
          </w:p>
        </w:tc>
        <w:tc>
          <w:tcPr>
            <w:tcW w:w="1701" w:type="dxa"/>
            <w:tcBorders>
              <w:top w:val="single" w:sz="4" w:space="0" w:color="000000"/>
              <w:left w:val="single" w:sz="4" w:space="0" w:color="000000"/>
              <w:bottom w:val="single" w:sz="4" w:space="0" w:color="000000"/>
              <w:right w:val="single" w:sz="4" w:space="0" w:color="000000"/>
            </w:tcBorders>
            <w:vAlign w:val="center"/>
          </w:tcPr>
          <w:p w:rsidR="00F601CC" w:rsidRDefault="00267393" w:rsidP="00267393">
            <w:pPr>
              <w:spacing w:line="276" w:lineRule="auto"/>
              <w:ind w:left="48" w:firstLine="0"/>
              <w:jc w:val="left"/>
              <w:rPr>
                <w:sz w:val="18"/>
                <w:szCs w:val="18"/>
              </w:rPr>
            </w:pPr>
            <w:r>
              <w:rPr>
                <w:sz w:val="18"/>
                <w:szCs w:val="18"/>
              </w:rPr>
              <w:t xml:space="preserve">  </w:t>
            </w:r>
            <w:r w:rsidR="00F601CC">
              <w:rPr>
                <w:sz w:val="18"/>
                <w:szCs w:val="18"/>
              </w:rPr>
              <w:t>Departamento</w:t>
            </w:r>
          </w:p>
          <w:p w:rsidR="00267393" w:rsidRDefault="00267393" w:rsidP="00F601CC">
            <w:pPr>
              <w:spacing w:line="276" w:lineRule="auto"/>
              <w:jc w:val="left"/>
              <w:rPr>
                <w:sz w:val="18"/>
                <w:szCs w:val="18"/>
              </w:rPr>
            </w:pPr>
            <w:r>
              <w:rPr>
                <w:sz w:val="18"/>
                <w:szCs w:val="18"/>
              </w:rPr>
              <w:t>de</w:t>
            </w:r>
          </w:p>
          <w:p w:rsidR="00267393" w:rsidRPr="00267393" w:rsidRDefault="00267393" w:rsidP="00267393">
            <w:pPr>
              <w:spacing w:line="276" w:lineRule="auto"/>
              <w:ind w:left="180" w:firstLine="0"/>
              <w:jc w:val="left"/>
              <w:rPr>
                <w:sz w:val="18"/>
                <w:szCs w:val="18"/>
              </w:rPr>
            </w:pPr>
            <w:r w:rsidRPr="00267393">
              <w:rPr>
                <w:sz w:val="18"/>
                <w:szCs w:val="18"/>
              </w:rPr>
              <w:t xml:space="preserve">Desarrollo Académico </w:t>
            </w:r>
          </w:p>
        </w:tc>
      </w:tr>
      <w:tr w:rsidR="00267393" w:rsidRPr="00267393" w:rsidTr="00F601CC">
        <w:trPr>
          <w:trHeight w:val="1056"/>
        </w:trPr>
        <w:tc>
          <w:tcPr>
            <w:tcW w:w="2210"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C07EDC" w:rsidP="00F82E98">
            <w:pPr>
              <w:spacing w:line="276" w:lineRule="auto"/>
              <w:ind w:left="30" w:firstLine="0"/>
              <w:jc w:val="left"/>
              <w:rPr>
                <w:sz w:val="18"/>
                <w:szCs w:val="18"/>
              </w:rPr>
            </w:pPr>
            <w:r>
              <w:rPr>
                <w:sz w:val="18"/>
                <w:szCs w:val="18"/>
              </w:rPr>
              <w:t>10</w:t>
            </w:r>
            <w:r w:rsidR="00267393" w:rsidRPr="00267393">
              <w:rPr>
                <w:sz w:val="18"/>
                <w:szCs w:val="18"/>
              </w:rPr>
              <w:t xml:space="preserve">. Clausura cursos y entrega constancias.  </w:t>
            </w:r>
          </w:p>
        </w:tc>
        <w:tc>
          <w:tcPr>
            <w:tcW w:w="6520"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F82E98">
            <w:pPr>
              <w:spacing w:after="112" w:line="230" w:lineRule="auto"/>
              <w:ind w:hanging="427"/>
              <w:rPr>
                <w:sz w:val="18"/>
                <w:szCs w:val="18"/>
              </w:rPr>
            </w:pPr>
            <w:r w:rsidRPr="00267393">
              <w:rPr>
                <w:sz w:val="18"/>
                <w:szCs w:val="18"/>
              </w:rPr>
              <w:t xml:space="preserve">11.1 Entrega constancia de participación al docente que haya cumplido con una asistencia mínima del 80%. </w:t>
            </w:r>
          </w:p>
          <w:p w:rsidR="00267393" w:rsidRPr="00267393" w:rsidRDefault="00267393" w:rsidP="00F82E98">
            <w:pPr>
              <w:spacing w:line="276" w:lineRule="auto"/>
              <w:ind w:right="54" w:hanging="427"/>
              <w:rPr>
                <w:sz w:val="18"/>
                <w:szCs w:val="18"/>
              </w:rPr>
            </w:pPr>
            <w:r w:rsidRPr="00267393">
              <w:rPr>
                <w:sz w:val="18"/>
                <w:szCs w:val="18"/>
              </w:rPr>
              <w:t xml:space="preserve">11.2 Envía copia de las constancias de participación al Departamento de Recursos Humanos para anexar al expediente del docente. </w:t>
            </w:r>
          </w:p>
        </w:tc>
        <w:tc>
          <w:tcPr>
            <w:tcW w:w="1701" w:type="dxa"/>
            <w:tcBorders>
              <w:top w:val="single" w:sz="4" w:space="0" w:color="000000"/>
              <w:left w:val="single" w:sz="4" w:space="0" w:color="000000"/>
              <w:bottom w:val="single" w:sz="4" w:space="0" w:color="000000"/>
              <w:right w:val="single" w:sz="4" w:space="0" w:color="000000"/>
            </w:tcBorders>
          </w:tcPr>
          <w:p w:rsidR="00267393" w:rsidRPr="00267393" w:rsidRDefault="00267393" w:rsidP="00267393">
            <w:pPr>
              <w:spacing w:line="240" w:lineRule="auto"/>
              <w:jc w:val="left"/>
              <w:rPr>
                <w:sz w:val="18"/>
                <w:szCs w:val="18"/>
              </w:rPr>
            </w:pPr>
            <w:r w:rsidRPr="00267393">
              <w:rPr>
                <w:sz w:val="18"/>
                <w:szCs w:val="18"/>
              </w:rPr>
              <w:t xml:space="preserve">Dirección, </w:t>
            </w:r>
          </w:p>
          <w:p w:rsidR="00267393" w:rsidRPr="00267393" w:rsidRDefault="00267393" w:rsidP="00267393">
            <w:pPr>
              <w:spacing w:after="53" w:line="240" w:lineRule="auto"/>
              <w:jc w:val="left"/>
              <w:rPr>
                <w:sz w:val="18"/>
                <w:szCs w:val="18"/>
              </w:rPr>
            </w:pPr>
            <w:r w:rsidRPr="00267393">
              <w:rPr>
                <w:sz w:val="18"/>
                <w:szCs w:val="18"/>
              </w:rPr>
              <w:t xml:space="preserve">Subdirección </w:t>
            </w:r>
          </w:p>
          <w:p w:rsidR="00267393" w:rsidRPr="00267393" w:rsidRDefault="00267393" w:rsidP="00267393">
            <w:pPr>
              <w:spacing w:after="49" w:line="240" w:lineRule="auto"/>
              <w:jc w:val="left"/>
              <w:rPr>
                <w:sz w:val="18"/>
                <w:szCs w:val="18"/>
              </w:rPr>
            </w:pPr>
            <w:r w:rsidRPr="00267393">
              <w:rPr>
                <w:sz w:val="18"/>
                <w:szCs w:val="18"/>
              </w:rPr>
              <w:t xml:space="preserve">Académica y </w:t>
            </w:r>
          </w:p>
          <w:p w:rsidR="00267393" w:rsidRPr="00267393" w:rsidRDefault="00267393" w:rsidP="00267393">
            <w:pPr>
              <w:spacing w:after="53" w:line="240" w:lineRule="auto"/>
              <w:jc w:val="left"/>
              <w:rPr>
                <w:sz w:val="18"/>
                <w:szCs w:val="18"/>
              </w:rPr>
            </w:pPr>
            <w:r w:rsidRPr="00267393">
              <w:rPr>
                <w:sz w:val="18"/>
                <w:szCs w:val="18"/>
              </w:rPr>
              <w:t xml:space="preserve">Departamento de </w:t>
            </w:r>
          </w:p>
          <w:p w:rsidR="00267393" w:rsidRDefault="00267393" w:rsidP="00267393">
            <w:pPr>
              <w:spacing w:line="276" w:lineRule="auto"/>
              <w:jc w:val="left"/>
              <w:rPr>
                <w:sz w:val="18"/>
                <w:szCs w:val="18"/>
              </w:rPr>
            </w:pPr>
            <w:r>
              <w:rPr>
                <w:sz w:val="18"/>
                <w:szCs w:val="18"/>
              </w:rPr>
              <w:t xml:space="preserve">Desarrollo </w:t>
            </w:r>
          </w:p>
          <w:p w:rsidR="00267393" w:rsidRPr="00267393" w:rsidRDefault="00267393" w:rsidP="00267393">
            <w:pPr>
              <w:spacing w:line="276" w:lineRule="auto"/>
              <w:jc w:val="left"/>
              <w:rPr>
                <w:sz w:val="18"/>
                <w:szCs w:val="18"/>
              </w:rPr>
            </w:pPr>
            <w:r w:rsidRPr="00267393">
              <w:rPr>
                <w:sz w:val="18"/>
                <w:szCs w:val="18"/>
              </w:rPr>
              <w:t xml:space="preserve">Académico </w:t>
            </w:r>
          </w:p>
        </w:tc>
      </w:tr>
      <w:tr w:rsidR="00267393" w:rsidRPr="00267393" w:rsidTr="00F601CC">
        <w:trPr>
          <w:trHeight w:val="26"/>
        </w:trPr>
        <w:tc>
          <w:tcPr>
            <w:tcW w:w="2210"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C07EDC" w:rsidP="00F82E98">
            <w:pPr>
              <w:spacing w:line="276" w:lineRule="auto"/>
              <w:ind w:left="30" w:right="390" w:firstLine="0"/>
              <w:rPr>
                <w:sz w:val="18"/>
                <w:szCs w:val="18"/>
              </w:rPr>
            </w:pPr>
            <w:r>
              <w:rPr>
                <w:sz w:val="18"/>
                <w:szCs w:val="18"/>
              </w:rPr>
              <w:t>11</w:t>
            </w:r>
            <w:r w:rsidR="00267393" w:rsidRPr="00267393">
              <w:rPr>
                <w:sz w:val="18"/>
                <w:szCs w:val="18"/>
              </w:rPr>
              <w:t xml:space="preserve">. Elabora Estadística de Evaluación. </w:t>
            </w:r>
          </w:p>
        </w:tc>
        <w:tc>
          <w:tcPr>
            <w:tcW w:w="6520"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267393" w:rsidP="00F72614">
            <w:pPr>
              <w:spacing w:line="232" w:lineRule="auto"/>
              <w:ind w:right="60" w:hanging="427"/>
              <w:rPr>
                <w:sz w:val="18"/>
                <w:szCs w:val="18"/>
              </w:rPr>
            </w:pPr>
            <w:r w:rsidRPr="00267393">
              <w:rPr>
                <w:sz w:val="18"/>
                <w:szCs w:val="18"/>
              </w:rPr>
              <w:t>13.1 Elabora estadística de Evaluación</w:t>
            </w:r>
            <w:r w:rsidR="00F72614">
              <w:rPr>
                <w:sz w:val="18"/>
                <w:szCs w:val="18"/>
              </w:rPr>
              <w:t xml:space="preserve"> de Seguimiento y</w:t>
            </w:r>
            <w:r w:rsidRPr="00267393">
              <w:rPr>
                <w:sz w:val="18"/>
                <w:szCs w:val="18"/>
              </w:rPr>
              <w:t xml:space="preserve"> realiza acciones de acuerdo a la tabla de Evaluación de los Resultados de la Estadística y envía resultados a Jefes Académicos y Subdirección Académica. </w:t>
            </w:r>
          </w:p>
          <w:p w:rsidR="00267393" w:rsidRPr="00267393" w:rsidRDefault="00267393" w:rsidP="00F82E98">
            <w:pPr>
              <w:spacing w:line="276" w:lineRule="auto"/>
              <w:ind w:hanging="427"/>
              <w:jc w:val="left"/>
              <w:rPr>
                <w:sz w:val="18"/>
                <w:szCs w:val="18"/>
              </w:rPr>
            </w:pPr>
            <w:r w:rsidRPr="00267393">
              <w:rPr>
                <w:sz w:val="18"/>
                <w:szCs w:val="18"/>
              </w:rPr>
              <w:t xml:space="preserve">13.2 Elabora concentrados de capacitación por carrera  </w:t>
            </w:r>
          </w:p>
        </w:tc>
        <w:tc>
          <w:tcPr>
            <w:tcW w:w="1701" w:type="dxa"/>
            <w:tcBorders>
              <w:top w:val="single" w:sz="4" w:space="0" w:color="000000"/>
              <w:left w:val="single" w:sz="4" w:space="0" w:color="000000"/>
              <w:bottom w:val="single" w:sz="4" w:space="0" w:color="000000"/>
              <w:right w:val="single" w:sz="4" w:space="0" w:color="000000"/>
            </w:tcBorders>
            <w:vAlign w:val="center"/>
          </w:tcPr>
          <w:p w:rsidR="00267393" w:rsidRPr="00267393" w:rsidRDefault="00F601CC" w:rsidP="00F601CC">
            <w:pPr>
              <w:spacing w:line="276" w:lineRule="auto"/>
              <w:ind w:left="180" w:firstLine="0"/>
              <w:rPr>
                <w:sz w:val="18"/>
                <w:szCs w:val="18"/>
              </w:rPr>
            </w:pPr>
            <w:r>
              <w:rPr>
                <w:sz w:val="18"/>
                <w:szCs w:val="18"/>
              </w:rPr>
              <w:t>Departament</w:t>
            </w:r>
            <w:r w:rsidR="00267393" w:rsidRPr="00267393">
              <w:rPr>
                <w:sz w:val="18"/>
                <w:szCs w:val="18"/>
              </w:rPr>
              <w:t xml:space="preserve">o de Desarrollo Académico </w:t>
            </w:r>
          </w:p>
        </w:tc>
      </w:tr>
    </w:tbl>
    <w:p w:rsidR="00267393" w:rsidRDefault="00267393" w:rsidP="00267393"/>
    <w:p w:rsidR="00F601CC" w:rsidRDefault="00F601CC" w:rsidP="00267393"/>
    <w:p w:rsidR="00F601CC" w:rsidRDefault="00F601CC" w:rsidP="00F601CC">
      <w:pPr>
        <w:spacing w:after="313" w:line="246" w:lineRule="auto"/>
        <w:ind w:left="389" w:right="-15"/>
        <w:jc w:val="left"/>
      </w:pPr>
      <w:r>
        <w:rPr>
          <w:b/>
        </w:rPr>
        <w:t xml:space="preserve">11, Documentos de referencia </w:t>
      </w:r>
    </w:p>
    <w:tbl>
      <w:tblPr>
        <w:tblStyle w:val="TableGrid"/>
        <w:tblW w:w="9627" w:type="dxa"/>
        <w:tblInd w:w="-92" w:type="dxa"/>
        <w:tblCellMar>
          <w:left w:w="107" w:type="dxa"/>
          <w:right w:w="115" w:type="dxa"/>
        </w:tblCellMar>
        <w:tblLook w:val="04A0" w:firstRow="1" w:lastRow="0" w:firstColumn="1" w:lastColumn="0" w:noHBand="0" w:noVBand="1"/>
      </w:tblPr>
      <w:tblGrid>
        <w:gridCol w:w="9627"/>
      </w:tblGrid>
      <w:tr w:rsidR="00F601CC" w:rsidTr="00F82E98">
        <w:tc>
          <w:tcPr>
            <w:tcW w:w="9627" w:type="dxa"/>
            <w:tcBorders>
              <w:top w:val="single" w:sz="4" w:space="0" w:color="000000"/>
              <w:left w:val="single" w:sz="4" w:space="0" w:color="000000"/>
              <w:bottom w:val="single" w:sz="4" w:space="0" w:color="000000"/>
              <w:right w:val="single" w:sz="4" w:space="0" w:color="000000"/>
            </w:tcBorders>
            <w:shd w:val="clear" w:color="auto" w:fill="D9D9D9"/>
          </w:tcPr>
          <w:p w:rsidR="00F601CC" w:rsidRDefault="00F601CC" w:rsidP="00F82E98">
            <w:pPr>
              <w:spacing w:line="276" w:lineRule="auto"/>
              <w:ind w:firstLine="0"/>
              <w:jc w:val="center"/>
            </w:pPr>
            <w:r>
              <w:rPr>
                <w:b/>
              </w:rPr>
              <w:t xml:space="preserve">Documentos </w:t>
            </w:r>
            <w:r>
              <w:t xml:space="preserve"> </w:t>
            </w:r>
          </w:p>
        </w:tc>
      </w:tr>
      <w:tr w:rsidR="00F601CC" w:rsidTr="00F82E98">
        <w:tc>
          <w:tcPr>
            <w:tcW w:w="9627" w:type="dxa"/>
            <w:tcBorders>
              <w:top w:val="single" w:sz="4" w:space="0" w:color="000000"/>
              <w:left w:val="single" w:sz="4" w:space="0" w:color="000000"/>
              <w:bottom w:val="single" w:sz="4" w:space="0" w:color="000000"/>
              <w:right w:val="single" w:sz="4" w:space="0" w:color="000000"/>
            </w:tcBorders>
          </w:tcPr>
          <w:p w:rsidR="00F601CC" w:rsidRDefault="00F601CC" w:rsidP="00F82E98">
            <w:pPr>
              <w:spacing w:line="276" w:lineRule="auto"/>
              <w:ind w:firstLine="0"/>
              <w:jc w:val="left"/>
            </w:pPr>
            <w:r>
              <w:t xml:space="preserve">Reglamento Interior de Trabajo para el Personal Docente de los Institutos Tecnológicos </w:t>
            </w:r>
          </w:p>
        </w:tc>
      </w:tr>
    </w:tbl>
    <w:p w:rsidR="00F601CC" w:rsidRDefault="00F601CC" w:rsidP="00F601CC">
      <w:pPr>
        <w:spacing w:line="240" w:lineRule="auto"/>
        <w:ind w:left="5" w:firstLine="0"/>
        <w:jc w:val="left"/>
      </w:pPr>
      <w:bookmarkStart w:id="0" w:name="_GoBack"/>
      <w:bookmarkEnd w:id="0"/>
      <w:r>
        <w:t xml:space="preserve"> </w:t>
      </w:r>
    </w:p>
    <w:p w:rsidR="00F601CC" w:rsidRPr="00F601CC" w:rsidRDefault="00F601CC" w:rsidP="00F601CC">
      <w:pPr>
        <w:numPr>
          <w:ilvl w:val="0"/>
          <w:numId w:val="20"/>
        </w:numPr>
        <w:spacing w:after="229" w:line="246" w:lineRule="auto"/>
        <w:ind w:left="739" w:right="-15" w:hanging="360"/>
        <w:jc w:val="left"/>
        <w:rPr>
          <w:sz w:val="18"/>
        </w:rPr>
      </w:pPr>
      <w:r w:rsidRPr="00F601CC">
        <w:rPr>
          <w:b/>
          <w:sz w:val="18"/>
        </w:rPr>
        <w:t xml:space="preserve">Glosario </w:t>
      </w:r>
    </w:p>
    <w:p w:rsidR="00F601CC" w:rsidRPr="00F601CC" w:rsidRDefault="00F601CC" w:rsidP="00F601CC">
      <w:pPr>
        <w:ind w:left="180" w:firstLine="0"/>
        <w:rPr>
          <w:sz w:val="18"/>
        </w:rPr>
      </w:pPr>
      <w:r w:rsidRPr="00F601CC">
        <w:rPr>
          <w:b/>
          <w:sz w:val="18"/>
        </w:rPr>
        <w:t>Actualización Profesional:</w:t>
      </w:r>
      <w:r w:rsidRPr="00F601CC">
        <w:rPr>
          <w:sz w:val="18"/>
        </w:rPr>
        <w:t xml:space="preserve"> Proceso que permite al/la profesor(a) adquirir conocimientos, habilidades y actitudes necesarios para mantenerse a la vanguardia de su campo profesional. </w:t>
      </w:r>
    </w:p>
    <w:p w:rsidR="00F601CC" w:rsidRPr="00F601CC" w:rsidRDefault="00F601CC" w:rsidP="00F601CC">
      <w:pPr>
        <w:ind w:left="180" w:firstLine="0"/>
        <w:rPr>
          <w:sz w:val="18"/>
        </w:rPr>
      </w:pPr>
      <w:r w:rsidRPr="00F601CC">
        <w:rPr>
          <w:b/>
          <w:sz w:val="18"/>
        </w:rPr>
        <w:t>Formación Docente</w:t>
      </w:r>
      <w:r w:rsidRPr="00F601CC">
        <w:rPr>
          <w:sz w:val="18"/>
        </w:rPr>
        <w:t xml:space="preserve">. Proceso que permite al/la profesor(a) adquirir conocimientos, habilidades y actitudes necesarios que propicien el aprendizaje significativo de los(as) estudiantes. </w:t>
      </w:r>
    </w:p>
    <w:p w:rsidR="00F601CC" w:rsidRPr="00F601CC" w:rsidRDefault="00F601CC" w:rsidP="00F601CC">
      <w:pPr>
        <w:ind w:left="180" w:firstLine="0"/>
        <w:rPr>
          <w:sz w:val="18"/>
        </w:rPr>
      </w:pPr>
    </w:p>
    <w:p w:rsidR="00F601CC" w:rsidRPr="00F601CC" w:rsidRDefault="00F601CC" w:rsidP="00F601CC">
      <w:pPr>
        <w:ind w:left="180" w:firstLine="0"/>
        <w:rPr>
          <w:sz w:val="18"/>
        </w:rPr>
      </w:pPr>
      <w:r w:rsidRPr="00F601CC">
        <w:rPr>
          <w:b/>
          <w:sz w:val="18"/>
        </w:rPr>
        <w:t xml:space="preserve">Detección de Necesidades de Formación y Actualización: </w:t>
      </w:r>
      <w:r w:rsidRPr="00F601CC">
        <w:rPr>
          <w:sz w:val="18"/>
        </w:rPr>
        <w:t xml:space="preserve">Es el resultado de un análisis de los contenidos de las asignaturas de un plan de estudios donde se requiera la actualización profesional del/la profesor(a). </w:t>
      </w:r>
    </w:p>
    <w:p w:rsidR="00F601CC" w:rsidRPr="00F601CC" w:rsidRDefault="00F601CC" w:rsidP="00F601CC">
      <w:pPr>
        <w:ind w:left="180" w:firstLine="0"/>
        <w:rPr>
          <w:sz w:val="18"/>
        </w:rPr>
      </w:pPr>
    </w:p>
    <w:p w:rsidR="00F601CC" w:rsidRPr="00F601CC" w:rsidRDefault="00F601CC" w:rsidP="00F601CC">
      <w:pPr>
        <w:ind w:left="180" w:firstLine="0"/>
        <w:rPr>
          <w:sz w:val="18"/>
        </w:rPr>
      </w:pPr>
      <w:r w:rsidRPr="00F601CC">
        <w:rPr>
          <w:b/>
          <w:sz w:val="18"/>
        </w:rPr>
        <w:lastRenderedPageBreak/>
        <w:t>Programa Institucional de Formación y Actualización</w:t>
      </w:r>
      <w:r w:rsidRPr="00F601CC">
        <w:rPr>
          <w:sz w:val="18"/>
        </w:rPr>
        <w:t xml:space="preserve">: Actividades específicas para el desarrollo de la formación del/la profesor(a) que por su perfil profesional así lo requiera y la actualización en el área del conocimiento que está desempeñando o desempeñará de acuerdo a las necesidades del Tecnológico. </w:t>
      </w:r>
    </w:p>
    <w:p w:rsidR="00F601CC" w:rsidRPr="00F601CC" w:rsidRDefault="00F601CC" w:rsidP="00F601CC">
      <w:pPr>
        <w:ind w:left="180" w:firstLine="0"/>
        <w:rPr>
          <w:sz w:val="18"/>
        </w:rPr>
      </w:pPr>
    </w:p>
    <w:p w:rsidR="00F601CC" w:rsidRPr="00F601CC" w:rsidRDefault="00F601CC" w:rsidP="00F601CC">
      <w:pPr>
        <w:ind w:left="180" w:firstLine="0"/>
        <w:rPr>
          <w:sz w:val="18"/>
        </w:rPr>
      </w:pPr>
      <w:r w:rsidRPr="00F601CC">
        <w:rPr>
          <w:b/>
          <w:sz w:val="18"/>
        </w:rPr>
        <w:t xml:space="preserve">Coordinador(a): </w:t>
      </w:r>
      <w:r w:rsidRPr="00F601CC">
        <w:rPr>
          <w:sz w:val="18"/>
        </w:rPr>
        <w:t xml:space="preserve">Persona que se desempeña en la coordinación de actualización docente del Departamento de Desarrollo Académico, quien será responsable de llevar un expediente para cada profesor(a) que permita identificar su avance en la formación y actualización. </w:t>
      </w:r>
    </w:p>
    <w:p w:rsidR="00F601CC" w:rsidRPr="00F601CC" w:rsidRDefault="00F601CC" w:rsidP="00F601CC">
      <w:pPr>
        <w:ind w:left="180" w:firstLine="0"/>
        <w:rPr>
          <w:sz w:val="18"/>
        </w:rPr>
      </w:pPr>
      <w:r w:rsidRPr="00F601CC">
        <w:rPr>
          <w:sz w:val="18"/>
        </w:rPr>
        <w:t xml:space="preserve">Coordinar cada evento o actividad de formación o actualización antes, durante y después de su ejecución, tener listo y a tiempo la reproducción de materiales, aula, equipo didáctico y proporciona las constancias de participación.  </w:t>
      </w:r>
    </w:p>
    <w:p w:rsidR="00F601CC" w:rsidRPr="00F601CC" w:rsidRDefault="00F601CC" w:rsidP="00F601CC">
      <w:pPr>
        <w:ind w:left="180" w:firstLine="0"/>
        <w:rPr>
          <w:sz w:val="18"/>
        </w:rPr>
      </w:pPr>
    </w:p>
    <w:p w:rsidR="00F601CC" w:rsidRPr="00F601CC" w:rsidRDefault="00F601CC" w:rsidP="00F601CC">
      <w:pPr>
        <w:ind w:left="180" w:firstLine="0"/>
        <w:rPr>
          <w:sz w:val="18"/>
        </w:rPr>
      </w:pPr>
      <w:r w:rsidRPr="00F601CC">
        <w:rPr>
          <w:b/>
          <w:sz w:val="18"/>
        </w:rPr>
        <w:t xml:space="preserve">Facilitador(a): </w:t>
      </w:r>
      <w:r w:rsidRPr="00F601CC">
        <w:rPr>
          <w:sz w:val="18"/>
        </w:rPr>
        <w:t xml:space="preserve">Persona preparada y con la experiencia docente o una instancia que avale su capacidad en la materia a impartir. </w:t>
      </w:r>
    </w:p>
    <w:p w:rsidR="00F601CC" w:rsidRDefault="00F601CC" w:rsidP="00C07EDC">
      <w:pPr>
        <w:spacing w:after="121" w:line="240" w:lineRule="auto"/>
        <w:ind w:left="0" w:firstLine="0"/>
        <w:jc w:val="left"/>
      </w:pPr>
      <w:r>
        <w:t xml:space="preserve">  </w:t>
      </w:r>
    </w:p>
    <w:sectPr w:rsidR="00F601CC">
      <w:headerReference w:type="even" r:id="rId8"/>
      <w:headerReference w:type="default" r:id="rId9"/>
      <w:footerReference w:type="even" r:id="rId10"/>
      <w:footerReference w:type="default" r:id="rId11"/>
      <w:headerReference w:type="first" r:id="rId12"/>
      <w:footerReference w:type="first" r:id="rId13"/>
      <w:pgSz w:w="12242" w:h="15842"/>
      <w:pgMar w:top="2430" w:right="1133" w:bottom="1465" w:left="1132" w:header="708" w:footer="6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7FA" w:rsidRDefault="001777FA">
      <w:pPr>
        <w:spacing w:line="240" w:lineRule="auto"/>
      </w:pPr>
      <w:r>
        <w:separator/>
      </w:r>
    </w:p>
  </w:endnote>
  <w:endnote w:type="continuationSeparator" w:id="0">
    <w:p w:rsidR="001777FA" w:rsidRDefault="001777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49A" w:rsidRDefault="005136B9">
    <w:pPr>
      <w:spacing w:line="259" w:lineRule="auto"/>
      <w:ind w:left="1" w:right="0" w:firstLine="0"/>
      <w:jc w:val="center"/>
    </w:pPr>
    <w:r>
      <w:rPr>
        <w:b/>
        <w:sz w:val="22"/>
      </w:rPr>
      <w:t>Toda copia en PAPEL es un “</w:t>
    </w:r>
    <w:r>
      <w:rPr>
        <w:b/>
        <w:sz w:val="24"/>
      </w:rPr>
      <w:t>Documento No Controlado</w:t>
    </w:r>
    <w:r>
      <w:rPr>
        <w:b/>
        <w:sz w:val="22"/>
      </w:rPr>
      <w:t xml:space="preserve">” a excepción del original. </w:t>
    </w:r>
  </w:p>
  <w:p w:rsidR="0080349A" w:rsidRDefault="005136B9">
    <w:pPr>
      <w:spacing w:line="259" w:lineRule="auto"/>
      <w:ind w:left="60" w:right="0" w:firstLine="0"/>
      <w:jc w:val="center"/>
    </w:pPr>
    <w:r>
      <w:rPr>
        <w:b/>
        <w:sz w:val="22"/>
      </w:rPr>
      <w:t xml:space="preserve"> </w:t>
    </w:r>
  </w:p>
  <w:p w:rsidR="0080349A" w:rsidRDefault="005136B9">
    <w:pPr>
      <w:tabs>
        <w:tab w:val="center" w:pos="4253"/>
        <w:tab w:val="center" w:pos="8504"/>
        <w:tab w:val="center" w:pos="9469"/>
      </w:tabs>
      <w:spacing w:line="259" w:lineRule="auto"/>
      <w:ind w:left="0" w:right="0" w:firstLine="0"/>
      <w:jc w:val="left"/>
    </w:pPr>
    <w:r>
      <w:rPr>
        <w:b/>
        <w:sz w:val="18"/>
      </w:rPr>
      <w:t xml:space="preserve">ITA-CA-PO-005 </w:t>
    </w:r>
    <w:r>
      <w:rPr>
        <w:b/>
        <w:sz w:val="18"/>
      </w:rPr>
      <w:tab/>
      <w:t xml:space="preserve"> </w:t>
    </w:r>
    <w:r>
      <w:rPr>
        <w:b/>
        <w:sz w:val="18"/>
      </w:rPr>
      <w:tab/>
      <w:t xml:space="preserve"> </w:t>
    </w:r>
    <w:r>
      <w:rPr>
        <w:b/>
        <w:sz w:val="18"/>
      </w:rPr>
      <w:tab/>
      <w:t xml:space="preserve"> Rev.0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49A" w:rsidRDefault="00A0254A" w:rsidP="00A0254A">
    <w:r>
      <w:rPr>
        <w:sz w:val="18"/>
        <w:szCs w:val="18"/>
      </w:rPr>
      <w:t xml:space="preserve">       </w:t>
    </w:r>
    <w:r>
      <w:rPr>
        <w:noProof/>
        <w:sz w:val="18"/>
        <w:szCs w:val="18"/>
      </w:rPr>
      <w:drawing>
        <wp:inline distT="0" distB="0" distL="0" distR="0" wp14:anchorId="09B09BBC" wp14:editId="5753403B">
          <wp:extent cx="445135" cy="4692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5135" cy="469265"/>
                  </a:xfrm>
                  <a:prstGeom prst="rect">
                    <a:avLst/>
                  </a:prstGeom>
                  <a:noFill/>
                </pic:spPr>
              </pic:pic>
            </a:graphicData>
          </a:graphic>
        </wp:inline>
      </w:drawing>
    </w:r>
    <w:r>
      <w:rPr>
        <w:sz w:val="18"/>
        <w:szCs w:val="18"/>
      </w:rPr>
      <w:t xml:space="preserve">           </w:t>
    </w:r>
    <w:r w:rsidRPr="00935DB8">
      <w:rPr>
        <w:sz w:val="18"/>
        <w:szCs w:val="18"/>
      </w:rPr>
      <w:t xml:space="preserve">Toda copia de PAPEL es “documento no controlado” a excepción del original </w:t>
    </w:r>
    <w:r>
      <w:rPr>
        <w:sz w:val="18"/>
        <w:szCs w:val="18"/>
      </w:rPr>
      <w:t xml:space="preserve">                          </w:t>
    </w:r>
    <w:r w:rsidR="00CB0197">
      <w:rPr>
        <w:sz w:val="18"/>
        <w:szCs w:val="18"/>
      </w:rPr>
      <w:t>Rev.1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49A" w:rsidRDefault="005136B9">
    <w:pPr>
      <w:spacing w:line="259" w:lineRule="auto"/>
      <w:ind w:left="1" w:right="0" w:firstLine="0"/>
      <w:jc w:val="center"/>
    </w:pPr>
    <w:r>
      <w:rPr>
        <w:b/>
        <w:sz w:val="22"/>
      </w:rPr>
      <w:t>Toda copia en PAPEL es un “</w:t>
    </w:r>
    <w:r>
      <w:rPr>
        <w:b/>
        <w:sz w:val="24"/>
      </w:rPr>
      <w:t>Documento No Controlado</w:t>
    </w:r>
    <w:r>
      <w:rPr>
        <w:b/>
        <w:sz w:val="22"/>
      </w:rPr>
      <w:t xml:space="preserve">” a excepción del original. </w:t>
    </w:r>
  </w:p>
  <w:p w:rsidR="0080349A" w:rsidRDefault="005136B9">
    <w:pPr>
      <w:spacing w:line="259" w:lineRule="auto"/>
      <w:ind w:left="60" w:right="0" w:firstLine="0"/>
      <w:jc w:val="center"/>
    </w:pPr>
    <w:r>
      <w:rPr>
        <w:b/>
        <w:sz w:val="22"/>
      </w:rPr>
      <w:t xml:space="preserve"> </w:t>
    </w:r>
  </w:p>
  <w:p w:rsidR="0080349A" w:rsidRDefault="005136B9">
    <w:pPr>
      <w:tabs>
        <w:tab w:val="center" w:pos="4253"/>
        <w:tab w:val="center" w:pos="8504"/>
        <w:tab w:val="center" w:pos="9469"/>
      </w:tabs>
      <w:spacing w:line="259" w:lineRule="auto"/>
      <w:ind w:left="0" w:right="0" w:firstLine="0"/>
      <w:jc w:val="left"/>
    </w:pPr>
    <w:r>
      <w:rPr>
        <w:b/>
        <w:sz w:val="18"/>
      </w:rPr>
      <w:t xml:space="preserve">ITA-CA-PO-005 </w:t>
    </w:r>
    <w:r>
      <w:rPr>
        <w:b/>
        <w:sz w:val="18"/>
      </w:rPr>
      <w:tab/>
      <w:t xml:space="preserve"> </w:t>
    </w:r>
    <w:r>
      <w:rPr>
        <w:b/>
        <w:sz w:val="18"/>
      </w:rPr>
      <w:tab/>
      <w:t xml:space="preserve"> </w:t>
    </w:r>
    <w:r>
      <w:rPr>
        <w:b/>
        <w:sz w:val="18"/>
      </w:rPr>
      <w:tab/>
      <w:t xml:space="preserve"> Rev.0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7FA" w:rsidRDefault="001777FA">
      <w:pPr>
        <w:spacing w:line="240" w:lineRule="auto"/>
      </w:pPr>
      <w:r>
        <w:separator/>
      </w:r>
    </w:p>
  </w:footnote>
  <w:footnote w:type="continuationSeparator" w:id="0">
    <w:p w:rsidR="001777FA" w:rsidRDefault="001777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63" w:tblpY="722"/>
      <w:tblOverlap w:val="never"/>
      <w:tblW w:w="10030" w:type="dxa"/>
      <w:tblInd w:w="0" w:type="dxa"/>
      <w:tblCellMar>
        <w:left w:w="72" w:type="dxa"/>
      </w:tblCellMar>
      <w:tblLook w:val="04A0" w:firstRow="1" w:lastRow="0" w:firstColumn="1" w:lastColumn="0" w:noHBand="0" w:noVBand="1"/>
    </w:tblPr>
    <w:tblGrid>
      <w:gridCol w:w="2050"/>
      <w:gridCol w:w="4680"/>
      <w:gridCol w:w="3300"/>
    </w:tblGrid>
    <w:tr w:rsidR="0080349A">
      <w:trPr>
        <w:trHeight w:val="454"/>
      </w:trPr>
      <w:tc>
        <w:tcPr>
          <w:tcW w:w="2050" w:type="dxa"/>
          <w:vMerge w:val="restart"/>
          <w:tcBorders>
            <w:top w:val="single" w:sz="12" w:space="0" w:color="000000"/>
            <w:left w:val="single" w:sz="12" w:space="0" w:color="000000"/>
            <w:bottom w:val="single" w:sz="12" w:space="0" w:color="000000"/>
            <w:right w:val="single" w:sz="12" w:space="0" w:color="000000"/>
          </w:tcBorders>
          <w:vAlign w:val="bottom"/>
        </w:tcPr>
        <w:p w:rsidR="0080349A" w:rsidRDefault="005136B9">
          <w:pPr>
            <w:spacing w:line="259" w:lineRule="auto"/>
            <w:ind w:left="0" w:right="315" w:firstLine="0"/>
            <w:jc w:val="right"/>
          </w:pPr>
          <w:r>
            <w:rPr>
              <w:noProof/>
            </w:rPr>
            <w:drawing>
              <wp:inline distT="0" distB="0" distL="0" distR="0">
                <wp:extent cx="838200" cy="69469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838200" cy="694690"/>
                        </a:xfrm>
                        <a:prstGeom prst="rect">
                          <a:avLst/>
                        </a:prstGeom>
                      </pic:spPr>
                    </pic:pic>
                  </a:graphicData>
                </a:graphic>
              </wp:inline>
            </w:drawing>
          </w:r>
          <w:r>
            <w:rPr>
              <w:rFonts w:ascii="Times New Roman" w:eastAsia="Times New Roman" w:hAnsi="Times New Roman" w:cs="Times New Roman"/>
              <w:b/>
              <w:color w:val="FF0000"/>
            </w:rPr>
            <w:t xml:space="preserve"> </w:t>
          </w:r>
        </w:p>
      </w:tc>
      <w:tc>
        <w:tcPr>
          <w:tcW w:w="4680" w:type="dxa"/>
          <w:vMerge w:val="restart"/>
          <w:tcBorders>
            <w:top w:val="single" w:sz="12" w:space="0" w:color="000000"/>
            <w:left w:val="single" w:sz="12" w:space="0" w:color="000000"/>
            <w:bottom w:val="single" w:sz="12" w:space="0" w:color="000000"/>
            <w:right w:val="single" w:sz="12" w:space="0" w:color="000000"/>
          </w:tcBorders>
        </w:tcPr>
        <w:p w:rsidR="0080349A" w:rsidRDefault="005136B9">
          <w:pPr>
            <w:spacing w:line="240" w:lineRule="auto"/>
            <w:ind w:left="0" w:right="0" w:firstLine="0"/>
          </w:pPr>
          <w:r>
            <w:rPr>
              <w:b/>
              <w:sz w:val="24"/>
            </w:rPr>
            <w:t xml:space="preserve">Nombre del documento: Procedimiento para la Evaluación Docente </w:t>
          </w:r>
          <w:r>
            <w:rPr>
              <w:sz w:val="24"/>
            </w:rPr>
            <w:t xml:space="preserve"> </w:t>
          </w:r>
        </w:p>
        <w:p w:rsidR="0080349A" w:rsidRDefault="005136B9">
          <w:pPr>
            <w:spacing w:line="259" w:lineRule="auto"/>
            <w:ind w:left="0" w:right="0" w:firstLine="0"/>
            <w:jc w:val="left"/>
          </w:pPr>
          <w:r>
            <w:rPr>
              <w:rFonts w:ascii="Times New Roman" w:eastAsia="Times New Roman" w:hAnsi="Times New Roman" w:cs="Times New Roman"/>
              <w:b/>
              <w:sz w:val="24"/>
            </w:rPr>
            <w:t xml:space="preserve"> </w:t>
          </w:r>
        </w:p>
      </w:tc>
      <w:tc>
        <w:tcPr>
          <w:tcW w:w="3300" w:type="dxa"/>
          <w:tcBorders>
            <w:top w:val="single" w:sz="12" w:space="0" w:color="000000"/>
            <w:left w:val="single" w:sz="12" w:space="0" w:color="000000"/>
            <w:bottom w:val="single" w:sz="12" w:space="0" w:color="000000"/>
            <w:right w:val="single" w:sz="12" w:space="0" w:color="000000"/>
          </w:tcBorders>
        </w:tcPr>
        <w:p w:rsidR="0080349A" w:rsidRDefault="005136B9">
          <w:pPr>
            <w:spacing w:line="259" w:lineRule="auto"/>
            <w:ind w:left="0" w:right="0" w:firstLine="0"/>
            <w:jc w:val="left"/>
          </w:pPr>
          <w:r>
            <w:rPr>
              <w:b/>
              <w:sz w:val="24"/>
            </w:rPr>
            <w:t xml:space="preserve">Código: ITA-CA-PO-005 </w:t>
          </w:r>
        </w:p>
      </w:tc>
    </w:tr>
    <w:tr w:rsidR="0080349A">
      <w:trPr>
        <w:trHeight w:val="406"/>
      </w:trPr>
      <w:tc>
        <w:tcPr>
          <w:tcW w:w="0" w:type="auto"/>
          <w:vMerge/>
          <w:tcBorders>
            <w:top w:val="nil"/>
            <w:left w:val="single" w:sz="12" w:space="0" w:color="000000"/>
            <w:bottom w:val="nil"/>
            <w:right w:val="single" w:sz="12" w:space="0" w:color="000000"/>
          </w:tcBorders>
          <w:vAlign w:val="bottom"/>
        </w:tcPr>
        <w:p w:rsidR="0080349A" w:rsidRDefault="0080349A">
          <w:pPr>
            <w:spacing w:after="160" w:line="259" w:lineRule="auto"/>
            <w:ind w:left="0" w:right="0" w:firstLine="0"/>
            <w:jc w:val="left"/>
          </w:pPr>
        </w:p>
      </w:tc>
      <w:tc>
        <w:tcPr>
          <w:tcW w:w="0" w:type="auto"/>
          <w:vMerge/>
          <w:tcBorders>
            <w:top w:val="nil"/>
            <w:left w:val="single" w:sz="12" w:space="0" w:color="000000"/>
            <w:bottom w:val="single" w:sz="12" w:space="0" w:color="000000"/>
            <w:right w:val="single" w:sz="12" w:space="0" w:color="000000"/>
          </w:tcBorders>
          <w:vAlign w:val="bottom"/>
        </w:tcPr>
        <w:p w:rsidR="0080349A" w:rsidRDefault="0080349A">
          <w:pPr>
            <w:spacing w:after="160" w:line="259" w:lineRule="auto"/>
            <w:ind w:left="0" w:right="0" w:firstLine="0"/>
            <w:jc w:val="left"/>
          </w:pPr>
        </w:p>
      </w:tc>
      <w:tc>
        <w:tcPr>
          <w:tcW w:w="3300" w:type="dxa"/>
          <w:tcBorders>
            <w:top w:val="single" w:sz="12" w:space="0" w:color="000000"/>
            <w:left w:val="single" w:sz="12" w:space="0" w:color="000000"/>
            <w:bottom w:val="single" w:sz="12" w:space="0" w:color="000000"/>
            <w:right w:val="single" w:sz="12" w:space="0" w:color="000000"/>
          </w:tcBorders>
        </w:tcPr>
        <w:p w:rsidR="0080349A" w:rsidRDefault="005136B9">
          <w:pPr>
            <w:spacing w:line="259" w:lineRule="auto"/>
            <w:ind w:left="0" w:right="0" w:firstLine="0"/>
            <w:jc w:val="left"/>
          </w:pPr>
          <w:r>
            <w:rPr>
              <w:b/>
              <w:sz w:val="24"/>
            </w:rPr>
            <w:t xml:space="preserve">Revisión : 0 </w:t>
          </w:r>
        </w:p>
      </w:tc>
    </w:tr>
    <w:tr w:rsidR="0080349A">
      <w:trPr>
        <w:trHeight w:val="581"/>
      </w:trPr>
      <w:tc>
        <w:tcPr>
          <w:tcW w:w="0" w:type="auto"/>
          <w:vMerge/>
          <w:tcBorders>
            <w:top w:val="nil"/>
            <w:left w:val="single" w:sz="12" w:space="0" w:color="000000"/>
            <w:bottom w:val="single" w:sz="12" w:space="0" w:color="000000"/>
            <w:right w:val="single" w:sz="12" w:space="0" w:color="000000"/>
          </w:tcBorders>
          <w:vAlign w:val="center"/>
        </w:tcPr>
        <w:p w:rsidR="0080349A" w:rsidRDefault="0080349A">
          <w:pPr>
            <w:spacing w:after="160" w:line="259" w:lineRule="auto"/>
            <w:ind w:left="0" w:right="0" w:firstLine="0"/>
            <w:jc w:val="left"/>
          </w:pPr>
        </w:p>
      </w:tc>
      <w:tc>
        <w:tcPr>
          <w:tcW w:w="4680" w:type="dxa"/>
          <w:tcBorders>
            <w:top w:val="single" w:sz="12" w:space="0" w:color="000000"/>
            <w:left w:val="single" w:sz="12" w:space="0" w:color="000000"/>
            <w:bottom w:val="single" w:sz="12" w:space="0" w:color="000000"/>
            <w:right w:val="single" w:sz="12" w:space="0" w:color="000000"/>
          </w:tcBorders>
        </w:tcPr>
        <w:p w:rsidR="0080349A" w:rsidRDefault="005136B9">
          <w:pPr>
            <w:spacing w:line="259" w:lineRule="auto"/>
            <w:ind w:left="0" w:right="0" w:firstLine="0"/>
          </w:pPr>
          <w:r>
            <w:rPr>
              <w:b/>
              <w:sz w:val="24"/>
            </w:rPr>
            <w:t xml:space="preserve">Referencia a la Norma ISO 9001:2008 : </w:t>
          </w:r>
        </w:p>
        <w:p w:rsidR="0080349A" w:rsidRDefault="005136B9">
          <w:pPr>
            <w:spacing w:line="259" w:lineRule="auto"/>
            <w:ind w:left="0" w:right="0" w:firstLine="0"/>
            <w:jc w:val="left"/>
          </w:pPr>
          <w:r>
            <w:rPr>
              <w:b/>
              <w:sz w:val="24"/>
            </w:rPr>
            <w:t xml:space="preserve">7.2.3, 8.2.1 y 8.2.3 </w:t>
          </w:r>
        </w:p>
      </w:tc>
      <w:tc>
        <w:tcPr>
          <w:tcW w:w="3300" w:type="dxa"/>
          <w:tcBorders>
            <w:top w:val="single" w:sz="12" w:space="0" w:color="000000"/>
            <w:left w:val="single" w:sz="12" w:space="0" w:color="000000"/>
            <w:bottom w:val="single" w:sz="12" w:space="0" w:color="000000"/>
            <w:right w:val="single" w:sz="12" w:space="0" w:color="000000"/>
          </w:tcBorders>
          <w:vAlign w:val="center"/>
        </w:tcPr>
        <w:p w:rsidR="0080349A" w:rsidRDefault="005136B9">
          <w:pPr>
            <w:spacing w:line="259" w:lineRule="auto"/>
            <w:ind w:left="0" w:right="0" w:firstLine="0"/>
            <w:jc w:val="left"/>
          </w:pPr>
          <w:r>
            <w:rPr>
              <w:b/>
              <w:sz w:val="24"/>
            </w:rPr>
            <w:t xml:space="preserve">Página </w:t>
          </w:r>
          <w:r>
            <w:fldChar w:fldCharType="begin"/>
          </w:r>
          <w:r>
            <w:instrText xml:space="preserve"> PAGE   \* MERGEFORMAT </w:instrText>
          </w:r>
          <w:r>
            <w:fldChar w:fldCharType="separate"/>
          </w:r>
          <w:r>
            <w:rPr>
              <w:b/>
              <w:sz w:val="24"/>
            </w:rPr>
            <w:t>1</w:t>
          </w:r>
          <w:r>
            <w:rPr>
              <w:b/>
              <w:sz w:val="24"/>
            </w:rPr>
            <w:fldChar w:fldCharType="end"/>
          </w:r>
          <w:r>
            <w:rPr>
              <w:b/>
              <w:sz w:val="24"/>
            </w:rPr>
            <w:t xml:space="preserve"> de </w:t>
          </w:r>
          <w:fldSimple w:instr=" NUMPAGES   \* MERGEFORMAT ">
            <w:r w:rsidR="00120E14" w:rsidRPr="00120E14">
              <w:rPr>
                <w:b/>
                <w:noProof/>
                <w:sz w:val="24"/>
              </w:rPr>
              <w:t>6</w:t>
            </w:r>
          </w:fldSimple>
          <w:r>
            <w:rPr>
              <w:b/>
              <w:sz w:val="24"/>
            </w:rPr>
            <w:t xml:space="preserve"> </w:t>
          </w:r>
        </w:p>
      </w:tc>
    </w:tr>
  </w:tbl>
  <w:p w:rsidR="0080349A" w:rsidRDefault="005136B9">
    <w:pPr>
      <w:spacing w:line="259" w:lineRule="auto"/>
      <w:ind w:left="1" w:right="0" w:firstLine="0"/>
      <w:jc w:val="left"/>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EAB" w:rsidRDefault="005136B9">
    <w:pPr>
      <w:spacing w:line="259" w:lineRule="auto"/>
      <w:ind w:left="1" w:right="0" w:firstLine="0"/>
      <w:jc w:val="left"/>
    </w:pPr>
    <w:r>
      <w:rPr>
        <w:rFonts w:ascii="Times New Roman" w:eastAsia="Times New Roman" w:hAnsi="Times New Roman" w:cs="Times New Roman"/>
        <w:sz w:val="24"/>
      </w:rPr>
      <w:t xml:space="preserve"> </w:t>
    </w:r>
  </w:p>
  <w:tbl>
    <w:tblPr>
      <w:tblW w:w="10065" w:type="dxa"/>
      <w:tblInd w:w="-851" w:type="dxa"/>
      <w:tblLayout w:type="fixed"/>
      <w:tblCellMar>
        <w:left w:w="0" w:type="dxa"/>
        <w:right w:w="0" w:type="dxa"/>
      </w:tblCellMar>
      <w:tblLook w:val="01E0" w:firstRow="1" w:lastRow="1" w:firstColumn="1" w:lastColumn="1" w:noHBand="0" w:noVBand="0"/>
    </w:tblPr>
    <w:tblGrid>
      <w:gridCol w:w="2132"/>
      <w:gridCol w:w="4247"/>
      <w:gridCol w:w="3686"/>
    </w:tblGrid>
    <w:tr w:rsidR="00140EAB" w:rsidRPr="007B0237" w:rsidTr="004B2255">
      <w:trPr>
        <w:trHeight w:val="335"/>
      </w:trPr>
      <w:tc>
        <w:tcPr>
          <w:tcW w:w="2132" w:type="dxa"/>
          <w:vMerge w:val="restart"/>
          <w:hideMark/>
        </w:tcPr>
        <w:p w:rsidR="00140EAB" w:rsidRDefault="00140EAB" w:rsidP="00140EAB">
          <w:pPr>
            <w:pStyle w:val="TableParagraph"/>
            <w:spacing w:line="256" w:lineRule="auto"/>
            <w:ind w:left="0"/>
            <w:rPr>
              <w:rFonts w:ascii="Times New Roman"/>
              <w:sz w:val="20"/>
            </w:rPr>
          </w:pPr>
          <w:r>
            <w:rPr>
              <w:noProof/>
              <w:lang w:val="es-MX" w:eastAsia="es-MX" w:bidi="ar-SA"/>
            </w:rPr>
            <w:drawing>
              <wp:inline distT="0" distB="0" distL="0" distR="0">
                <wp:extent cx="1352550" cy="962025"/>
                <wp:effectExtent l="0" t="0" r="0" b="0"/>
                <wp:docPr id="4" name="Imagen 4" descr="Descripción: Resultado de imagen para LOGOTIPO TEC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descr="Descripción: Resultado de imagen para LOGOTIPO TECN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962025"/>
                        </a:xfrm>
                        <a:prstGeom prst="rect">
                          <a:avLst/>
                        </a:prstGeom>
                        <a:noFill/>
                        <a:ln>
                          <a:noFill/>
                        </a:ln>
                      </pic:spPr>
                    </pic:pic>
                  </a:graphicData>
                </a:graphic>
              </wp:inline>
            </w:drawing>
          </w:r>
        </w:p>
      </w:tc>
      <w:tc>
        <w:tcPr>
          <w:tcW w:w="4247" w:type="dxa"/>
          <w:vMerge w:val="restart"/>
          <w:tcBorders>
            <w:top w:val="nil"/>
            <w:left w:val="nil"/>
            <w:bottom w:val="single" w:sz="18" w:space="0" w:color="17365D"/>
            <w:right w:val="nil"/>
          </w:tcBorders>
        </w:tcPr>
        <w:p w:rsidR="00140EAB" w:rsidRDefault="00140EAB" w:rsidP="00140EAB">
          <w:pPr>
            <w:pStyle w:val="TableParagraph"/>
            <w:spacing w:line="256" w:lineRule="auto"/>
            <w:ind w:left="143" w:right="290"/>
            <w:jc w:val="both"/>
            <w:rPr>
              <w:b/>
              <w:sz w:val="20"/>
            </w:rPr>
          </w:pPr>
        </w:p>
        <w:p w:rsidR="00140EAB" w:rsidRDefault="00A0254A" w:rsidP="00140EAB">
          <w:pPr>
            <w:pStyle w:val="TableParagraph"/>
            <w:spacing w:line="256" w:lineRule="auto"/>
            <w:ind w:left="143" w:right="290"/>
            <w:jc w:val="both"/>
            <w:rPr>
              <w:b/>
              <w:sz w:val="20"/>
            </w:rPr>
          </w:pPr>
          <w:r>
            <w:rPr>
              <w:b/>
              <w:sz w:val="20"/>
            </w:rPr>
            <w:t xml:space="preserve">PROCEDIMIENTO </w:t>
          </w:r>
          <w:r w:rsidR="00335F3E">
            <w:rPr>
              <w:b/>
              <w:sz w:val="20"/>
            </w:rPr>
            <w:t>FORMACIÓN DOCENTE Y ACTUALIZACIÓN PROFESIONAL</w:t>
          </w:r>
        </w:p>
      </w:tc>
      <w:tc>
        <w:tcPr>
          <w:tcW w:w="3686" w:type="dxa"/>
          <w:tcBorders>
            <w:top w:val="nil"/>
            <w:left w:val="nil"/>
            <w:bottom w:val="single" w:sz="18" w:space="0" w:color="17365D"/>
            <w:right w:val="nil"/>
          </w:tcBorders>
          <w:hideMark/>
        </w:tcPr>
        <w:p w:rsidR="00140EAB" w:rsidRDefault="00335F3E" w:rsidP="00140EAB">
          <w:pPr>
            <w:pStyle w:val="TableParagraph"/>
            <w:spacing w:line="262" w:lineRule="exact"/>
            <w:ind w:left="56"/>
            <w:jc w:val="center"/>
            <w:rPr>
              <w:b/>
              <w:sz w:val="20"/>
            </w:rPr>
          </w:pPr>
          <w:r>
            <w:rPr>
              <w:b/>
              <w:sz w:val="20"/>
            </w:rPr>
            <w:t>Código: ITI-SGI-PA-010-00</w:t>
          </w:r>
        </w:p>
      </w:tc>
    </w:tr>
    <w:tr w:rsidR="00140EAB" w:rsidRPr="007B0237" w:rsidTr="004B2255">
      <w:trPr>
        <w:trHeight w:val="495"/>
      </w:trPr>
      <w:tc>
        <w:tcPr>
          <w:tcW w:w="2132" w:type="dxa"/>
          <w:vMerge/>
          <w:vAlign w:val="center"/>
          <w:hideMark/>
        </w:tcPr>
        <w:p w:rsidR="00140EAB" w:rsidRDefault="00140EAB" w:rsidP="00140EAB">
          <w:pPr>
            <w:spacing w:line="256" w:lineRule="auto"/>
            <w:rPr>
              <w:lang w:val="es-ES" w:bidi="es-ES"/>
            </w:rPr>
          </w:pPr>
        </w:p>
      </w:tc>
      <w:tc>
        <w:tcPr>
          <w:tcW w:w="4247" w:type="dxa"/>
          <w:vMerge/>
          <w:tcBorders>
            <w:top w:val="nil"/>
            <w:left w:val="nil"/>
            <w:bottom w:val="single" w:sz="18" w:space="0" w:color="17365D"/>
            <w:right w:val="nil"/>
          </w:tcBorders>
          <w:vAlign w:val="center"/>
          <w:hideMark/>
        </w:tcPr>
        <w:p w:rsidR="00140EAB" w:rsidRDefault="00140EAB" w:rsidP="00140EAB">
          <w:pPr>
            <w:spacing w:line="256" w:lineRule="auto"/>
            <w:rPr>
              <w:b/>
              <w:lang w:val="es-ES" w:bidi="es-ES"/>
            </w:rPr>
          </w:pPr>
        </w:p>
      </w:tc>
      <w:tc>
        <w:tcPr>
          <w:tcW w:w="3686" w:type="dxa"/>
          <w:tcBorders>
            <w:top w:val="single" w:sz="18" w:space="0" w:color="17365D"/>
            <w:left w:val="nil"/>
            <w:bottom w:val="single" w:sz="18" w:space="0" w:color="17365D"/>
            <w:right w:val="nil"/>
          </w:tcBorders>
          <w:hideMark/>
        </w:tcPr>
        <w:p w:rsidR="00140EAB" w:rsidRDefault="00140EAB" w:rsidP="00140EAB">
          <w:pPr>
            <w:pStyle w:val="TableParagraph"/>
            <w:spacing w:before="41" w:line="256" w:lineRule="auto"/>
            <w:ind w:left="56"/>
            <w:jc w:val="center"/>
            <w:rPr>
              <w:b/>
              <w:sz w:val="20"/>
            </w:rPr>
          </w:pPr>
          <w:r>
            <w:rPr>
              <w:b/>
              <w:sz w:val="20"/>
            </w:rPr>
            <w:t>Revisión: 1</w:t>
          </w:r>
        </w:p>
      </w:tc>
    </w:tr>
    <w:tr w:rsidR="00140EAB" w:rsidRPr="007B0237" w:rsidTr="004B2255">
      <w:trPr>
        <w:trHeight w:val="676"/>
      </w:trPr>
      <w:tc>
        <w:tcPr>
          <w:tcW w:w="2132" w:type="dxa"/>
          <w:vMerge/>
          <w:vAlign w:val="center"/>
          <w:hideMark/>
        </w:tcPr>
        <w:p w:rsidR="00140EAB" w:rsidRDefault="00140EAB" w:rsidP="00140EAB">
          <w:pPr>
            <w:spacing w:line="256" w:lineRule="auto"/>
            <w:rPr>
              <w:lang w:val="es-ES" w:bidi="es-ES"/>
            </w:rPr>
          </w:pPr>
        </w:p>
      </w:tc>
      <w:tc>
        <w:tcPr>
          <w:tcW w:w="4247" w:type="dxa"/>
          <w:tcBorders>
            <w:top w:val="single" w:sz="18" w:space="0" w:color="17365D"/>
            <w:left w:val="nil"/>
            <w:bottom w:val="nil"/>
            <w:right w:val="nil"/>
          </w:tcBorders>
          <w:hideMark/>
        </w:tcPr>
        <w:p w:rsidR="00140EAB" w:rsidRDefault="00140EAB" w:rsidP="00140EAB">
          <w:pPr>
            <w:pStyle w:val="TableParagraph"/>
            <w:spacing w:line="256" w:lineRule="auto"/>
            <w:ind w:left="0" w:right="675" w:firstLine="321"/>
            <w:jc w:val="center"/>
            <w:rPr>
              <w:b/>
              <w:sz w:val="20"/>
            </w:rPr>
          </w:pPr>
          <w:r>
            <w:rPr>
              <w:b/>
              <w:sz w:val="20"/>
            </w:rPr>
            <w:t xml:space="preserve">Referencia a la Norma </w:t>
          </w:r>
        </w:p>
        <w:p w:rsidR="00140EAB" w:rsidRDefault="00D20A16" w:rsidP="00140EAB">
          <w:pPr>
            <w:pStyle w:val="TableParagraph"/>
            <w:spacing w:line="256" w:lineRule="auto"/>
            <w:ind w:left="0" w:right="675" w:firstLine="321"/>
            <w:jc w:val="center"/>
            <w:rPr>
              <w:b/>
              <w:sz w:val="20"/>
            </w:rPr>
          </w:pPr>
          <w:r>
            <w:rPr>
              <w:b/>
              <w:sz w:val="20"/>
            </w:rPr>
            <w:t>ISO 9001:2015 7.2, 7.3</w:t>
          </w:r>
        </w:p>
        <w:p w:rsidR="00140EAB" w:rsidRDefault="009C0709" w:rsidP="00140EAB">
          <w:pPr>
            <w:pStyle w:val="TableParagraph"/>
            <w:spacing w:line="256" w:lineRule="auto"/>
            <w:ind w:left="0" w:right="675" w:firstLine="321"/>
            <w:jc w:val="center"/>
            <w:rPr>
              <w:b/>
              <w:sz w:val="20"/>
            </w:rPr>
          </w:pPr>
          <w:r>
            <w:rPr>
              <w:b/>
              <w:sz w:val="20"/>
            </w:rPr>
            <w:t xml:space="preserve">ISO 14001:2015 </w:t>
          </w:r>
        </w:p>
      </w:tc>
      <w:tc>
        <w:tcPr>
          <w:tcW w:w="3686" w:type="dxa"/>
          <w:tcBorders>
            <w:top w:val="single" w:sz="18" w:space="0" w:color="17365D"/>
            <w:left w:val="nil"/>
            <w:bottom w:val="nil"/>
            <w:right w:val="nil"/>
          </w:tcBorders>
          <w:hideMark/>
        </w:tcPr>
        <w:p w:rsidR="00140EAB" w:rsidRDefault="00140EAB" w:rsidP="00140EAB">
          <w:pPr>
            <w:pStyle w:val="TableParagraph"/>
            <w:spacing w:before="1" w:line="256" w:lineRule="auto"/>
            <w:ind w:left="0"/>
            <w:jc w:val="center"/>
            <w:rPr>
              <w:b/>
              <w:sz w:val="20"/>
            </w:rPr>
          </w:pPr>
          <w:r>
            <w:rPr>
              <w:b/>
              <w:sz w:val="20"/>
            </w:rPr>
            <w:t xml:space="preserve">Página </w:t>
          </w:r>
          <w:r>
            <w:rPr>
              <w:b/>
              <w:bCs/>
              <w:sz w:val="20"/>
            </w:rPr>
            <w:fldChar w:fldCharType="begin"/>
          </w:r>
          <w:r>
            <w:rPr>
              <w:b/>
              <w:bCs/>
              <w:sz w:val="20"/>
            </w:rPr>
            <w:instrText>PAGE  \* Arabic  \* MERGEFORMAT</w:instrText>
          </w:r>
          <w:r>
            <w:rPr>
              <w:b/>
              <w:bCs/>
              <w:sz w:val="20"/>
            </w:rPr>
            <w:fldChar w:fldCharType="separate"/>
          </w:r>
          <w:r w:rsidR="00120E14">
            <w:rPr>
              <w:b/>
              <w:bCs/>
              <w:noProof/>
              <w:sz w:val="20"/>
            </w:rPr>
            <w:t>6</w:t>
          </w:r>
          <w:r>
            <w:rPr>
              <w:b/>
              <w:bCs/>
              <w:sz w:val="20"/>
            </w:rPr>
            <w:fldChar w:fldCharType="end"/>
          </w:r>
          <w:r>
            <w:rPr>
              <w:b/>
              <w:sz w:val="20"/>
            </w:rPr>
            <w:t xml:space="preserve"> de </w:t>
          </w:r>
          <w:r>
            <w:rPr>
              <w:b/>
              <w:bCs/>
              <w:sz w:val="20"/>
            </w:rPr>
            <w:fldChar w:fldCharType="begin"/>
          </w:r>
          <w:r>
            <w:rPr>
              <w:b/>
              <w:bCs/>
              <w:sz w:val="20"/>
            </w:rPr>
            <w:instrText>NUMPAGES  \* Arabic  \* MERGEFORMAT</w:instrText>
          </w:r>
          <w:r>
            <w:rPr>
              <w:b/>
              <w:bCs/>
              <w:sz w:val="20"/>
            </w:rPr>
            <w:fldChar w:fldCharType="separate"/>
          </w:r>
          <w:r w:rsidR="00120E14">
            <w:rPr>
              <w:b/>
              <w:bCs/>
              <w:noProof/>
              <w:sz w:val="20"/>
            </w:rPr>
            <w:t>6</w:t>
          </w:r>
          <w:r>
            <w:rPr>
              <w:b/>
              <w:bCs/>
              <w:sz w:val="20"/>
            </w:rPr>
            <w:fldChar w:fldCharType="end"/>
          </w:r>
        </w:p>
      </w:tc>
    </w:tr>
  </w:tbl>
  <w:p w:rsidR="0080349A" w:rsidRDefault="0080349A">
    <w:pPr>
      <w:spacing w:line="259" w:lineRule="auto"/>
      <w:ind w:left="1"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63" w:tblpY="722"/>
      <w:tblOverlap w:val="never"/>
      <w:tblW w:w="10030" w:type="dxa"/>
      <w:tblInd w:w="0" w:type="dxa"/>
      <w:tblCellMar>
        <w:left w:w="72" w:type="dxa"/>
      </w:tblCellMar>
      <w:tblLook w:val="04A0" w:firstRow="1" w:lastRow="0" w:firstColumn="1" w:lastColumn="0" w:noHBand="0" w:noVBand="1"/>
    </w:tblPr>
    <w:tblGrid>
      <w:gridCol w:w="2050"/>
      <w:gridCol w:w="4680"/>
      <w:gridCol w:w="3300"/>
    </w:tblGrid>
    <w:tr w:rsidR="0080349A">
      <w:trPr>
        <w:trHeight w:val="454"/>
      </w:trPr>
      <w:tc>
        <w:tcPr>
          <w:tcW w:w="2050" w:type="dxa"/>
          <w:vMerge w:val="restart"/>
          <w:tcBorders>
            <w:top w:val="single" w:sz="12" w:space="0" w:color="000000"/>
            <w:left w:val="single" w:sz="12" w:space="0" w:color="000000"/>
            <w:bottom w:val="single" w:sz="12" w:space="0" w:color="000000"/>
            <w:right w:val="single" w:sz="12" w:space="0" w:color="000000"/>
          </w:tcBorders>
          <w:vAlign w:val="bottom"/>
        </w:tcPr>
        <w:p w:rsidR="0080349A" w:rsidRDefault="005136B9">
          <w:pPr>
            <w:spacing w:line="259" w:lineRule="auto"/>
            <w:ind w:left="0" w:right="315" w:firstLine="0"/>
            <w:jc w:val="right"/>
          </w:pPr>
          <w:r>
            <w:rPr>
              <w:noProof/>
            </w:rPr>
            <w:drawing>
              <wp:inline distT="0" distB="0" distL="0" distR="0">
                <wp:extent cx="838200" cy="69469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838200" cy="694690"/>
                        </a:xfrm>
                        <a:prstGeom prst="rect">
                          <a:avLst/>
                        </a:prstGeom>
                      </pic:spPr>
                    </pic:pic>
                  </a:graphicData>
                </a:graphic>
              </wp:inline>
            </w:drawing>
          </w:r>
          <w:r>
            <w:rPr>
              <w:rFonts w:ascii="Times New Roman" w:eastAsia="Times New Roman" w:hAnsi="Times New Roman" w:cs="Times New Roman"/>
              <w:b/>
              <w:color w:val="FF0000"/>
            </w:rPr>
            <w:t xml:space="preserve"> </w:t>
          </w:r>
        </w:p>
      </w:tc>
      <w:tc>
        <w:tcPr>
          <w:tcW w:w="4680" w:type="dxa"/>
          <w:vMerge w:val="restart"/>
          <w:tcBorders>
            <w:top w:val="single" w:sz="12" w:space="0" w:color="000000"/>
            <w:left w:val="single" w:sz="12" w:space="0" w:color="000000"/>
            <w:bottom w:val="single" w:sz="12" w:space="0" w:color="000000"/>
            <w:right w:val="single" w:sz="12" w:space="0" w:color="000000"/>
          </w:tcBorders>
        </w:tcPr>
        <w:p w:rsidR="0080349A" w:rsidRDefault="005136B9">
          <w:pPr>
            <w:spacing w:line="240" w:lineRule="auto"/>
            <w:ind w:left="0" w:right="0" w:firstLine="0"/>
          </w:pPr>
          <w:r>
            <w:rPr>
              <w:b/>
              <w:sz w:val="24"/>
            </w:rPr>
            <w:t xml:space="preserve">Nombre del documento: Procedimiento para la Evaluación Docente </w:t>
          </w:r>
          <w:r>
            <w:rPr>
              <w:sz w:val="24"/>
            </w:rPr>
            <w:t xml:space="preserve"> </w:t>
          </w:r>
        </w:p>
        <w:p w:rsidR="0080349A" w:rsidRDefault="005136B9">
          <w:pPr>
            <w:spacing w:line="259" w:lineRule="auto"/>
            <w:ind w:left="0" w:right="0" w:firstLine="0"/>
            <w:jc w:val="left"/>
          </w:pPr>
          <w:r>
            <w:rPr>
              <w:rFonts w:ascii="Times New Roman" w:eastAsia="Times New Roman" w:hAnsi="Times New Roman" w:cs="Times New Roman"/>
              <w:b/>
              <w:sz w:val="24"/>
            </w:rPr>
            <w:t xml:space="preserve"> </w:t>
          </w:r>
        </w:p>
      </w:tc>
      <w:tc>
        <w:tcPr>
          <w:tcW w:w="3300" w:type="dxa"/>
          <w:tcBorders>
            <w:top w:val="single" w:sz="12" w:space="0" w:color="000000"/>
            <w:left w:val="single" w:sz="12" w:space="0" w:color="000000"/>
            <w:bottom w:val="single" w:sz="12" w:space="0" w:color="000000"/>
            <w:right w:val="single" w:sz="12" w:space="0" w:color="000000"/>
          </w:tcBorders>
        </w:tcPr>
        <w:p w:rsidR="0080349A" w:rsidRDefault="005136B9">
          <w:pPr>
            <w:spacing w:line="259" w:lineRule="auto"/>
            <w:ind w:left="0" w:right="0" w:firstLine="0"/>
            <w:jc w:val="left"/>
          </w:pPr>
          <w:r>
            <w:rPr>
              <w:b/>
              <w:sz w:val="24"/>
            </w:rPr>
            <w:t xml:space="preserve">Código: ITA-CA-PO-005 </w:t>
          </w:r>
        </w:p>
      </w:tc>
    </w:tr>
    <w:tr w:rsidR="0080349A">
      <w:trPr>
        <w:trHeight w:val="406"/>
      </w:trPr>
      <w:tc>
        <w:tcPr>
          <w:tcW w:w="0" w:type="auto"/>
          <w:vMerge/>
          <w:tcBorders>
            <w:top w:val="nil"/>
            <w:left w:val="single" w:sz="12" w:space="0" w:color="000000"/>
            <w:bottom w:val="nil"/>
            <w:right w:val="single" w:sz="12" w:space="0" w:color="000000"/>
          </w:tcBorders>
          <w:vAlign w:val="bottom"/>
        </w:tcPr>
        <w:p w:rsidR="0080349A" w:rsidRDefault="0080349A">
          <w:pPr>
            <w:spacing w:after="160" w:line="259" w:lineRule="auto"/>
            <w:ind w:left="0" w:right="0" w:firstLine="0"/>
            <w:jc w:val="left"/>
          </w:pPr>
        </w:p>
      </w:tc>
      <w:tc>
        <w:tcPr>
          <w:tcW w:w="0" w:type="auto"/>
          <w:vMerge/>
          <w:tcBorders>
            <w:top w:val="nil"/>
            <w:left w:val="single" w:sz="12" w:space="0" w:color="000000"/>
            <w:bottom w:val="single" w:sz="12" w:space="0" w:color="000000"/>
            <w:right w:val="single" w:sz="12" w:space="0" w:color="000000"/>
          </w:tcBorders>
          <w:vAlign w:val="bottom"/>
        </w:tcPr>
        <w:p w:rsidR="0080349A" w:rsidRDefault="0080349A">
          <w:pPr>
            <w:spacing w:after="160" w:line="259" w:lineRule="auto"/>
            <w:ind w:left="0" w:right="0" w:firstLine="0"/>
            <w:jc w:val="left"/>
          </w:pPr>
        </w:p>
      </w:tc>
      <w:tc>
        <w:tcPr>
          <w:tcW w:w="3300" w:type="dxa"/>
          <w:tcBorders>
            <w:top w:val="single" w:sz="12" w:space="0" w:color="000000"/>
            <w:left w:val="single" w:sz="12" w:space="0" w:color="000000"/>
            <w:bottom w:val="single" w:sz="12" w:space="0" w:color="000000"/>
            <w:right w:val="single" w:sz="12" w:space="0" w:color="000000"/>
          </w:tcBorders>
        </w:tcPr>
        <w:p w:rsidR="0080349A" w:rsidRDefault="005136B9">
          <w:pPr>
            <w:spacing w:line="259" w:lineRule="auto"/>
            <w:ind w:left="0" w:right="0" w:firstLine="0"/>
            <w:jc w:val="left"/>
          </w:pPr>
          <w:r>
            <w:rPr>
              <w:b/>
              <w:sz w:val="24"/>
            </w:rPr>
            <w:t xml:space="preserve">Revisión : 0 </w:t>
          </w:r>
        </w:p>
      </w:tc>
    </w:tr>
    <w:tr w:rsidR="0080349A">
      <w:trPr>
        <w:trHeight w:val="581"/>
      </w:trPr>
      <w:tc>
        <w:tcPr>
          <w:tcW w:w="0" w:type="auto"/>
          <w:vMerge/>
          <w:tcBorders>
            <w:top w:val="nil"/>
            <w:left w:val="single" w:sz="12" w:space="0" w:color="000000"/>
            <w:bottom w:val="single" w:sz="12" w:space="0" w:color="000000"/>
            <w:right w:val="single" w:sz="12" w:space="0" w:color="000000"/>
          </w:tcBorders>
          <w:vAlign w:val="center"/>
        </w:tcPr>
        <w:p w:rsidR="0080349A" w:rsidRDefault="0080349A">
          <w:pPr>
            <w:spacing w:after="160" w:line="259" w:lineRule="auto"/>
            <w:ind w:left="0" w:right="0" w:firstLine="0"/>
            <w:jc w:val="left"/>
          </w:pPr>
        </w:p>
      </w:tc>
      <w:tc>
        <w:tcPr>
          <w:tcW w:w="4680" w:type="dxa"/>
          <w:tcBorders>
            <w:top w:val="single" w:sz="12" w:space="0" w:color="000000"/>
            <w:left w:val="single" w:sz="12" w:space="0" w:color="000000"/>
            <w:bottom w:val="single" w:sz="12" w:space="0" w:color="000000"/>
            <w:right w:val="single" w:sz="12" w:space="0" w:color="000000"/>
          </w:tcBorders>
        </w:tcPr>
        <w:p w:rsidR="0080349A" w:rsidRDefault="005136B9">
          <w:pPr>
            <w:spacing w:line="259" w:lineRule="auto"/>
            <w:ind w:left="0" w:right="0" w:firstLine="0"/>
          </w:pPr>
          <w:r>
            <w:rPr>
              <w:b/>
              <w:sz w:val="24"/>
            </w:rPr>
            <w:t xml:space="preserve">Referencia a la Norma ISO 9001:2008 : </w:t>
          </w:r>
        </w:p>
        <w:p w:rsidR="0080349A" w:rsidRDefault="005136B9">
          <w:pPr>
            <w:spacing w:line="259" w:lineRule="auto"/>
            <w:ind w:left="0" w:right="0" w:firstLine="0"/>
            <w:jc w:val="left"/>
          </w:pPr>
          <w:r>
            <w:rPr>
              <w:b/>
              <w:sz w:val="24"/>
            </w:rPr>
            <w:t xml:space="preserve">7.2.3, 8.2.1 y 8.2.3 </w:t>
          </w:r>
        </w:p>
      </w:tc>
      <w:tc>
        <w:tcPr>
          <w:tcW w:w="3300" w:type="dxa"/>
          <w:tcBorders>
            <w:top w:val="single" w:sz="12" w:space="0" w:color="000000"/>
            <w:left w:val="single" w:sz="12" w:space="0" w:color="000000"/>
            <w:bottom w:val="single" w:sz="12" w:space="0" w:color="000000"/>
            <w:right w:val="single" w:sz="12" w:space="0" w:color="000000"/>
          </w:tcBorders>
          <w:vAlign w:val="center"/>
        </w:tcPr>
        <w:p w:rsidR="0080349A" w:rsidRDefault="005136B9">
          <w:pPr>
            <w:spacing w:line="259" w:lineRule="auto"/>
            <w:ind w:left="0" w:right="0" w:firstLine="0"/>
            <w:jc w:val="left"/>
          </w:pPr>
          <w:r>
            <w:rPr>
              <w:b/>
              <w:sz w:val="24"/>
            </w:rPr>
            <w:t xml:space="preserve">Página </w:t>
          </w:r>
          <w:r>
            <w:fldChar w:fldCharType="begin"/>
          </w:r>
          <w:r>
            <w:instrText xml:space="preserve"> PAGE   \* MERGEFORMAT </w:instrText>
          </w:r>
          <w:r>
            <w:fldChar w:fldCharType="separate"/>
          </w:r>
          <w:r>
            <w:rPr>
              <w:b/>
              <w:sz w:val="24"/>
            </w:rPr>
            <w:t>1</w:t>
          </w:r>
          <w:r>
            <w:rPr>
              <w:b/>
              <w:sz w:val="24"/>
            </w:rPr>
            <w:fldChar w:fldCharType="end"/>
          </w:r>
          <w:r>
            <w:rPr>
              <w:b/>
              <w:sz w:val="24"/>
            </w:rPr>
            <w:t xml:space="preserve"> de </w:t>
          </w:r>
          <w:fldSimple w:instr=" NUMPAGES   \* MERGEFORMAT ">
            <w:r w:rsidR="00120E14" w:rsidRPr="00120E14">
              <w:rPr>
                <w:b/>
                <w:noProof/>
                <w:sz w:val="24"/>
              </w:rPr>
              <w:t>6</w:t>
            </w:r>
          </w:fldSimple>
          <w:r>
            <w:rPr>
              <w:b/>
              <w:sz w:val="24"/>
            </w:rPr>
            <w:t xml:space="preserve"> </w:t>
          </w:r>
        </w:p>
      </w:tc>
    </w:tr>
  </w:tbl>
  <w:p w:rsidR="0080349A" w:rsidRDefault="005136B9">
    <w:pPr>
      <w:spacing w:line="259" w:lineRule="auto"/>
      <w:ind w:left="1" w:right="0" w:firstLine="0"/>
      <w:jc w:val="left"/>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33F74"/>
    <w:multiLevelType w:val="hybridMultilevel"/>
    <w:tmpl w:val="38E887A4"/>
    <w:lvl w:ilvl="0" w:tplc="E762378A">
      <w:start w:val="1"/>
      <w:numFmt w:val="decimal"/>
      <w:lvlText w:val="%1."/>
      <w:lvlJc w:val="left"/>
      <w:pPr>
        <w:ind w:left="540" w:hanging="360"/>
      </w:pPr>
      <w:rPr>
        <w:rFonts w:hint="default"/>
      </w:rPr>
    </w:lvl>
    <w:lvl w:ilvl="1" w:tplc="080A0019" w:tentative="1">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1">
    <w:nsid w:val="0F8926F5"/>
    <w:multiLevelType w:val="hybridMultilevel"/>
    <w:tmpl w:val="11044106"/>
    <w:lvl w:ilvl="0" w:tplc="DD860326">
      <w:start w:val="5"/>
      <w:numFmt w:val="decimal"/>
      <w:lvlText w:val="%1."/>
      <w:lvlJc w:val="left"/>
      <w:pPr>
        <w:ind w:left="791" w:hanging="360"/>
      </w:pPr>
      <w:rPr>
        <w:rFonts w:hint="default"/>
        <w:b/>
      </w:rPr>
    </w:lvl>
    <w:lvl w:ilvl="1" w:tplc="080A0019" w:tentative="1">
      <w:start w:val="1"/>
      <w:numFmt w:val="lowerLetter"/>
      <w:lvlText w:val="%2."/>
      <w:lvlJc w:val="left"/>
      <w:pPr>
        <w:ind w:left="1511" w:hanging="360"/>
      </w:pPr>
    </w:lvl>
    <w:lvl w:ilvl="2" w:tplc="080A001B" w:tentative="1">
      <w:start w:val="1"/>
      <w:numFmt w:val="lowerRoman"/>
      <w:lvlText w:val="%3."/>
      <w:lvlJc w:val="right"/>
      <w:pPr>
        <w:ind w:left="2231" w:hanging="180"/>
      </w:pPr>
    </w:lvl>
    <w:lvl w:ilvl="3" w:tplc="080A000F" w:tentative="1">
      <w:start w:val="1"/>
      <w:numFmt w:val="decimal"/>
      <w:lvlText w:val="%4."/>
      <w:lvlJc w:val="left"/>
      <w:pPr>
        <w:ind w:left="2951" w:hanging="360"/>
      </w:pPr>
    </w:lvl>
    <w:lvl w:ilvl="4" w:tplc="080A0019" w:tentative="1">
      <w:start w:val="1"/>
      <w:numFmt w:val="lowerLetter"/>
      <w:lvlText w:val="%5."/>
      <w:lvlJc w:val="left"/>
      <w:pPr>
        <w:ind w:left="3671" w:hanging="360"/>
      </w:pPr>
    </w:lvl>
    <w:lvl w:ilvl="5" w:tplc="080A001B" w:tentative="1">
      <w:start w:val="1"/>
      <w:numFmt w:val="lowerRoman"/>
      <w:lvlText w:val="%6."/>
      <w:lvlJc w:val="right"/>
      <w:pPr>
        <w:ind w:left="4391" w:hanging="180"/>
      </w:pPr>
    </w:lvl>
    <w:lvl w:ilvl="6" w:tplc="080A000F" w:tentative="1">
      <w:start w:val="1"/>
      <w:numFmt w:val="decimal"/>
      <w:lvlText w:val="%7."/>
      <w:lvlJc w:val="left"/>
      <w:pPr>
        <w:ind w:left="5111" w:hanging="360"/>
      </w:pPr>
    </w:lvl>
    <w:lvl w:ilvl="7" w:tplc="080A0019" w:tentative="1">
      <w:start w:val="1"/>
      <w:numFmt w:val="lowerLetter"/>
      <w:lvlText w:val="%8."/>
      <w:lvlJc w:val="left"/>
      <w:pPr>
        <w:ind w:left="5831" w:hanging="360"/>
      </w:pPr>
    </w:lvl>
    <w:lvl w:ilvl="8" w:tplc="080A001B" w:tentative="1">
      <w:start w:val="1"/>
      <w:numFmt w:val="lowerRoman"/>
      <w:lvlText w:val="%9."/>
      <w:lvlJc w:val="right"/>
      <w:pPr>
        <w:ind w:left="6551" w:hanging="180"/>
      </w:pPr>
    </w:lvl>
  </w:abstractNum>
  <w:abstractNum w:abstractNumId="2">
    <w:nsid w:val="1BB22889"/>
    <w:multiLevelType w:val="hybridMultilevel"/>
    <w:tmpl w:val="2F4AAD5A"/>
    <w:lvl w:ilvl="0" w:tplc="5078959C">
      <w:start w:val="6"/>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2EF6FB0"/>
    <w:multiLevelType w:val="multilevel"/>
    <w:tmpl w:val="29760D3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33428EB"/>
    <w:multiLevelType w:val="hybridMultilevel"/>
    <w:tmpl w:val="9F2E10C2"/>
    <w:lvl w:ilvl="0" w:tplc="B7DE4E84">
      <w:start w:val="6"/>
      <w:numFmt w:val="decimal"/>
      <w:lvlText w:val="%1."/>
      <w:lvlJc w:val="left"/>
      <w:pPr>
        <w:ind w:left="791" w:hanging="360"/>
      </w:pPr>
      <w:rPr>
        <w:rFonts w:hint="default"/>
        <w:b/>
      </w:rPr>
    </w:lvl>
    <w:lvl w:ilvl="1" w:tplc="080A0019" w:tentative="1">
      <w:start w:val="1"/>
      <w:numFmt w:val="lowerLetter"/>
      <w:lvlText w:val="%2."/>
      <w:lvlJc w:val="left"/>
      <w:pPr>
        <w:ind w:left="1511" w:hanging="360"/>
      </w:pPr>
    </w:lvl>
    <w:lvl w:ilvl="2" w:tplc="080A001B" w:tentative="1">
      <w:start w:val="1"/>
      <w:numFmt w:val="lowerRoman"/>
      <w:lvlText w:val="%3."/>
      <w:lvlJc w:val="right"/>
      <w:pPr>
        <w:ind w:left="2231" w:hanging="180"/>
      </w:pPr>
    </w:lvl>
    <w:lvl w:ilvl="3" w:tplc="080A000F" w:tentative="1">
      <w:start w:val="1"/>
      <w:numFmt w:val="decimal"/>
      <w:lvlText w:val="%4."/>
      <w:lvlJc w:val="left"/>
      <w:pPr>
        <w:ind w:left="2951" w:hanging="360"/>
      </w:pPr>
    </w:lvl>
    <w:lvl w:ilvl="4" w:tplc="080A0019" w:tentative="1">
      <w:start w:val="1"/>
      <w:numFmt w:val="lowerLetter"/>
      <w:lvlText w:val="%5."/>
      <w:lvlJc w:val="left"/>
      <w:pPr>
        <w:ind w:left="3671" w:hanging="360"/>
      </w:pPr>
    </w:lvl>
    <w:lvl w:ilvl="5" w:tplc="080A001B" w:tentative="1">
      <w:start w:val="1"/>
      <w:numFmt w:val="lowerRoman"/>
      <w:lvlText w:val="%6."/>
      <w:lvlJc w:val="right"/>
      <w:pPr>
        <w:ind w:left="4391" w:hanging="180"/>
      </w:pPr>
    </w:lvl>
    <w:lvl w:ilvl="6" w:tplc="080A000F" w:tentative="1">
      <w:start w:val="1"/>
      <w:numFmt w:val="decimal"/>
      <w:lvlText w:val="%7."/>
      <w:lvlJc w:val="left"/>
      <w:pPr>
        <w:ind w:left="5111" w:hanging="360"/>
      </w:pPr>
    </w:lvl>
    <w:lvl w:ilvl="7" w:tplc="080A0019" w:tentative="1">
      <w:start w:val="1"/>
      <w:numFmt w:val="lowerLetter"/>
      <w:lvlText w:val="%8."/>
      <w:lvlJc w:val="left"/>
      <w:pPr>
        <w:ind w:left="5831" w:hanging="360"/>
      </w:pPr>
    </w:lvl>
    <w:lvl w:ilvl="8" w:tplc="080A001B" w:tentative="1">
      <w:start w:val="1"/>
      <w:numFmt w:val="lowerRoman"/>
      <w:lvlText w:val="%9."/>
      <w:lvlJc w:val="right"/>
      <w:pPr>
        <w:ind w:left="6551" w:hanging="180"/>
      </w:pPr>
    </w:lvl>
  </w:abstractNum>
  <w:abstractNum w:abstractNumId="5">
    <w:nsid w:val="2401648F"/>
    <w:multiLevelType w:val="hybridMultilevel"/>
    <w:tmpl w:val="0E983BAC"/>
    <w:lvl w:ilvl="0" w:tplc="A556478E">
      <w:start w:val="1"/>
      <w:numFmt w:val="bullet"/>
      <w:lvlText w:val="•"/>
      <w:lvlJc w:val="left"/>
      <w:pPr>
        <w:tabs>
          <w:tab w:val="num" w:pos="720"/>
        </w:tabs>
        <w:ind w:left="720" w:hanging="360"/>
      </w:pPr>
      <w:rPr>
        <w:rFonts w:ascii="Arial" w:hAnsi="Arial" w:hint="default"/>
      </w:rPr>
    </w:lvl>
    <w:lvl w:ilvl="1" w:tplc="7326D40E" w:tentative="1">
      <w:start w:val="1"/>
      <w:numFmt w:val="bullet"/>
      <w:lvlText w:val="•"/>
      <w:lvlJc w:val="left"/>
      <w:pPr>
        <w:tabs>
          <w:tab w:val="num" w:pos="1440"/>
        </w:tabs>
        <w:ind w:left="1440" w:hanging="360"/>
      </w:pPr>
      <w:rPr>
        <w:rFonts w:ascii="Arial" w:hAnsi="Arial" w:hint="default"/>
      </w:rPr>
    </w:lvl>
    <w:lvl w:ilvl="2" w:tplc="CF4656D2" w:tentative="1">
      <w:start w:val="1"/>
      <w:numFmt w:val="bullet"/>
      <w:lvlText w:val="•"/>
      <w:lvlJc w:val="left"/>
      <w:pPr>
        <w:tabs>
          <w:tab w:val="num" w:pos="2160"/>
        </w:tabs>
        <w:ind w:left="2160" w:hanging="360"/>
      </w:pPr>
      <w:rPr>
        <w:rFonts w:ascii="Arial" w:hAnsi="Arial" w:hint="default"/>
      </w:rPr>
    </w:lvl>
    <w:lvl w:ilvl="3" w:tplc="11148D14" w:tentative="1">
      <w:start w:val="1"/>
      <w:numFmt w:val="bullet"/>
      <w:lvlText w:val="•"/>
      <w:lvlJc w:val="left"/>
      <w:pPr>
        <w:tabs>
          <w:tab w:val="num" w:pos="2880"/>
        </w:tabs>
        <w:ind w:left="2880" w:hanging="360"/>
      </w:pPr>
      <w:rPr>
        <w:rFonts w:ascii="Arial" w:hAnsi="Arial" w:hint="default"/>
      </w:rPr>
    </w:lvl>
    <w:lvl w:ilvl="4" w:tplc="E1AACCF6" w:tentative="1">
      <w:start w:val="1"/>
      <w:numFmt w:val="bullet"/>
      <w:lvlText w:val="•"/>
      <w:lvlJc w:val="left"/>
      <w:pPr>
        <w:tabs>
          <w:tab w:val="num" w:pos="3600"/>
        </w:tabs>
        <w:ind w:left="3600" w:hanging="360"/>
      </w:pPr>
      <w:rPr>
        <w:rFonts w:ascii="Arial" w:hAnsi="Arial" w:hint="default"/>
      </w:rPr>
    </w:lvl>
    <w:lvl w:ilvl="5" w:tplc="82DCC95A" w:tentative="1">
      <w:start w:val="1"/>
      <w:numFmt w:val="bullet"/>
      <w:lvlText w:val="•"/>
      <w:lvlJc w:val="left"/>
      <w:pPr>
        <w:tabs>
          <w:tab w:val="num" w:pos="4320"/>
        </w:tabs>
        <w:ind w:left="4320" w:hanging="360"/>
      </w:pPr>
      <w:rPr>
        <w:rFonts w:ascii="Arial" w:hAnsi="Arial" w:hint="default"/>
      </w:rPr>
    </w:lvl>
    <w:lvl w:ilvl="6" w:tplc="36548C82" w:tentative="1">
      <w:start w:val="1"/>
      <w:numFmt w:val="bullet"/>
      <w:lvlText w:val="•"/>
      <w:lvlJc w:val="left"/>
      <w:pPr>
        <w:tabs>
          <w:tab w:val="num" w:pos="5040"/>
        </w:tabs>
        <w:ind w:left="5040" w:hanging="360"/>
      </w:pPr>
      <w:rPr>
        <w:rFonts w:ascii="Arial" w:hAnsi="Arial" w:hint="default"/>
      </w:rPr>
    </w:lvl>
    <w:lvl w:ilvl="7" w:tplc="D0DAEC20" w:tentative="1">
      <w:start w:val="1"/>
      <w:numFmt w:val="bullet"/>
      <w:lvlText w:val="•"/>
      <w:lvlJc w:val="left"/>
      <w:pPr>
        <w:tabs>
          <w:tab w:val="num" w:pos="5760"/>
        </w:tabs>
        <w:ind w:left="5760" w:hanging="360"/>
      </w:pPr>
      <w:rPr>
        <w:rFonts w:ascii="Arial" w:hAnsi="Arial" w:hint="default"/>
      </w:rPr>
    </w:lvl>
    <w:lvl w:ilvl="8" w:tplc="0FFC82D2" w:tentative="1">
      <w:start w:val="1"/>
      <w:numFmt w:val="bullet"/>
      <w:lvlText w:val="•"/>
      <w:lvlJc w:val="left"/>
      <w:pPr>
        <w:tabs>
          <w:tab w:val="num" w:pos="6480"/>
        </w:tabs>
        <w:ind w:left="6480" w:hanging="360"/>
      </w:pPr>
      <w:rPr>
        <w:rFonts w:ascii="Arial" w:hAnsi="Arial" w:hint="default"/>
      </w:rPr>
    </w:lvl>
  </w:abstractNum>
  <w:abstractNum w:abstractNumId="6">
    <w:nsid w:val="2A5C3DD8"/>
    <w:multiLevelType w:val="hybridMultilevel"/>
    <w:tmpl w:val="79F8C082"/>
    <w:lvl w:ilvl="0" w:tplc="B7D05904">
      <w:start w:val="1"/>
      <w:numFmt w:val="decimal"/>
      <w:lvlText w:val="%1."/>
      <w:lvlJc w:val="left"/>
      <w:pPr>
        <w:ind w:left="540" w:hanging="360"/>
      </w:pPr>
      <w:rPr>
        <w:rFonts w:hint="default"/>
      </w:rPr>
    </w:lvl>
    <w:lvl w:ilvl="1" w:tplc="080A0019" w:tentative="1">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7">
    <w:nsid w:val="2AF37458"/>
    <w:multiLevelType w:val="hybridMultilevel"/>
    <w:tmpl w:val="4B50C188"/>
    <w:lvl w:ilvl="0" w:tplc="1106546C">
      <w:start w:val="1"/>
      <w:numFmt w:val="bullet"/>
      <w:lvlText w:val="•"/>
      <w:lvlJc w:val="left"/>
      <w:pPr>
        <w:tabs>
          <w:tab w:val="num" w:pos="720"/>
        </w:tabs>
        <w:ind w:left="720" w:hanging="360"/>
      </w:pPr>
      <w:rPr>
        <w:rFonts w:ascii="Arial" w:hAnsi="Arial" w:hint="default"/>
      </w:rPr>
    </w:lvl>
    <w:lvl w:ilvl="1" w:tplc="22EC2B10" w:tentative="1">
      <w:start w:val="1"/>
      <w:numFmt w:val="bullet"/>
      <w:lvlText w:val="•"/>
      <w:lvlJc w:val="left"/>
      <w:pPr>
        <w:tabs>
          <w:tab w:val="num" w:pos="1440"/>
        </w:tabs>
        <w:ind w:left="1440" w:hanging="360"/>
      </w:pPr>
      <w:rPr>
        <w:rFonts w:ascii="Arial" w:hAnsi="Arial" w:hint="default"/>
      </w:rPr>
    </w:lvl>
    <w:lvl w:ilvl="2" w:tplc="51DA98D2" w:tentative="1">
      <w:start w:val="1"/>
      <w:numFmt w:val="bullet"/>
      <w:lvlText w:val="•"/>
      <w:lvlJc w:val="left"/>
      <w:pPr>
        <w:tabs>
          <w:tab w:val="num" w:pos="2160"/>
        </w:tabs>
        <w:ind w:left="2160" w:hanging="360"/>
      </w:pPr>
      <w:rPr>
        <w:rFonts w:ascii="Arial" w:hAnsi="Arial" w:hint="default"/>
      </w:rPr>
    </w:lvl>
    <w:lvl w:ilvl="3" w:tplc="5C7698E2" w:tentative="1">
      <w:start w:val="1"/>
      <w:numFmt w:val="bullet"/>
      <w:lvlText w:val="•"/>
      <w:lvlJc w:val="left"/>
      <w:pPr>
        <w:tabs>
          <w:tab w:val="num" w:pos="2880"/>
        </w:tabs>
        <w:ind w:left="2880" w:hanging="360"/>
      </w:pPr>
      <w:rPr>
        <w:rFonts w:ascii="Arial" w:hAnsi="Arial" w:hint="default"/>
      </w:rPr>
    </w:lvl>
    <w:lvl w:ilvl="4" w:tplc="9176F33C" w:tentative="1">
      <w:start w:val="1"/>
      <w:numFmt w:val="bullet"/>
      <w:lvlText w:val="•"/>
      <w:lvlJc w:val="left"/>
      <w:pPr>
        <w:tabs>
          <w:tab w:val="num" w:pos="3600"/>
        </w:tabs>
        <w:ind w:left="3600" w:hanging="360"/>
      </w:pPr>
      <w:rPr>
        <w:rFonts w:ascii="Arial" w:hAnsi="Arial" w:hint="default"/>
      </w:rPr>
    </w:lvl>
    <w:lvl w:ilvl="5" w:tplc="CF6257A8" w:tentative="1">
      <w:start w:val="1"/>
      <w:numFmt w:val="bullet"/>
      <w:lvlText w:val="•"/>
      <w:lvlJc w:val="left"/>
      <w:pPr>
        <w:tabs>
          <w:tab w:val="num" w:pos="4320"/>
        </w:tabs>
        <w:ind w:left="4320" w:hanging="360"/>
      </w:pPr>
      <w:rPr>
        <w:rFonts w:ascii="Arial" w:hAnsi="Arial" w:hint="default"/>
      </w:rPr>
    </w:lvl>
    <w:lvl w:ilvl="6" w:tplc="30A23280" w:tentative="1">
      <w:start w:val="1"/>
      <w:numFmt w:val="bullet"/>
      <w:lvlText w:val="•"/>
      <w:lvlJc w:val="left"/>
      <w:pPr>
        <w:tabs>
          <w:tab w:val="num" w:pos="5040"/>
        </w:tabs>
        <w:ind w:left="5040" w:hanging="360"/>
      </w:pPr>
      <w:rPr>
        <w:rFonts w:ascii="Arial" w:hAnsi="Arial" w:hint="default"/>
      </w:rPr>
    </w:lvl>
    <w:lvl w:ilvl="7" w:tplc="A8A68EE8" w:tentative="1">
      <w:start w:val="1"/>
      <w:numFmt w:val="bullet"/>
      <w:lvlText w:val="•"/>
      <w:lvlJc w:val="left"/>
      <w:pPr>
        <w:tabs>
          <w:tab w:val="num" w:pos="5760"/>
        </w:tabs>
        <w:ind w:left="5760" w:hanging="360"/>
      </w:pPr>
      <w:rPr>
        <w:rFonts w:ascii="Arial" w:hAnsi="Arial" w:hint="default"/>
      </w:rPr>
    </w:lvl>
    <w:lvl w:ilvl="8" w:tplc="0296A126" w:tentative="1">
      <w:start w:val="1"/>
      <w:numFmt w:val="bullet"/>
      <w:lvlText w:val="•"/>
      <w:lvlJc w:val="left"/>
      <w:pPr>
        <w:tabs>
          <w:tab w:val="num" w:pos="6480"/>
        </w:tabs>
        <w:ind w:left="6480" w:hanging="360"/>
      </w:pPr>
      <w:rPr>
        <w:rFonts w:ascii="Arial" w:hAnsi="Arial" w:hint="default"/>
      </w:rPr>
    </w:lvl>
  </w:abstractNum>
  <w:abstractNum w:abstractNumId="8">
    <w:nsid w:val="33AC1B47"/>
    <w:multiLevelType w:val="hybridMultilevel"/>
    <w:tmpl w:val="4D46C4F0"/>
    <w:lvl w:ilvl="0" w:tplc="C4BE5F1C">
      <w:start w:val="1"/>
      <w:numFmt w:val="bullet"/>
      <w:lvlText w:val="•"/>
      <w:lvlJc w:val="left"/>
      <w:pPr>
        <w:ind w:left="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26FCFF2E">
      <w:start w:val="1"/>
      <w:numFmt w:val="bullet"/>
      <w:lvlText w:val="o"/>
      <w:lvlJc w:val="left"/>
      <w:pPr>
        <w:ind w:left="108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2" w:tplc="1A5CB70A">
      <w:start w:val="1"/>
      <w:numFmt w:val="bullet"/>
      <w:lvlText w:val="▪"/>
      <w:lvlJc w:val="left"/>
      <w:pPr>
        <w:ind w:left="180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3" w:tplc="93326754">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9BF0E136">
      <w:start w:val="1"/>
      <w:numFmt w:val="bullet"/>
      <w:lvlText w:val="o"/>
      <w:lvlJc w:val="left"/>
      <w:pPr>
        <w:ind w:left="324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5" w:tplc="8E06124C">
      <w:start w:val="1"/>
      <w:numFmt w:val="bullet"/>
      <w:lvlText w:val="▪"/>
      <w:lvlJc w:val="left"/>
      <w:pPr>
        <w:ind w:left="396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6" w:tplc="38D25F08">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40BCE0D6">
      <w:start w:val="1"/>
      <w:numFmt w:val="bullet"/>
      <w:lvlText w:val="o"/>
      <w:lvlJc w:val="left"/>
      <w:pPr>
        <w:ind w:left="540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8" w:tplc="2780BC98">
      <w:start w:val="1"/>
      <w:numFmt w:val="bullet"/>
      <w:lvlText w:val="▪"/>
      <w:lvlJc w:val="left"/>
      <w:pPr>
        <w:ind w:left="612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abstractNum>
  <w:abstractNum w:abstractNumId="9">
    <w:nsid w:val="3AA61F23"/>
    <w:multiLevelType w:val="hybridMultilevel"/>
    <w:tmpl w:val="10A880D4"/>
    <w:lvl w:ilvl="0" w:tplc="32D8E9C6">
      <w:start w:val="21"/>
      <w:numFmt w:val="decimal"/>
      <w:lvlText w:val="%1"/>
      <w:lvlJc w:val="left"/>
      <w:pPr>
        <w:ind w:left="401" w:hanging="360"/>
      </w:pPr>
      <w:rPr>
        <w:rFonts w:hint="default"/>
      </w:rPr>
    </w:lvl>
    <w:lvl w:ilvl="1" w:tplc="080A0019" w:tentative="1">
      <w:start w:val="1"/>
      <w:numFmt w:val="lowerLetter"/>
      <w:lvlText w:val="%2."/>
      <w:lvlJc w:val="left"/>
      <w:pPr>
        <w:ind w:left="1121" w:hanging="360"/>
      </w:pPr>
    </w:lvl>
    <w:lvl w:ilvl="2" w:tplc="080A001B" w:tentative="1">
      <w:start w:val="1"/>
      <w:numFmt w:val="lowerRoman"/>
      <w:lvlText w:val="%3."/>
      <w:lvlJc w:val="right"/>
      <w:pPr>
        <w:ind w:left="1841" w:hanging="180"/>
      </w:pPr>
    </w:lvl>
    <w:lvl w:ilvl="3" w:tplc="080A000F" w:tentative="1">
      <w:start w:val="1"/>
      <w:numFmt w:val="decimal"/>
      <w:lvlText w:val="%4."/>
      <w:lvlJc w:val="left"/>
      <w:pPr>
        <w:ind w:left="2561" w:hanging="360"/>
      </w:pPr>
    </w:lvl>
    <w:lvl w:ilvl="4" w:tplc="080A0019" w:tentative="1">
      <w:start w:val="1"/>
      <w:numFmt w:val="lowerLetter"/>
      <w:lvlText w:val="%5."/>
      <w:lvlJc w:val="left"/>
      <w:pPr>
        <w:ind w:left="3281" w:hanging="360"/>
      </w:pPr>
    </w:lvl>
    <w:lvl w:ilvl="5" w:tplc="080A001B" w:tentative="1">
      <w:start w:val="1"/>
      <w:numFmt w:val="lowerRoman"/>
      <w:lvlText w:val="%6."/>
      <w:lvlJc w:val="right"/>
      <w:pPr>
        <w:ind w:left="4001" w:hanging="180"/>
      </w:pPr>
    </w:lvl>
    <w:lvl w:ilvl="6" w:tplc="080A000F" w:tentative="1">
      <w:start w:val="1"/>
      <w:numFmt w:val="decimal"/>
      <w:lvlText w:val="%7."/>
      <w:lvlJc w:val="left"/>
      <w:pPr>
        <w:ind w:left="4721" w:hanging="360"/>
      </w:pPr>
    </w:lvl>
    <w:lvl w:ilvl="7" w:tplc="080A0019" w:tentative="1">
      <w:start w:val="1"/>
      <w:numFmt w:val="lowerLetter"/>
      <w:lvlText w:val="%8."/>
      <w:lvlJc w:val="left"/>
      <w:pPr>
        <w:ind w:left="5441" w:hanging="360"/>
      </w:pPr>
    </w:lvl>
    <w:lvl w:ilvl="8" w:tplc="080A001B" w:tentative="1">
      <w:start w:val="1"/>
      <w:numFmt w:val="lowerRoman"/>
      <w:lvlText w:val="%9."/>
      <w:lvlJc w:val="right"/>
      <w:pPr>
        <w:ind w:left="6161" w:hanging="180"/>
      </w:pPr>
    </w:lvl>
  </w:abstractNum>
  <w:abstractNum w:abstractNumId="10">
    <w:nsid w:val="3F2C4E19"/>
    <w:multiLevelType w:val="hybridMultilevel"/>
    <w:tmpl w:val="07267718"/>
    <w:lvl w:ilvl="0" w:tplc="86AE6144">
      <w:start w:val="31"/>
      <w:numFmt w:val="decimal"/>
      <w:lvlText w:val="%1"/>
      <w:lvlJc w:val="left"/>
      <w:pPr>
        <w:ind w:left="406" w:hanging="360"/>
      </w:pPr>
      <w:rPr>
        <w:rFonts w:hint="default"/>
      </w:rPr>
    </w:lvl>
    <w:lvl w:ilvl="1" w:tplc="080A0019" w:tentative="1">
      <w:start w:val="1"/>
      <w:numFmt w:val="lowerLetter"/>
      <w:lvlText w:val="%2."/>
      <w:lvlJc w:val="left"/>
      <w:pPr>
        <w:ind w:left="1126" w:hanging="360"/>
      </w:pPr>
    </w:lvl>
    <w:lvl w:ilvl="2" w:tplc="080A001B" w:tentative="1">
      <w:start w:val="1"/>
      <w:numFmt w:val="lowerRoman"/>
      <w:lvlText w:val="%3."/>
      <w:lvlJc w:val="right"/>
      <w:pPr>
        <w:ind w:left="1846" w:hanging="180"/>
      </w:pPr>
    </w:lvl>
    <w:lvl w:ilvl="3" w:tplc="080A000F" w:tentative="1">
      <w:start w:val="1"/>
      <w:numFmt w:val="decimal"/>
      <w:lvlText w:val="%4."/>
      <w:lvlJc w:val="left"/>
      <w:pPr>
        <w:ind w:left="2566" w:hanging="360"/>
      </w:pPr>
    </w:lvl>
    <w:lvl w:ilvl="4" w:tplc="080A0019" w:tentative="1">
      <w:start w:val="1"/>
      <w:numFmt w:val="lowerLetter"/>
      <w:lvlText w:val="%5."/>
      <w:lvlJc w:val="left"/>
      <w:pPr>
        <w:ind w:left="3286" w:hanging="360"/>
      </w:pPr>
    </w:lvl>
    <w:lvl w:ilvl="5" w:tplc="080A001B" w:tentative="1">
      <w:start w:val="1"/>
      <w:numFmt w:val="lowerRoman"/>
      <w:lvlText w:val="%6."/>
      <w:lvlJc w:val="right"/>
      <w:pPr>
        <w:ind w:left="4006" w:hanging="180"/>
      </w:pPr>
    </w:lvl>
    <w:lvl w:ilvl="6" w:tplc="080A000F" w:tentative="1">
      <w:start w:val="1"/>
      <w:numFmt w:val="decimal"/>
      <w:lvlText w:val="%7."/>
      <w:lvlJc w:val="left"/>
      <w:pPr>
        <w:ind w:left="4726" w:hanging="360"/>
      </w:pPr>
    </w:lvl>
    <w:lvl w:ilvl="7" w:tplc="080A0019" w:tentative="1">
      <w:start w:val="1"/>
      <w:numFmt w:val="lowerLetter"/>
      <w:lvlText w:val="%8."/>
      <w:lvlJc w:val="left"/>
      <w:pPr>
        <w:ind w:left="5446" w:hanging="360"/>
      </w:pPr>
    </w:lvl>
    <w:lvl w:ilvl="8" w:tplc="080A001B" w:tentative="1">
      <w:start w:val="1"/>
      <w:numFmt w:val="lowerRoman"/>
      <w:lvlText w:val="%9."/>
      <w:lvlJc w:val="right"/>
      <w:pPr>
        <w:ind w:left="6166" w:hanging="180"/>
      </w:pPr>
    </w:lvl>
  </w:abstractNum>
  <w:abstractNum w:abstractNumId="11">
    <w:nsid w:val="435273A3"/>
    <w:multiLevelType w:val="hybridMultilevel"/>
    <w:tmpl w:val="BA9C6C3A"/>
    <w:lvl w:ilvl="0" w:tplc="2110B330">
      <w:start w:val="1"/>
      <w:numFmt w:val="decimal"/>
      <w:lvlText w:val="%1."/>
      <w:lvlJc w:val="left"/>
      <w:pPr>
        <w:ind w:left="540" w:hanging="360"/>
      </w:pPr>
      <w:rPr>
        <w:rFonts w:hint="default"/>
      </w:rPr>
    </w:lvl>
    <w:lvl w:ilvl="1" w:tplc="080A0019" w:tentative="1">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12">
    <w:nsid w:val="4AE16E5A"/>
    <w:multiLevelType w:val="multilevel"/>
    <w:tmpl w:val="755CAC92"/>
    <w:lvl w:ilvl="0">
      <w:start w:val="1"/>
      <w:numFmt w:val="decimal"/>
      <w:lvlText w:val="%1."/>
      <w:lvlJc w:val="left"/>
      <w:pPr>
        <w:ind w:left="431"/>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start w:val="1"/>
      <w:numFmt w:val="decimal"/>
      <w:lvlText w:val="%1.%2"/>
      <w:lvlJc w:val="left"/>
      <w:pPr>
        <w:ind w:left="869"/>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52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24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96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68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40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12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846"/>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3">
    <w:nsid w:val="522F1611"/>
    <w:multiLevelType w:val="hybridMultilevel"/>
    <w:tmpl w:val="BBC62814"/>
    <w:lvl w:ilvl="0" w:tplc="A3CA2C02">
      <w:start w:val="6"/>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F5F020F"/>
    <w:multiLevelType w:val="hybridMultilevel"/>
    <w:tmpl w:val="04F6B7BE"/>
    <w:lvl w:ilvl="0" w:tplc="6616C982">
      <w:start w:val="7"/>
      <w:numFmt w:val="decimal"/>
      <w:lvlText w:val="%1."/>
      <w:lvlJc w:val="left"/>
      <w:pPr>
        <w:ind w:left="791" w:hanging="360"/>
      </w:pPr>
      <w:rPr>
        <w:rFonts w:hint="default"/>
        <w:b/>
      </w:rPr>
    </w:lvl>
    <w:lvl w:ilvl="1" w:tplc="080A0019" w:tentative="1">
      <w:start w:val="1"/>
      <w:numFmt w:val="lowerLetter"/>
      <w:lvlText w:val="%2."/>
      <w:lvlJc w:val="left"/>
      <w:pPr>
        <w:ind w:left="1511" w:hanging="360"/>
      </w:pPr>
    </w:lvl>
    <w:lvl w:ilvl="2" w:tplc="080A001B" w:tentative="1">
      <w:start w:val="1"/>
      <w:numFmt w:val="lowerRoman"/>
      <w:lvlText w:val="%3."/>
      <w:lvlJc w:val="right"/>
      <w:pPr>
        <w:ind w:left="2231" w:hanging="180"/>
      </w:pPr>
    </w:lvl>
    <w:lvl w:ilvl="3" w:tplc="080A000F" w:tentative="1">
      <w:start w:val="1"/>
      <w:numFmt w:val="decimal"/>
      <w:lvlText w:val="%4."/>
      <w:lvlJc w:val="left"/>
      <w:pPr>
        <w:ind w:left="2951" w:hanging="360"/>
      </w:pPr>
    </w:lvl>
    <w:lvl w:ilvl="4" w:tplc="080A0019" w:tentative="1">
      <w:start w:val="1"/>
      <w:numFmt w:val="lowerLetter"/>
      <w:lvlText w:val="%5."/>
      <w:lvlJc w:val="left"/>
      <w:pPr>
        <w:ind w:left="3671" w:hanging="360"/>
      </w:pPr>
    </w:lvl>
    <w:lvl w:ilvl="5" w:tplc="080A001B" w:tentative="1">
      <w:start w:val="1"/>
      <w:numFmt w:val="lowerRoman"/>
      <w:lvlText w:val="%6."/>
      <w:lvlJc w:val="right"/>
      <w:pPr>
        <w:ind w:left="4391" w:hanging="180"/>
      </w:pPr>
    </w:lvl>
    <w:lvl w:ilvl="6" w:tplc="080A000F" w:tentative="1">
      <w:start w:val="1"/>
      <w:numFmt w:val="decimal"/>
      <w:lvlText w:val="%7."/>
      <w:lvlJc w:val="left"/>
      <w:pPr>
        <w:ind w:left="5111" w:hanging="360"/>
      </w:pPr>
    </w:lvl>
    <w:lvl w:ilvl="7" w:tplc="080A0019" w:tentative="1">
      <w:start w:val="1"/>
      <w:numFmt w:val="lowerLetter"/>
      <w:lvlText w:val="%8."/>
      <w:lvlJc w:val="left"/>
      <w:pPr>
        <w:ind w:left="5831" w:hanging="360"/>
      </w:pPr>
    </w:lvl>
    <w:lvl w:ilvl="8" w:tplc="080A001B" w:tentative="1">
      <w:start w:val="1"/>
      <w:numFmt w:val="lowerRoman"/>
      <w:lvlText w:val="%9."/>
      <w:lvlJc w:val="right"/>
      <w:pPr>
        <w:ind w:left="6551" w:hanging="180"/>
      </w:pPr>
    </w:lvl>
  </w:abstractNum>
  <w:abstractNum w:abstractNumId="15">
    <w:nsid w:val="679C2AF4"/>
    <w:multiLevelType w:val="hybridMultilevel"/>
    <w:tmpl w:val="FE0821F0"/>
    <w:lvl w:ilvl="0" w:tplc="7618063A">
      <w:start w:val="14"/>
      <w:numFmt w:val="decimal"/>
      <w:lvlText w:val="%1."/>
      <w:lvlJc w:val="left"/>
      <w:pPr>
        <w:ind w:left="364"/>
      </w:pPr>
      <w:rPr>
        <w:rFonts w:ascii="Arial" w:eastAsia="Arial" w:hAnsi="Arial" w:cs="Arial"/>
        <w:b/>
        <w:i w:val="0"/>
        <w:strike w:val="0"/>
        <w:dstrike w:val="0"/>
        <w:color w:val="000000"/>
        <w:sz w:val="18"/>
        <w:u w:val="none" w:color="000000"/>
        <w:bdr w:val="none" w:sz="0" w:space="0" w:color="auto"/>
        <w:shd w:val="clear" w:color="auto" w:fill="auto"/>
        <w:vertAlign w:val="baseline"/>
      </w:rPr>
    </w:lvl>
    <w:lvl w:ilvl="1" w:tplc="502AE74E">
      <w:start w:val="1"/>
      <w:numFmt w:val="lowerLetter"/>
      <w:lvlText w:val="%2"/>
      <w:lvlJc w:val="left"/>
      <w:pPr>
        <w:ind w:left="1084"/>
      </w:pPr>
      <w:rPr>
        <w:rFonts w:ascii="Arial" w:eastAsia="Arial" w:hAnsi="Arial" w:cs="Arial"/>
        <w:b/>
        <w:i w:val="0"/>
        <w:strike w:val="0"/>
        <w:dstrike w:val="0"/>
        <w:color w:val="000000"/>
        <w:sz w:val="18"/>
        <w:u w:val="none" w:color="000000"/>
        <w:bdr w:val="none" w:sz="0" w:space="0" w:color="auto"/>
        <w:shd w:val="clear" w:color="auto" w:fill="auto"/>
        <w:vertAlign w:val="baseline"/>
      </w:rPr>
    </w:lvl>
    <w:lvl w:ilvl="2" w:tplc="19760FAE">
      <w:start w:val="1"/>
      <w:numFmt w:val="lowerRoman"/>
      <w:lvlText w:val="%3"/>
      <w:lvlJc w:val="left"/>
      <w:pPr>
        <w:ind w:left="1804"/>
      </w:pPr>
      <w:rPr>
        <w:rFonts w:ascii="Arial" w:eastAsia="Arial" w:hAnsi="Arial" w:cs="Arial"/>
        <w:b/>
        <w:i w:val="0"/>
        <w:strike w:val="0"/>
        <w:dstrike w:val="0"/>
        <w:color w:val="000000"/>
        <w:sz w:val="18"/>
        <w:u w:val="none" w:color="000000"/>
        <w:bdr w:val="none" w:sz="0" w:space="0" w:color="auto"/>
        <w:shd w:val="clear" w:color="auto" w:fill="auto"/>
        <w:vertAlign w:val="baseline"/>
      </w:rPr>
    </w:lvl>
    <w:lvl w:ilvl="3" w:tplc="F99EB400">
      <w:start w:val="1"/>
      <w:numFmt w:val="decimal"/>
      <w:lvlText w:val="%4"/>
      <w:lvlJc w:val="left"/>
      <w:pPr>
        <w:ind w:left="2524"/>
      </w:pPr>
      <w:rPr>
        <w:rFonts w:ascii="Arial" w:eastAsia="Arial" w:hAnsi="Arial" w:cs="Arial"/>
        <w:b/>
        <w:i w:val="0"/>
        <w:strike w:val="0"/>
        <w:dstrike w:val="0"/>
        <w:color w:val="000000"/>
        <w:sz w:val="18"/>
        <w:u w:val="none" w:color="000000"/>
        <w:bdr w:val="none" w:sz="0" w:space="0" w:color="auto"/>
        <w:shd w:val="clear" w:color="auto" w:fill="auto"/>
        <w:vertAlign w:val="baseline"/>
      </w:rPr>
    </w:lvl>
    <w:lvl w:ilvl="4" w:tplc="D706B4BE">
      <w:start w:val="1"/>
      <w:numFmt w:val="lowerLetter"/>
      <w:lvlText w:val="%5"/>
      <w:lvlJc w:val="left"/>
      <w:pPr>
        <w:ind w:left="3244"/>
      </w:pPr>
      <w:rPr>
        <w:rFonts w:ascii="Arial" w:eastAsia="Arial" w:hAnsi="Arial" w:cs="Arial"/>
        <w:b/>
        <w:i w:val="0"/>
        <w:strike w:val="0"/>
        <w:dstrike w:val="0"/>
        <w:color w:val="000000"/>
        <w:sz w:val="18"/>
        <w:u w:val="none" w:color="000000"/>
        <w:bdr w:val="none" w:sz="0" w:space="0" w:color="auto"/>
        <w:shd w:val="clear" w:color="auto" w:fill="auto"/>
        <w:vertAlign w:val="baseline"/>
      </w:rPr>
    </w:lvl>
    <w:lvl w:ilvl="5" w:tplc="71682DE4">
      <w:start w:val="1"/>
      <w:numFmt w:val="lowerRoman"/>
      <w:lvlText w:val="%6"/>
      <w:lvlJc w:val="left"/>
      <w:pPr>
        <w:ind w:left="3964"/>
      </w:pPr>
      <w:rPr>
        <w:rFonts w:ascii="Arial" w:eastAsia="Arial" w:hAnsi="Arial" w:cs="Arial"/>
        <w:b/>
        <w:i w:val="0"/>
        <w:strike w:val="0"/>
        <w:dstrike w:val="0"/>
        <w:color w:val="000000"/>
        <w:sz w:val="18"/>
        <w:u w:val="none" w:color="000000"/>
        <w:bdr w:val="none" w:sz="0" w:space="0" w:color="auto"/>
        <w:shd w:val="clear" w:color="auto" w:fill="auto"/>
        <w:vertAlign w:val="baseline"/>
      </w:rPr>
    </w:lvl>
    <w:lvl w:ilvl="6" w:tplc="FE20C634">
      <w:start w:val="1"/>
      <w:numFmt w:val="decimal"/>
      <w:lvlText w:val="%7"/>
      <w:lvlJc w:val="left"/>
      <w:pPr>
        <w:ind w:left="4684"/>
      </w:pPr>
      <w:rPr>
        <w:rFonts w:ascii="Arial" w:eastAsia="Arial" w:hAnsi="Arial" w:cs="Arial"/>
        <w:b/>
        <w:i w:val="0"/>
        <w:strike w:val="0"/>
        <w:dstrike w:val="0"/>
        <w:color w:val="000000"/>
        <w:sz w:val="18"/>
        <w:u w:val="none" w:color="000000"/>
        <w:bdr w:val="none" w:sz="0" w:space="0" w:color="auto"/>
        <w:shd w:val="clear" w:color="auto" w:fill="auto"/>
        <w:vertAlign w:val="baseline"/>
      </w:rPr>
    </w:lvl>
    <w:lvl w:ilvl="7" w:tplc="2CB6C1F4">
      <w:start w:val="1"/>
      <w:numFmt w:val="lowerLetter"/>
      <w:lvlText w:val="%8"/>
      <w:lvlJc w:val="left"/>
      <w:pPr>
        <w:ind w:left="5404"/>
      </w:pPr>
      <w:rPr>
        <w:rFonts w:ascii="Arial" w:eastAsia="Arial" w:hAnsi="Arial" w:cs="Arial"/>
        <w:b/>
        <w:i w:val="0"/>
        <w:strike w:val="0"/>
        <w:dstrike w:val="0"/>
        <w:color w:val="000000"/>
        <w:sz w:val="18"/>
        <w:u w:val="none" w:color="000000"/>
        <w:bdr w:val="none" w:sz="0" w:space="0" w:color="auto"/>
        <w:shd w:val="clear" w:color="auto" w:fill="auto"/>
        <w:vertAlign w:val="baseline"/>
      </w:rPr>
    </w:lvl>
    <w:lvl w:ilvl="8" w:tplc="5DCE07FE">
      <w:start w:val="1"/>
      <w:numFmt w:val="lowerRoman"/>
      <w:lvlText w:val="%9"/>
      <w:lvlJc w:val="left"/>
      <w:pPr>
        <w:ind w:left="6124"/>
      </w:pPr>
      <w:rPr>
        <w:rFonts w:ascii="Arial" w:eastAsia="Arial" w:hAnsi="Arial" w:cs="Arial"/>
        <w:b/>
        <w:i w:val="0"/>
        <w:strike w:val="0"/>
        <w:dstrike w:val="0"/>
        <w:color w:val="000000"/>
        <w:sz w:val="18"/>
        <w:u w:val="none" w:color="000000"/>
        <w:bdr w:val="none" w:sz="0" w:space="0" w:color="auto"/>
        <w:shd w:val="clear" w:color="auto" w:fill="auto"/>
        <w:vertAlign w:val="baseline"/>
      </w:rPr>
    </w:lvl>
  </w:abstractNum>
  <w:abstractNum w:abstractNumId="16">
    <w:nsid w:val="6B641E5D"/>
    <w:multiLevelType w:val="hybridMultilevel"/>
    <w:tmpl w:val="CDFE1992"/>
    <w:lvl w:ilvl="0" w:tplc="A06A811E">
      <w:start w:val="5"/>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9806F1F"/>
    <w:multiLevelType w:val="hybridMultilevel"/>
    <w:tmpl w:val="8C02B9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A8F0726"/>
    <w:multiLevelType w:val="hybridMultilevel"/>
    <w:tmpl w:val="E54064C2"/>
    <w:lvl w:ilvl="0" w:tplc="EE246244">
      <w:start w:val="1"/>
      <w:numFmt w:val="lowerLetter"/>
      <w:lvlText w:val="%1."/>
      <w:lvlJc w:val="left"/>
      <w:pPr>
        <w:ind w:left="43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45AA1404">
      <w:start w:val="1"/>
      <w:numFmt w:val="lowerLetter"/>
      <w:lvlText w:val="%2"/>
      <w:lvlJc w:val="left"/>
      <w:pPr>
        <w:ind w:left="108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526C489C">
      <w:start w:val="1"/>
      <w:numFmt w:val="lowerRoman"/>
      <w:lvlText w:val="%3"/>
      <w:lvlJc w:val="left"/>
      <w:pPr>
        <w:ind w:left="180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F53C8E7C">
      <w:start w:val="1"/>
      <w:numFmt w:val="decimal"/>
      <w:lvlText w:val="%4"/>
      <w:lvlJc w:val="left"/>
      <w:pPr>
        <w:ind w:left="252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BBFC6B94">
      <w:start w:val="1"/>
      <w:numFmt w:val="lowerLetter"/>
      <w:lvlText w:val="%5"/>
      <w:lvlJc w:val="left"/>
      <w:pPr>
        <w:ind w:left="324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6AC0E81A">
      <w:start w:val="1"/>
      <w:numFmt w:val="lowerRoman"/>
      <w:lvlText w:val="%6"/>
      <w:lvlJc w:val="left"/>
      <w:pPr>
        <w:ind w:left="396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EB10668C">
      <w:start w:val="1"/>
      <w:numFmt w:val="decimal"/>
      <w:lvlText w:val="%7"/>
      <w:lvlJc w:val="left"/>
      <w:pPr>
        <w:ind w:left="468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B3C3F5E">
      <w:start w:val="1"/>
      <w:numFmt w:val="lowerLetter"/>
      <w:lvlText w:val="%8"/>
      <w:lvlJc w:val="left"/>
      <w:pPr>
        <w:ind w:left="540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7410FF28">
      <w:start w:val="1"/>
      <w:numFmt w:val="lowerRoman"/>
      <w:lvlText w:val="%9"/>
      <w:lvlJc w:val="left"/>
      <w:pPr>
        <w:ind w:left="6124"/>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9">
    <w:nsid w:val="7AEB63C0"/>
    <w:multiLevelType w:val="hybridMultilevel"/>
    <w:tmpl w:val="F1BEC560"/>
    <w:lvl w:ilvl="0" w:tplc="89CA7DA6">
      <w:start w:val="9"/>
      <w:numFmt w:val="decimal"/>
      <w:lvlText w:val="%1."/>
      <w:lvlJc w:val="left"/>
      <w:pPr>
        <w:ind w:left="3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61EBD66">
      <w:start w:val="1"/>
      <w:numFmt w:val="lowerLetter"/>
      <w:lvlText w:val="%2"/>
      <w:lvlJc w:val="left"/>
      <w:pPr>
        <w:ind w:left="128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108872C">
      <w:start w:val="1"/>
      <w:numFmt w:val="lowerRoman"/>
      <w:lvlText w:val="%3"/>
      <w:lvlJc w:val="left"/>
      <w:pPr>
        <w:ind w:left="200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D4624CA">
      <w:start w:val="1"/>
      <w:numFmt w:val="decimal"/>
      <w:lvlText w:val="%4"/>
      <w:lvlJc w:val="left"/>
      <w:pPr>
        <w:ind w:left="272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B7881F2">
      <w:start w:val="1"/>
      <w:numFmt w:val="lowerLetter"/>
      <w:lvlText w:val="%5"/>
      <w:lvlJc w:val="left"/>
      <w:pPr>
        <w:ind w:left="34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82DC9320">
      <w:start w:val="1"/>
      <w:numFmt w:val="lowerRoman"/>
      <w:lvlText w:val="%6"/>
      <w:lvlJc w:val="left"/>
      <w:pPr>
        <w:ind w:left="416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754FDCA">
      <w:start w:val="1"/>
      <w:numFmt w:val="decimal"/>
      <w:lvlText w:val="%7"/>
      <w:lvlJc w:val="left"/>
      <w:pPr>
        <w:ind w:left="488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9CEC3EC">
      <w:start w:val="1"/>
      <w:numFmt w:val="lowerLetter"/>
      <w:lvlText w:val="%8"/>
      <w:lvlJc w:val="left"/>
      <w:pPr>
        <w:ind w:left="560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9661FEA">
      <w:start w:val="1"/>
      <w:numFmt w:val="lowerRoman"/>
      <w:lvlText w:val="%9"/>
      <w:lvlJc w:val="left"/>
      <w:pPr>
        <w:ind w:left="632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0">
    <w:nsid w:val="7B4851F5"/>
    <w:multiLevelType w:val="hybridMultilevel"/>
    <w:tmpl w:val="BF884536"/>
    <w:lvl w:ilvl="0" w:tplc="2A0A33E8">
      <w:start w:val="1"/>
      <w:numFmt w:val="decimal"/>
      <w:lvlText w:val="%1."/>
      <w:lvlJc w:val="left"/>
      <w:pPr>
        <w:ind w:left="540" w:hanging="360"/>
      </w:pPr>
      <w:rPr>
        <w:rFonts w:hint="default"/>
        <w:b/>
      </w:rPr>
    </w:lvl>
    <w:lvl w:ilvl="1" w:tplc="080A0019" w:tentative="1">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21">
    <w:nsid w:val="7E3A3BA1"/>
    <w:multiLevelType w:val="hybridMultilevel"/>
    <w:tmpl w:val="9E386386"/>
    <w:lvl w:ilvl="0" w:tplc="84343BA6">
      <w:start w:val="12"/>
      <w:numFmt w:val="decimal"/>
      <w:lvlText w:val="%1."/>
      <w:lvlJc w:val="left"/>
      <w:pPr>
        <w:ind w:left="740"/>
      </w:pPr>
      <w:rPr>
        <w:rFonts w:ascii="Arial" w:eastAsia="Arial" w:hAnsi="Arial" w:cs="Arial"/>
        <w:b/>
        <w:i w:val="0"/>
        <w:strike w:val="0"/>
        <w:dstrike w:val="0"/>
        <w:color w:val="000000"/>
        <w:sz w:val="18"/>
        <w:u w:val="none" w:color="000000"/>
        <w:bdr w:val="none" w:sz="0" w:space="0" w:color="auto"/>
        <w:shd w:val="clear" w:color="auto" w:fill="auto"/>
        <w:vertAlign w:val="baseline"/>
      </w:rPr>
    </w:lvl>
    <w:lvl w:ilvl="1" w:tplc="B44A134C">
      <w:start w:val="1"/>
      <w:numFmt w:val="lowerLetter"/>
      <w:lvlText w:val="%2"/>
      <w:lvlJc w:val="left"/>
      <w:pPr>
        <w:ind w:left="1459"/>
      </w:pPr>
      <w:rPr>
        <w:rFonts w:ascii="Arial" w:eastAsia="Arial" w:hAnsi="Arial" w:cs="Arial"/>
        <w:b/>
        <w:i w:val="0"/>
        <w:strike w:val="0"/>
        <w:dstrike w:val="0"/>
        <w:color w:val="000000"/>
        <w:sz w:val="18"/>
        <w:u w:val="none" w:color="000000"/>
        <w:bdr w:val="none" w:sz="0" w:space="0" w:color="auto"/>
        <w:shd w:val="clear" w:color="auto" w:fill="auto"/>
        <w:vertAlign w:val="baseline"/>
      </w:rPr>
    </w:lvl>
    <w:lvl w:ilvl="2" w:tplc="A37C6462">
      <w:start w:val="1"/>
      <w:numFmt w:val="lowerRoman"/>
      <w:lvlText w:val="%3"/>
      <w:lvlJc w:val="left"/>
      <w:pPr>
        <w:ind w:left="2179"/>
      </w:pPr>
      <w:rPr>
        <w:rFonts w:ascii="Arial" w:eastAsia="Arial" w:hAnsi="Arial" w:cs="Arial"/>
        <w:b/>
        <w:i w:val="0"/>
        <w:strike w:val="0"/>
        <w:dstrike w:val="0"/>
        <w:color w:val="000000"/>
        <w:sz w:val="18"/>
        <w:u w:val="none" w:color="000000"/>
        <w:bdr w:val="none" w:sz="0" w:space="0" w:color="auto"/>
        <w:shd w:val="clear" w:color="auto" w:fill="auto"/>
        <w:vertAlign w:val="baseline"/>
      </w:rPr>
    </w:lvl>
    <w:lvl w:ilvl="3" w:tplc="5FE44108">
      <w:start w:val="1"/>
      <w:numFmt w:val="decimal"/>
      <w:lvlText w:val="%4"/>
      <w:lvlJc w:val="left"/>
      <w:pPr>
        <w:ind w:left="2899"/>
      </w:pPr>
      <w:rPr>
        <w:rFonts w:ascii="Arial" w:eastAsia="Arial" w:hAnsi="Arial" w:cs="Arial"/>
        <w:b/>
        <w:i w:val="0"/>
        <w:strike w:val="0"/>
        <w:dstrike w:val="0"/>
        <w:color w:val="000000"/>
        <w:sz w:val="18"/>
        <w:u w:val="none" w:color="000000"/>
        <w:bdr w:val="none" w:sz="0" w:space="0" w:color="auto"/>
        <w:shd w:val="clear" w:color="auto" w:fill="auto"/>
        <w:vertAlign w:val="baseline"/>
      </w:rPr>
    </w:lvl>
    <w:lvl w:ilvl="4" w:tplc="5AA60D44">
      <w:start w:val="1"/>
      <w:numFmt w:val="lowerLetter"/>
      <w:lvlText w:val="%5"/>
      <w:lvlJc w:val="left"/>
      <w:pPr>
        <w:ind w:left="3619"/>
      </w:pPr>
      <w:rPr>
        <w:rFonts w:ascii="Arial" w:eastAsia="Arial" w:hAnsi="Arial" w:cs="Arial"/>
        <w:b/>
        <w:i w:val="0"/>
        <w:strike w:val="0"/>
        <w:dstrike w:val="0"/>
        <w:color w:val="000000"/>
        <w:sz w:val="18"/>
        <w:u w:val="none" w:color="000000"/>
        <w:bdr w:val="none" w:sz="0" w:space="0" w:color="auto"/>
        <w:shd w:val="clear" w:color="auto" w:fill="auto"/>
        <w:vertAlign w:val="baseline"/>
      </w:rPr>
    </w:lvl>
    <w:lvl w:ilvl="5" w:tplc="502C3C38">
      <w:start w:val="1"/>
      <w:numFmt w:val="lowerRoman"/>
      <w:lvlText w:val="%6"/>
      <w:lvlJc w:val="left"/>
      <w:pPr>
        <w:ind w:left="4339"/>
      </w:pPr>
      <w:rPr>
        <w:rFonts w:ascii="Arial" w:eastAsia="Arial" w:hAnsi="Arial" w:cs="Arial"/>
        <w:b/>
        <w:i w:val="0"/>
        <w:strike w:val="0"/>
        <w:dstrike w:val="0"/>
        <w:color w:val="000000"/>
        <w:sz w:val="18"/>
        <w:u w:val="none" w:color="000000"/>
        <w:bdr w:val="none" w:sz="0" w:space="0" w:color="auto"/>
        <w:shd w:val="clear" w:color="auto" w:fill="auto"/>
        <w:vertAlign w:val="baseline"/>
      </w:rPr>
    </w:lvl>
    <w:lvl w:ilvl="6" w:tplc="951AA988">
      <w:start w:val="1"/>
      <w:numFmt w:val="decimal"/>
      <w:lvlText w:val="%7"/>
      <w:lvlJc w:val="left"/>
      <w:pPr>
        <w:ind w:left="5059"/>
      </w:pPr>
      <w:rPr>
        <w:rFonts w:ascii="Arial" w:eastAsia="Arial" w:hAnsi="Arial" w:cs="Arial"/>
        <w:b/>
        <w:i w:val="0"/>
        <w:strike w:val="0"/>
        <w:dstrike w:val="0"/>
        <w:color w:val="000000"/>
        <w:sz w:val="18"/>
        <w:u w:val="none" w:color="000000"/>
        <w:bdr w:val="none" w:sz="0" w:space="0" w:color="auto"/>
        <w:shd w:val="clear" w:color="auto" w:fill="auto"/>
        <w:vertAlign w:val="baseline"/>
      </w:rPr>
    </w:lvl>
    <w:lvl w:ilvl="7" w:tplc="4A8AE0EA">
      <w:start w:val="1"/>
      <w:numFmt w:val="lowerLetter"/>
      <w:lvlText w:val="%8"/>
      <w:lvlJc w:val="left"/>
      <w:pPr>
        <w:ind w:left="5779"/>
      </w:pPr>
      <w:rPr>
        <w:rFonts w:ascii="Arial" w:eastAsia="Arial" w:hAnsi="Arial" w:cs="Arial"/>
        <w:b/>
        <w:i w:val="0"/>
        <w:strike w:val="0"/>
        <w:dstrike w:val="0"/>
        <w:color w:val="000000"/>
        <w:sz w:val="18"/>
        <w:u w:val="none" w:color="000000"/>
        <w:bdr w:val="none" w:sz="0" w:space="0" w:color="auto"/>
        <w:shd w:val="clear" w:color="auto" w:fill="auto"/>
        <w:vertAlign w:val="baseline"/>
      </w:rPr>
    </w:lvl>
    <w:lvl w:ilvl="8" w:tplc="F576554C">
      <w:start w:val="1"/>
      <w:numFmt w:val="lowerRoman"/>
      <w:lvlText w:val="%9"/>
      <w:lvlJc w:val="left"/>
      <w:pPr>
        <w:ind w:left="6499"/>
      </w:pPr>
      <w:rPr>
        <w:rFonts w:ascii="Arial" w:eastAsia="Arial" w:hAnsi="Arial" w:cs="Arial"/>
        <w:b/>
        <w:i w:val="0"/>
        <w:strike w:val="0"/>
        <w:dstrike w:val="0"/>
        <w:color w:val="000000"/>
        <w:sz w:val="18"/>
        <w:u w:val="none" w:color="000000"/>
        <w:bdr w:val="none" w:sz="0" w:space="0" w:color="auto"/>
        <w:shd w:val="clear" w:color="auto" w:fill="auto"/>
        <w:vertAlign w:val="baseline"/>
      </w:rPr>
    </w:lvl>
  </w:abstractNum>
  <w:abstractNum w:abstractNumId="22">
    <w:nsid w:val="7F1E6DE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7"/>
  </w:num>
  <w:num w:numId="3">
    <w:abstractNumId w:val="22"/>
  </w:num>
  <w:num w:numId="4">
    <w:abstractNumId w:val="3"/>
  </w:num>
  <w:num w:numId="5">
    <w:abstractNumId w:val="5"/>
  </w:num>
  <w:num w:numId="6">
    <w:abstractNumId w:val="7"/>
  </w:num>
  <w:num w:numId="7">
    <w:abstractNumId w:val="0"/>
  </w:num>
  <w:num w:numId="8">
    <w:abstractNumId w:val="11"/>
  </w:num>
  <w:num w:numId="9">
    <w:abstractNumId w:val="6"/>
  </w:num>
  <w:num w:numId="10">
    <w:abstractNumId w:val="20"/>
  </w:num>
  <w:num w:numId="11">
    <w:abstractNumId w:val="12"/>
  </w:num>
  <w:num w:numId="12">
    <w:abstractNumId w:val="9"/>
  </w:num>
  <w:num w:numId="13">
    <w:abstractNumId w:val="1"/>
  </w:num>
  <w:num w:numId="14">
    <w:abstractNumId w:val="16"/>
  </w:num>
  <w:num w:numId="15">
    <w:abstractNumId w:val="4"/>
  </w:num>
  <w:num w:numId="16">
    <w:abstractNumId w:val="13"/>
  </w:num>
  <w:num w:numId="17">
    <w:abstractNumId w:val="2"/>
  </w:num>
  <w:num w:numId="18">
    <w:abstractNumId w:val="14"/>
  </w:num>
  <w:num w:numId="19">
    <w:abstractNumId w:val="18"/>
  </w:num>
  <w:num w:numId="20">
    <w:abstractNumId w:val="21"/>
  </w:num>
  <w:num w:numId="21">
    <w:abstractNumId w:val="15"/>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9A"/>
    <w:rsid w:val="000533A1"/>
    <w:rsid w:val="00097AD4"/>
    <w:rsid w:val="000A3DD1"/>
    <w:rsid w:val="000B2F20"/>
    <w:rsid w:val="000B614D"/>
    <w:rsid w:val="000E7AA0"/>
    <w:rsid w:val="00105BEA"/>
    <w:rsid w:val="00120E14"/>
    <w:rsid w:val="00133D36"/>
    <w:rsid w:val="00136B8C"/>
    <w:rsid w:val="00140EAB"/>
    <w:rsid w:val="001517CC"/>
    <w:rsid w:val="001627A4"/>
    <w:rsid w:val="001629D9"/>
    <w:rsid w:val="001708CE"/>
    <w:rsid w:val="001777FA"/>
    <w:rsid w:val="001E7754"/>
    <w:rsid w:val="00212879"/>
    <w:rsid w:val="002254D0"/>
    <w:rsid w:val="00225E6E"/>
    <w:rsid w:val="00252A4D"/>
    <w:rsid w:val="00267393"/>
    <w:rsid w:val="002F19A0"/>
    <w:rsid w:val="00326737"/>
    <w:rsid w:val="00331232"/>
    <w:rsid w:val="00335F3E"/>
    <w:rsid w:val="00374A59"/>
    <w:rsid w:val="003E184E"/>
    <w:rsid w:val="00486590"/>
    <w:rsid w:val="005053F1"/>
    <w:rsid w:val="005136B9"/>
    <w:rsid w:val="005162AB"/>
    <w:rsid w:val="005275C8"/>
    <w:rsid w:val="0054285C"/>
    <w:rsid w:val="00545BF0"/>
    <w:rsid w:val="00577E60"/>
    <w:rsid w:val="00587355"/>
    <w:rsid w:val="005B7F2F"/>
    <w:rsid w:val="005D1662"/>
    <w:rsid w:val="005F1E56"/>
    <w:rsid w:val="00636E03"/>
    <w:rsid w:val="006655EF"/>
    <w:rsid w:val="006C4AB2"/>
    <w:rsid w:val="006C5D5D"/>
    <w:rsid w:val="00712B33"/>
    <w:rsid w:val="00745735"/>
    <w:rsid w:val="00792B38"/>
    <w:rsid w:val="007F6602"/>
    <w:rsid w:val="0080349A"/>
    <w:rsid w:val="00834832"/>
    <w:rsid w:val="00862E31"/>
    <w:rsid w:val="008A09D6"/>
    <w:rsid w:val="008B7D9B"/>
    <w:rsid w:val="008E1EA3"/>
    <w:rsid w:val="009007FA"/>
    <w:rsid w:val="0090618B"/>
    <w:rsid w:val="009338BF"/>
    <w:rsid w:val="009662E4"/>
    <w:rsid w:val="009C0709"/>
    <w:rsid w:val="00A0254A"/>
    <w:rsid w:val="00A11370"/>
    <w:rsid w:val="00A22013"/>
    <w:rsid w:val="00A41B3D"/>
    <w:rsid w:val="00A62CD4"/>
    <w:rsid w:val="00A644D6"/>
    <w:rsid w:val="00A8235C"/>
    <w:rsid w:val="00AF68B3"/>
    <w:rsid w:val="00B165B4"/>
    <w:rsid w:val="00B45010"/>
    <w:rsid w:val="00B644A0"/>
    <w:rsid w:val="00B8542F"/>
    <w:rsid w:val="00BC71E6"/>
    <w:rsid w:val="00BE7A4B"/>
    <w:rsid w:val="00BF0A2B"/>
    <w:rsid w:val="00C07EDC"/>
    <w:rsid w:val="00C25EEC"/>
    <w:rsid w:val="00CB0197"/>
    <w:rsid w:val="00CC4E59"/>
    <w:rsid w:val="00D20A16"/>
    <w:rsid w:val="00D5405E"/>
    <w:rsid w:val="00D70150"/>
    <w:rsid w:val="00D90CC4"/>
    <w:rsid w:val="00DA54B6"/>
    <w:rsid w:val="00E27554"/>
    <w:rsid w:val="00E61C30"/>
    <w:rsid w:val="00E90517"/>
    <w:rsid w:val="00EB244A"/>
    <w:rsid w:val="00EC7609"/>
    <w:rsid w:val="00EE56E7"/>
    <w:rsid w:val="00F601CC"/>
    <w:rsid w:val="00F72614"/>
    <w:rsid w:val="00F90B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2223C3-43BF-46D0-8D23-E505D977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1" w:lineRule="auto"/>
      <w:ind w:left="461" w:right="4" w:hanging="281"/>
      <w:jc w:val="both"/>
    </w:pPr>
    <w:rPr>
      <w:rFonts w:ascii="Arial" w:eastAsia="Arial" w:hAnsi="Arial" w:cs="Arial"/>
      <w:color w:val="000000"/>
      <w:sz w:val="20"/>
    </w:rPr>
  </w:style>
  <w:style w:type="paragraph" w:styleId="Ttulo1">
    <w:name w:val="heading 1"/>
    <w:next w:val="Normal"/>
    <w:link w:val="Ttulo1Car"/>
    <w:uiPriority w:val="9"/>
    <w:unhideWhenUsed/>
    <w:qFormat/>
    <w:pPr>
      <w:keepNext/>
      <w:keepLines/>
      <w:spacing w:after="0"/>
      <w:ind w:left="11" w:hanging="10"/>
      <w:outlineLvl w:val="0"/>
    </w:pPr>
    <w:rPr>
      <w:rFonts w:ascii="Arial" w:eastAsia="Arial" w:hAnsi="Arial" w:cs="Arial"/>
      <w:b/>
      <w:color w:val="000000"/>
      <w:sz w:val="24"/>
    </w:rPr>
  </w:style>
  <w:style w:type="paragraph" w:styleId="Ttulo2">
    <w:name w:val="heading 2"/>
    <w:next w:val="Normal"/>
    <w:link w:val="Ttulo2Car"/>
    <w:uiPriority w:val="9"/>
    <w:unhideWhenUsed/>
    <w:qFormat/>
    <w:pPr>
      <w:keepNext/>
      <w:keepLines/>
      <w:spacing w:after="1"/>
      <w:ind w:left="11" w:hanging="10"/>
      <w:outlineLvl w:val="1"/>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character" w:customStyle="1" w:styleId="Ttulo2Car">
    <w:name w:val="Título 2 Car"/>
    <w:link w:val="Ttulo2"/>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0533A1"/>
    <w:pPr>
      <w:ind w:left="720"/>
      <w:contextualSpacing/>
    </w:pPr>
  </w:style>
  <w:style w:type="paragraph" w:styleId="Sinespaciado">
    <w:name w:val="No Spacing"/>
    <w:uiPriority w:val="1"/>
    <w:qFormat/>
    <w:rsid w:val="000533A1"/>
    <w:pPr>
      <w:spacing w:after="0" w:line="240" w:lineRule="auto"/>
      <w:ind w:left="461" w:right="4" w:hanging="281"/>
      <w:jc w:val="both"/>
    </w:pPr>
    <w:rPr>
      <w:rFonts w:ascii="Arial" w:eastAsia="Arial" w:hAnsi="Arial" w:cs="Arial"/>
      <w:color w:val="000000"/>
      <w:sz w:val="20"/>
    </w:rPr>
  </w:style>
  <w:style w:type="character" w:styleId="Hipervnculo">
    <w:name w:val="Hyperlink"/>
    <w:uiPriority w:val="99"/>
    <w:unhideWhenUsed/>
    <w:rsid w:val="00A41B3D"/>
    <w:rPr>
      <w:color w:val="0563C1"/>
      <w:u w:val="single"/>
    </w:rPr>
  </w:style>
  <w:style w:type="paragraph" w:styleId="Textodeglobo">
    <w:name w:val="Balloon Text"/>
    <w:basedOn w:val="Normal"/>
    <w:link w:val="TextodegloboCar"/>
    <w:uiPriority w:val="99"/>
    <w:semiHidden/>
    <w:unhideWhenUsed/>
    <w:rsid w:val="00097AD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7AD4"/>
    <w:rPr>
      <w:rFonts w:ascii="Tahoma" w:eastAsia="Arial" w:hAnsi="Tahoma" w:cs="Tahoma"/>
      <w:color w:val="000000"/>
      <w:sz w:val="16"/>
      <w:szCs w:val="16"/>
    </w:rPr>
  </w:style>
  <w:style w:type="paragraph" w:customStyle="1" w:styleId="TableParagraph">
    <w:name w:val="Table Paragraph"/>
    <w:basedOn w:val="Normal"/>
    <w:uiPriority w:val="1"/>
    <w:qFormat/>
    <w:rsid w:val="00140EAB"/>
    <w:pPr>
      <w:widowControl w:val="0"/>
      <w:autoSpaceDE w:val="0"/>
      <w:autoSpaceDN w:val="0"/>
      <w:spacing w:line="240" w:lineRule="auto"/>
      <w:ind w:left="107" w:right="0" w:firstLine="0"/>
      <w:jc w:val="left"/>
    </w:pPr>
    <w:rPr>
      <w:color w:val="auto"/>
      <w:sz w:val="22"/>
      <w:lang w:val="es-ES" w:eastAsia="es-ES" w:bidi="es-ES"/>
    </w:rPr>
  </w:style>
  <w:style w:type="table" w:customStyle="1" w:styleId="TableGrid1">
    <w:name w:val="TableGrid1"/>
    <w:rsid w:val="00331232"/>
    <w:pPr>
      <w:spacing w:after="0" w:line="240" w:lineRule="auto"/>
    </w:pPr>
    <w:tblPr>
      <w:tblCellMar>
        <w:top w:w="0" w:type="dxa"/>
        <w:left w:w="0" w:type="dxa"/>
        <w:bottom w:w="0" w:type="dxa"/>
        <w:right w:w="0" w:type="dxa"/>
      </w:tblCellMar>
    </w:tblPr>
  </w:style>
  <w:style w:type="table" w:customStyle="1" w:styleId="TableGrid2">
    <w:name w:val="TableGrid2"/>
    <w:rsid w:val="00105BEA"/>
    <w:pPr>
      <w:spacing w:after="0" w:line="240" w:lineRule="auto"/>
    </w:pPr>
    <w:tblPr>
      <w:tblCellMar>
        <w:top w:w="0" w:type="dxa"/>
        <w:left w:w="0" w:type="dxa"/>
        <w:bottom w:w="0" w:type="dxa"/>
        <w:right w:w="0" w:type="dxa"/>
      </w:tblCellMar>
    </w:tblPr>
  </w:style>
  <w:style w:type="table" w:customStyle="1" w:styleId="TableGrid3">
    <w:name w:val="TableGrid3"/>
    <w:rsid w:val="00267393"/>
    <w:pPr>
      <w:spacing w:after="0" w:line="240" w:lineRule="auto"/>
    </w:pPr>
    <w:tblPr>
      <w:tblCellMar>
        <w:top w:w="0" w:type="dxa"/>
        <w:left w:w="0" w:type="dxa"/>
        <w:bottom w:w="0" w:type="dxa"/>
        <w:right w:w="0" w:type="dxa"/>
      </w:tblCellMar>
    </w:tblPr>
  </w:style>
  <w:style w:type="table" w:customStyle="1" w:styleId="TableGrid4">
    <w:name w:val="TableGrid4"/>
    <w:rsid w:val="00267393"/>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566854">
      <w:bodyDiv w:val="1"/>
      <w:marLeft w:val="0"/>
      <w:marRight w:val="0"/>
      <w:marTop w:val="0"/>
      <w:marBottom w:val="0"/>
      <w:divBdr>
        <w:top w:val="none" w:sz="0" w:space="0" w:color="auto"/>
        <w:left w:val="none" w:sz="0" w:space="0" w:color="auto"/>
        <w:bottom w:val="none" w:sz="0" w:space="0" w:color="auto"/>
        <w:right w:val="none" w:sz="0" w:space="0" w:color="auto"/>
      </w:divBdr>
    </w:div>
    <w:div w:id="505553623">
      <w:bodyDiv w:val="1"/>
      <w:marLeft w:val="0"/>
      <w:marRight w:val="0"/>
      <w:marTop w:val="0"/>
      <w:marBottom w:val="0"/>
      <w:divBdr>
        <w:top w:val="none" w:sz="0" w:space="0" w:color="auto"/>
        <w:left w:val="none" w:sz="0" w:space="0" w:color="auto"/>
        <w:bottom w:val="none" w:sz="0" w:space="0" w:color="auto"/>
        <w:right w:val="none" w:sz="0" w:space="0" w:color="auto"/>
      </w:divBdr>
    </w:div>
    <w:div w:id="811139104">
      <w:bodyDiv w:val="1"/>
      <w:marLeft w:val="0"/>
      <w:marRight w:val="0"/>
      <w:marTop w:val="0"/>
      <w:marBottom w:val="0"/>
      <w:divBdr>
        <w:top w:val="none" w:sz="0" w:space="0" w:color="auto"/>
        <w:left w:val="none" w:sz="0" w:space="0" w:color="auto"/>
        <w:bottom w:val="none" w:sz="0" w:space="0" w:color="auto"/>
        <w:right w:val="none" w:sz="0" w:space="0" w:color="auto"/>
      </w:divBdr>
    </w:div>
    <w:div w:id="861019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1529</Words>
  <Characters>8413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Procedimiento SGC Evaluación Docente</vt:lpstr>
    </vt:vector>
  </TitlesOfParts>
  <Company>GP</Company>
  <LinksUpToDate>false</LinksUpToDate>
  <CharactersWithSpaces>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 SGC Evaluación Docente</dc:title>
  <dc:creator>Desarrollo Académico DGEST Adriana González Escobar</dc:creator>
  <cp:lastModifiedBy>Asus</cp:lastModifiedBy>
  <cp:revision>24</cp:revision>
  <cp:lastPrinted>2021-06-01T14:56:00Z</cp:lastPrinted>
  <dcterms:created xsi:type="dcterms:W3CDTF">2019-01-22T06:10:00Z</dcterms:created>
  <dcterms:modified xsi:type="dcterms:W3CDTF">2021-06-01T14:58:00Z</dcterms:modified>
</cp:coreProperties>
</file>