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Hoofdstuk 2 — Single-Area OSPF Configuratie</w:t>
      </w:r>
    </w:p>
    <w:p>
      <w:pPr>
        <w:pStyle w:val="Quote"/>
      </w:pPr>
      <w:r>
        <w:t>In het vorige hoofdstuk zagen we hoe OSPF conceptueel werkt: Hello-pakketten, de 3 databases, en de 7 states. Nu gaan we OSPF daadwerkelijk configureren op Cisco-routers.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Stap-voor-stap configuratieproces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1. Activeer OSPF (process ID)</w:t>
        <w:br/>
        <w:t>2. Stel de Router ID in</w:t>
        <w:br/>
        <w:t>3. Activeer OSPF op de juiste interfaces</w:t>
        <w:br/>
        <w:t>4. Configureer passive interfaces (LAN-segmenten)</w:t>
        <w:br/>
        <w:t>5. Optimaliseer DR/BDR (bij multi-access)</w:t>
        <w:br/>
        <w:t>6. Propageer de default route (edge router)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Stap 1 — OSPF activeren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Router(config)# router ospf 10</w:t>
      </w:r>
    </w:p>
    <w:p>
      <w:pPr>
        <w:pStyle w:val="ListBullet"/>
      </w:pPr>
      <w:r>
        <w:t>Het process-ID (</w:t>
      </w:r>
      <w:r>
        <w:rPr>
          <w:rFonts w:ascii="Courier New" w:hAnsi="Courier New"/>
          <w:sz w:val="18"/>
        </w:rPr>
        <w:t>10</w:t>
      </w:r>
      <w:r>
        <w:t xml:space="preserve">) is </w:t>
      </w:r>
      <w:r>
        <w:rPr>
          <w:b/>
        </w:rPr>
        <w:t>lokaal</w:t>
      </w:r>
      <w:r>
        <w:t xml:space="preserve"> — het hoeft niet overeen te komen op andere routers</w:t>
      </w:r>
    </w:p>
    <w:p>
      <w:pPr>
        <w:pStyle w:val="ListBullet"/>
      </w:pPr>
      <w:r>
        <w:t>Je kunt meerdere OSPF-processen draaien op één router (zeldzaam)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Stap 2 — Router ID instellen</w:t>
      </w:r>
    </w:p>
    <w:p>
      <w:r>
        <w:rPr>
          <w:b/>
        </w:rPr>
        <w:t>Methode 1: Handmatig (aanbevolen)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Router(config-router)# router-id 1.1.1.1</w:t>
        <w:br/>
        <w:t>Router(config-router)# end</w:t>
        <w:br/>
        <w:t>Router# clear ip ospf process    ← vereist om wijziging toe te passen</w:t>
      </w:r>
    </w:p>
    <w:p>
      <w:r>
        <w:rPr>
          <w:b/>
        </w:rPr>
        <w:t>Methode 2: Loopback-interface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Router(config)# interface Loopback0</w:t>
        <w:br/>
        <w:t>Router(config-if)# ip address 1.1.1.1 255.255.255.255</w:t>
        <w:br/>
        <w:t>Router(config-if)# exit</w:t>
      </w:r>
    </w:p>
    <w:p>
      <w:r>
        <w:t>Als geen handmatige RID geconfigureerd is, kiest OSPF het hoogste IP op een actieve loopback.</w:t>
      </w:r>
    </w:p>
    <w:p>
      <w:r>
        <w:rPr>
          <w:b/>
        </w:rPr>
        <w:t>Verificatie: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Router# show ip protocols | include Router ID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Stap 3a — OSPF activeren op interfaces (methode 1: interface-niveau — aanbevolen)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Router(config)# interface GigabitEthernet0/0/0</w:t>
        <w:br/>
        <w:t>Router(config-if)# ip ospf 10 area 0</w:t>
      </w:r>
    </w:p>
    <w:p>
      <w:r>
        <w:t>Dit is de modernere methode. OSPF wordt direct op de interface geconfigureerd.</w:t>
      </w:r>
    </w:p>
    <w:p>
      <w:r>
        <w:rPr>
          <w:b/>
        </w:rPr>
        <w:t>Methode 2: network statements (oudere methode)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Router(config-router)# network 192.168.10.0 0.0.0.255 area 0</w:t>
        <w:br/>
        <w:t>Router(config-router)# network 10.1.1.0 0.0.0.3 area 0</w:t>
      </w:r>
    </w:p>
    <w:p>
      <w:r>
        <w:rPr>
          <w:b/>
        </w:rPr>
        <w:t>Wildcard mask berekening: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Subnetmasker:    255.255.255.0</w:t>
        <w:br/>
        <w:t>Wildcard mask:   255.255.255.255</w:t>
        <w:br/>
        <w:t xml:space="preserve">                 - 255.255.255.0</w:t>
        <w:br/>
        <w:t xml:space="preserve">                 = 0.0.0.255</w:t>
      </w:r>
    </w:p>
    <w:p>
      <w:r>
        <w:rPr>
          <w:b/>
        </w:rPr>
        <w:t>Quad-zero wildcard (één specifiek IP):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Router(config-router)# network 10.1.1.1 0.0.0.0 area 0</w:t>
      </w:r>
    </w:p>
    <w:p>
      <w:r>
        <w:t>Dit activeert OSPF alleen op de interface met exact dat IP-adres.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Stap 4 — Passive interfaces</w:t>
      </w:r>
    </w:p>
    <w:p>
      <w:r>
        <w:t>Interfaces met alleen end-devices (geen routers) hoeven geen Hello-pakketten te sturen. Dit bespaart bandbreedte en verhoogt de veiligheid.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Router(config-router)# passive-interface GigabitEthernet0/0/0</w:t>
      </w:r>
    </w:p>
    <w:p>
      <w:r>
        <w:t>Of stel alle interfaces in als passief en activeer alleen de noodzakelijke: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Router(config-router)# passive-interface default</w:t>
        <w:br/>
        <w:t>Router(config-router)# no passive-interface GigabitEthernet0/0/1</w:t>
      </w:r>
    </w:p>
    <w:p>
      <w:pPr>
        <w:pStyle w:val="Quote"/>
      </w:pPr>
      <w:r>
        <w:rPr>
          <w:b/>
        </w:rPr>
        <w:t>Belangrijk:</w:t>
      </w:r>
      <w:r>
        <w:t xml:space="preserve"> Een passive interface </w:t>
      </w:r>
      <w:r>
        <w:rPr>
          <w:b/>
        </w:rPr>
        <w:t>adverteert het netwerk nog steeds</w:t>
      </w:r>
      <w:r>
        <w:t xml:space="preserve"> aan buren, maar stuurt zelf geen Hello-pakketten. De loopback-interface moet ook passief worden: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Router(config-router)# passive-interface Loopback0</w:t>
      </w:r>
    </w:p>
    <w:p>
      <w:r>
        <w:rPr>
          <w:b/>
        </w:rPr>
        <w:t>Verificatie: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Router# show ip protocols</w:t>
      </w:r>
    </w:p>
    <w:p>
      <w:r>
        <w:t>Passive interfaces worden apart getoond.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Volledig configuratievoorbeeld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Topologie:</w:t>
        <w:br/>
        <w:t xml:space="preserve">  LAN1 --[G0/0/0]-- R1 --[G0/0/1]-- R2 --[G0/0/0]-- LAN2</w:t>
        <w:br/>
        <w:t xml:space="preserve">                         10.1.1.0/30</w:t>
        <w:br/>
        <w:br/>
        <w:t>R1-configuratie:</w:t>
        <w:br/>
        <w:t>Router(config)# router ospf 1</w:t>
        <w:br/>
        <w:t>Router(config-router)# router-id 1.1.1.1</w:t>
        <w:br/>
        <w:t>Router(config-router)# passive-interface GigabitEthernet0/0/0</w:t>
        <w:br/>
        <w:t>Router(config-router)# exit</w:t>
        <w:br/>
        <w:br/>
        <w:t>Router(config)# interface GigabitEthernet0/0/0</w:t>
        <w:br/>
        <w:t>Router(config-if)# ip ospf 1 area 0</w:t>
        <w:br/>
        <w:t>Router(config-if)# exit</w:t>
        <w:br/>
        <w:br/>
        <w:t>Router(config)# interface GigabitEthernet0/0/1</w:t>
        <w:br/>
        <w:t>Router(config-if)# ip ospf 1 area 0</w:t>
        <w:br/>
        <w:t>Router(config-if)# exit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Stap 5 — DR/BDR optimalisatie</w:t>
      </w:r>
    </w:p>
    <w:p>
      <w:pPr>
        <w:pStyle w:val="Heading3"/>
      </w:pPr>
      <w:r>
        <w:t>Priority aanpassen (hogere priority = meer kans op DR)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Router(config)# interface GigabitEthernet0/0/0</w:t>
        <w:br/>
        <w:t>Router(config-if)# ip ospf priority 100</w:t>
      </w:r>
    </w:p>
    <w:p>
      <w:r>
        <w:t xml:space="preserve">Standaard priority = </w:t>
      </w:r>
      <w:r>
        <w:rPr>
          <w:b/>
        </w:rPr>
        <w:t>1</w:t>
      </w:r>
      <w:r>
        <w:t xml:space="preserve">. Priority </w:t>
      </w:r>
      <w:r>
        <w:rPr>
          <w:b/>
        </w:rPr>
        <w:t>0</w:t>
      </w:r>
      <w:r>
        <w:t xml:space="preserve"> = nooit DR of BDR.</w:t>
      </w:r>
    </w:p>
    <w:p>
      <w:pPr>
        <w:pStyle w:val="Heading3"/>
      </w:pPr>
      <w:r>
        <w:t>Point-to-point optimalisatie (2 routers op Ethernet)</w:t>
      </w:r>
    </w:p>
    <w:p>
      <w:r>
        <w:t>Als je slechts 2 routers hebt op een Ethernet-link, is een DR/BDR-verkiezing overbodig. Optimaliseer: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Router(config)# interface GigabitEthernet0/0/1</w:t>
        <w:br/>
        <w:t>Router(config-if)# ip ospf network point-to-point</w:t>
      </w:r>
    </w:p>
    <w:p>
      <w:r>
        <w:t>Dit vermijdt de wachttijd van de DR-verkiezing en versnelt convergentie.</w:t>
      </w:r>
    </w:p>
    <w:p>
      <w:r>
        <w:rPr>
          <w:b/>
        </w:rPr>
        <w:t>Verificatie DR/BDR: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Router# show ip ospf interface GigabitEthernet0/0/0</w:t>
        <w:br/>
        <w:t>Router# show ip ospf neighbor</w:t>
      </w:r>
    </w:p>
    <w:p>
      <w:r>
        <w:t>In de neighbor-tabel wil je zien:</w:t>
      </w:r>
    </w:p>
    <w:p>
      <w:pPr>
        <w:pStyle w:val="ListBullet"/>
      </w:pPr>
      <w:r>
        <w:rPr>
          <w:rFonts w:ascii="Courier New" w:hAnsi="Courier New"/>
          <w:sz w:val="18"/>
        </w:rPr>
        <w:t>FULL/DR</w:t>
      </w:r>
      <w:r>
        <w:t xml:space="preserve"> = je buur is de DR (jij bent BDR of DROTHER)</w:t>
      </w:r>
    </w:p>
    <w:p>
      <w:pPr>
        <w:pStyle w:val="ListBullet"/>
      </w:pPr>
      <w:r>
        <w:rPr>
          <w:rFonts w:ascii="Courier New" w:hAnsi="Courier New"/>
          <w:sz w:val="18"/>
        </w:rPr>
        <w:t>FULL/BDR</w:t>
      </w:r>
      <w:r>
        <w:t xml:space="preserve"> = je buur is de BDR (jij bent DR of DROTHER)</w:t>
      </w:r>
    </w:p>
    <w:p>
      <w:pPr>
        <w:pStyle w:val="ListBullet"/>
      </w:pPr>
      <w:r>
        <w:rPr>
          <w:rFonts w:ascii="Courier New" w:hAnsi="Courier New"/>
          <w:sz w:val="18"/>
        </w:rPr>
        <w:t>FULL/-</w:t>
      </w:r>
      <w:r>
        <w:t xml:space="preserve"> = point-to-point (geen DR/BDR)</w:t>
      </w:r>
    </w:p>
    <w:p>
      <w:pPr>
        <w:pStyle w:val="ListBullet"/>
      </w:pPr>
      <w:r>
        <w:rPr>
          <w:rFonts w:ascii="Courier New" w:hAnsi="Courier New"/>
          <w:sz w:val="18"/>
        </w:rPr>
        <w:t>FULL/DROTHER</w:t>
      </w:r>
      <w:r>
        <w:t xml:space="preserve"> = je bent DR of BDR, buur is DROTHER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Stap 6 — Cost aanpassen</w:t>
      </w:r>
    </w:p>
    <w:p>
      <w:r>
        <w:rPr>
          <w:b/>
        </w:rPr>
        <w:t>Methode 1: Reference bandwidth aanpassen (aanbevolen voor consistentie)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Router(config-router)# auto-cost reference-bandwidth 1000</w:t>
      </w:r>
    </w:p>
    <w:p>
      <w:r>
        <w:t>Dit stelt de referentiebandbreedte in op 1000 Mbps (Gigabit), zodat Gigabit-links cost 1 krijgen en FastEthernet cost 10.</w:t>
      </w:r>
    </w:p>
    <w:p>
      <w:r>
        <w:rPr>
          <w:b/>
        </w:rPr>
        <w:t>Methode 2: Cost per interface manueel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Router(config)# interface GigabitEthernet0/0/0</w:t>
        <w:br/>
        <w:t>Router(config-if)# ip ospf cost 10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Stap 7 — Default route propageren</w:t>
      </w:r>
    </w:p>
    <w:p>
      <w:r>
        <w:t>De edge-router (verbonden met internet) heeft een statische default route. Om dit te delen met andere OSPF-routers: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R1(config)# ip route 0.0.0.0 0.0.0.0 209.165.200.1   ← statische default route</w:t>
        <w:br/>
        <w:t>R1(config)# router ospf 1</w:t>
        <w:br/>
        <w:t>R1(config-router)# default-information originate</w:t>
      </w:r>
    </w:p>
    <w:p>
      <w:r>
        <w:t xml:space="preserve">Op andere routers verschijnt de default route als </w:t>
      </w:r>
      <w:r>
        <w:rPr>
          <w:rFonts w:ascii="Courier New" w:hAnsi="Courier New"/>
          <w:sz w:val="18"/>
        </w:rPr>
        <w:t>O*E2</w:t>
      </w:r>
      <w:r>
        <w:t>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Router# show ip route</w:t>
        <w:br/>
        <w:t>...</w:t>
        <w:br/>
        <w:t>O*E2  0.0.0.0/0 [110/1] via 10.1.1.1, GigabitEthernet0/0/1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Troubleshooting checklist</w:t>
      </w:r>
    </w:p>
    <w:p>
      <w:r>
        <w:rPr>
          <w:b/>
        </w:rPr>
        <w:t>Stap 1: Neighbors check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Router# show ip ospf neighbor</w:t>
      </w:r>
    </w:p>
    <w:p>
      <w:r>
        <w:t>Als de neighbor-tabel leeg is of een router ontbreekt, controleer: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Controleer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Commando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Vereiste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/>
            <w:r>
              <w:t>Hello/Dead timers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show ip ospf interface [int]</w:t>
            </w:r>
          </w:p>
        </w:tc>
        <w:tc>
          <w:tcPr>
            <w:tcW w:type="dxa" w:w="2160"/>
          </w:tcPr>
          <w:p>
            <w:r/>
            <w:r>
              <w:t>Identiek op beide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Area ID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show ip ospf</w:t>
            </w:r>
          </w:p>
        </w:tc>
        <w:tc>
          <w:tcPr>
            <w:tcW w:type="dxa" w:w="2160"/>
          </w:tcPr>
          <w:p>
            <w:r/>
            <w:r>
              <w:t>Zelfde area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Subnetmasker link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show ip interface brief</w:t>
            </w:r>
          </w:p>
        </w:tc>
        <w:tc>
          <w:tcPr>
            <w:tcW w:type="dxa" w:w="2160"/>
          </w:tcPr>
          <w:p>
            <w:r/>
            <w:r>
              <w:t>/30 op WAN-links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Router ID uniek</w:t>
            </w:r>
          </w:p>
        </w:tc>
        <w:tc>
          <w:tcPr>
            <w:tcW w:type="dxa" w:w="2160"/>
          </w:tcPr>
          <w:p>
            <w:r/>
            <w:r>
              <w:t>`show ip protocols \</w:t>
            </w:r>
          </w:p>
        </w:tc>
        <w:tc>
          <w:tcPr>
            <w:tcW w:type="dxa" w:w="2160"/>
          </w:tcPr>
          <w:p>
            <w:r/>
            <w:r>
              <w:t>include ID`</w:t>
            </w:r>
          </w:p>
        </w:tc>
        <w:tc>
          <w:tcPr>
            <w:tcW w:type="dxa" w:w="2160"/>
          </w:tcPr>
          <w:p>
            <w:r/>
            <w:r>
              <w:t>Uniek per router</w:t>
            </w:r>
          </w:p>
        </w:tc>
      </w:tr>
      <w:tr>
        <w:tc>
          <w:tcPr>
            <w:tcW w:type="dxa" w:w="2160"/>
          </w:tcPr>
          <w:p>
            <w:r/>
            <w:r>
              <w:t>OSPF actief op int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show ip ospf interface</w:t>
            </w:r>
          </w:p>
        </w:tc>
        <w:tc>
          <w:tcPr>
            <w:tcW w:type="dxa" w:w="2160"/>
          </w:tcPr>
          <w:p>
            <w:r/>
            <w:r>
              <w:t>Niet passief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rPr>
          <w:b/>
        </w:rPr>
        <w:t>Stap 2: Routing table check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Router# show ip route</w:t>
        <w:br/>
        <w:t>Router# show ip route ospf</w:t>
      </w:r>
    </w:p>
    <w:p>
      <w:r>
        <w:t xml:space="preserve">Routes met </w:t>
      </w:r>
      <w:r>
        <w:rPr>
          <w:rFonts w:ascii="Courier New" w:hAnsi="Courier New"/>
          <w:sz w:val="18"/>
        </w:rPr>
        <w:t>O</w:t>
      </w:r>
      <w:r>
        <w:t xml:space="preserve"> = OSPF-geleerde routes. Als een netwerk ontbreekt: controleer of OSPF actief is op die interface.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Alle verificatiecommando's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show ip ospf neighbor              ← status neighbors (wil je FULL)</w:t>
        <w:br/>
        <w:t>show ip ospf interface [int]       ← detail per interface (timer, DR/BDR)</w:t>
        <w:br/>
        <w:t>show ip ospf database              ← Link-State Database</w:t>
        <w:br/>
        <w:t>show ip route ospf                 ← alleen OSPF-routes in routeringstabel</w:t>
        <w:br/>
        <w:t>show ip protocols                  ← OSPF-configuratie overzicht + passive interfaces</w:t>
        <w:br/>
        <w:t>show ip protocols | include Router ID   ← snel Router ID opzoeken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Examentips</w:t>
      </w:r>
    </w:p>
    <w:p>
      <w:pPr>
        <w:pStyle w:val="Quote"/>
      </w:pPr>
      <w:r>
        <w:rPr>
          <w:b/>
        </w:rPr>
        <w:t>Uit de les:</w:t>
      </w:r>
      <w:r>
        <w:t xml:space="preserve"> "Eerst controleer je of je neighbours hebt — zelfde hello-timers, area number. Als je je neighbours hebt, controleer je routeringstabel."</w:t>
      </w:r>
    </w:p>
    <w:p>
      <w:pPr>
        <w:pStyle w:val="Quote"/>
      </w:pPr>
      <w:r>
        <w:rPr>
          <w:b/>
        </w:rPr>
        <w:t>Uit de les:</w:t>
      </w:r>
      <w:r>
        <w:t xml:space="preserve"> "De selectie van de DR en BDR: TYPISCHE EXAMENVRAAG — priority op interface, bij gelijkspel: hoogste Router ID."</w:t>
      </w:r>
    </w:p>
    <w:p>
      <w:pPr>
        <w:pStyle w:val="Quote"/>
      </w:pPr>
      <w:r>
        <w:rPr>
          <w:b/>
        </w:rPr>
        <w:t>Uit de les:</w:t>
      </w:r>
      <w:r>
        <w:t xml:space="preserve"> "default-information originate → alle default static routes worden meegedeeld aan de andere routers. Op andere routers verschijnt die als O*E2."</w:t>
      </w:r>
    </w:p>
    <w:p>
      <w:r>
        <w:rPr>
          <w:b/>
        </w:rPr>
        <w:t>Kritieke examenpunten:</w:t>
      </w:r>
    </w:p>
    <w:p>
      <w:pPr>
        <w:pStyle w:val="ListBullet"/>
      </w:pPr>
      <w:r>
        <w:t xml:space="preserve">Passive interface: </w:t>
      </w:r>
      <w:r>
        <w:rPr>
          <w:b/>
        </w:rPr>
        <w:t>adverteert wel</w:t>
      </w:r>
      <w:r>
        <w:t xml:space="preserve">, stuurt </w:t>
      </w:r>
      <w:r>
        <w:rPr>
          <w:b/>
        </w:rPr>
        <w:t>geen Hello's</w:t>
      </w:r>
    </w:p>
    <w:p>
      <w:pPr>
        <w:pStyle w:val="ListBullet"/>
      </w:pPr>
      <w:r>
        <w:t>DR-verkiezing: priority → RID (bij gelijkspel)</w:t>
      </w:r>
    </w:p>
    <w:p>
      <w:pPr>
        <w:pStyle w:val="ListBullet"/>
      </w:pPr>
      <w:r>
        <w:t xml:space="preserve">Priority </w:t>
      </w:r>
      <w:r>
        <w:rPr>
          <w:b/>
        </w:rPr>
        <w:t>0</w:t>
      </w:r>
      <w:r>
        <w:t xml:space="preserve"> = nooit DR/BDR</w:t>
      </w:r>
    </w:p>
    <w:p>
      <w:pPr>
        <w:pStyle w:val="ListBullet"/>
      </w:pPr>
      <w:r>
        <w:rPr>
          <w:rFonts w:ascii="Courier New" w:hAnsi="Courier New"/>
          <w:sz w:val="18"/>
        </w:rPr>
        <w:t>default-information originate</w:t>
      </w:r>
      <w:r>
        <w:t xml:space="preserve"> → andere routers zien </w:t>
      </w:r>
      <w:r>
        <w:rPr>
          <w:rFonts w:ascii="Courier New" w:hAnsi="Courier New"/>
          <w:sz w:val="18"/>
        </w:rPr>
        <w:t>O*E2</w:t>
      </w:r>
    </w:p>
    <w:p>
      <w:pPr>
        <w:pStyle w:val="ListBullet"/>
      </w:pPr>
      <w:r>
        <w:t>Wildcard mask = 255.255.255.255 minus subnetmasker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Mogelijke examenvragen</w:t>
      </w:r>
    </w:p>
    <w:p>
      <w:r>
        <w:rPr>
          <w:b/>
        </w:rPr>
        <w:t>1. Wat is het verschil tussen `passive-interface` en het verwijderen van het network statement?</w:t>
      </w:r>
    </w:p>
    <w:p>
      <w:r>
        <w:t xml:space="preserve">Bij </w:t>
      </w:r>
      <w:r>
        <w:rPr>
          <w:rFonts w:ascii="Courier New" w:hAnsi="Courier New"/>
          <w:sz w:val="18"/>
        </w:rPr>
        <w:t>passive-interface</w:t>
      </w:r>
      <w:r>
        <w:t xml:space="preserve"> blijft het netwerk geadverteerd aan OSPF-buren, maar de interface stuurt zelf geen Hello-pakketten. Als je het network statement verwijdert, wordt het netwerk helemaal niet meer geadverteerd. Gebruik </w:t>
      </w:r>
      <w:r>
        <w:rPr>
          <w:rFonts w:ascii="Courier New" w:hAnsi="Courier New"/>
          <w:sz w:val="18"/>
        </w:rPr>
        <w:t>passive-interface</w:t>
      </w:r>
      <w:r>
        <w:t xml:space="preserve"> voor LAN-interfaces waar geen routers op zitten.</w:t>
      </w:r>
    </w:p>
    <w:p>
      <w:r>
        <w:rPr>
          <w:b/>
        </w:rPr>
        <w:t>2. Scenario: R1 en R2 zijn verbonden via een Ethernet-link. Na het configureren van OSPF zie je in `show ip ospf neighbor` de state "INIT" bij R2. Wat is de meest waarschijnlijke oorzaak?</w:t>
      </w:r>
    </w:p>
    <w:p>
      <w:r>
        <w:t>De routers kunnen elkaars Hello-pakketten niet ontvangen of verwerken. Meest waarschijnlijke oorzaken: (1) verschillende Hello/Dead timers, (2) verschillende Area ID's, (3) firewall blokkeert multicast 224.0.0.5, (4) mismatch in subnetmasker op de verbindende interface.</w:t>
      </w:r>
    </w:p>
    <w:p>
      <w:r>
        <w:rPr>
          <w:b/>
        </w:rPr>
        <w:t>3. Hoe propageer je een default route naar alle OSPF-routers in de area?</w:t>
      </w:r>
    </w:p>
    <w:p>
      <w:r>
        <w:t xml:space="preserve">Configureer eerst een statische default route: </w:t>
      </w:r>
      <w:r>
        <w:rPr>
          <w:rFonts w:ascii="Courier New" w:hAnsi="Courier New"/>
          <w:sz w:val="18"/>
        </w:rPr>
        <w:t>ip route 0.0.0.0 0.0.0.0 [next-hop]</w:t>
      </w:r>
      <w:r>
        <w:t xml:space="preserve">. Voeg dan toe onder OSPF: </w:t>
      </w:r>
      <w:r>
        <w:rPr>
          <w:rFonts w:ascii="Courier New" w:hAnsi="Courier New"/>
          <w:sz w:val="18"/>
        </w:rPr>
        <w:t>default-information originate</w:t>
      </w:r>
      <w:r>
        <w:t xml:space="preserve">. Andere routers zien de route als </w:t>
      </w:r>
      <w:r>
        <w:rPr>
          <w:rFonts w:ascii="Courier New" w:hAnsi="Courier New"/>
          <w:sz w:val="18"/>
        </w:rPr>
        <w:t>O*E2</w:t>
      </w:r>
      <w:r>
        <w:t xml:space="preserve"> in hun routeringstabel.</w:t>
      </w:r>
    </w:p>
    <w:p>
      <w:r>
        <w:rPr>
          <w:b/>
        </w:rPr>
        <w:t>4. R1 heeft priority 0 op zijn G0/0/0 interface. Kan R1 DR worden?</w:t>
      </w:r>
    </w:p>
    <w:p>
      <w:r>
        <w:t>Nee. Priority 0 betekent dat de router nooit in aanmerking komt voor DR of BDR. R1 wordt DROTHER, ongeacht zijn Router ID.</w:t>
      </w:r>
    </w:p>
    <w:p>
      <w:r>
        <w:rPr>
          <w:b/>
        </w:rPr>
        <w:t>5. Wat is de wildcard mask voor het netwerk 192.168.1.0/28?</w:t>
      </w:r>
    </w:p>
    <w:p>
      <w:r>
        <w:t xml:space="preserve">/28 = subnetmasker 255.255.255.240. Wildcard = 255.255.255.255 - 255.255.255.240 = </w:t>
      </w:r>
      <w:r>
        <w:rPr>
          <w:b/>
        </w:rPr>
        <w:t>0.0.0.15</w:t>
      </w:r>
      <w:r>
        <w:t>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Veelgemaakte fouten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Fout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Symptoom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Oplossing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clear ip ospf process</w:t>
            </w:r>
            <w:r>
              <w:t xml:space="preserve"> vergeten na Router ID-wijziging</w:t>
            </w:r>
          </w:p>
        </w:tc>
        <w:tc>
          <w:tcPr>
            <w:tcW w:type="dxa" w:w="2880"/>
          </w:tcPr>
          <w:p>
            <w:r/>
            <w:r>
              <w:t>Oude Router ID blijft actief</w:t>
            </w:r>
          </w:p>
        </w:tc>
        <w:tc>
          <w:tcPr>
            <w:tcW w:type="dxa" w:w="2880"/>
          </w:tcPr>
          <w:p>
            <w:r/>
            <w:r>
              <w:t xml:space="preserve">Altijd </w:t>
            </w:r>
            <w:r>
              <w:rPr>
                <w:rFonts w:ascii="Courier New" w:hAnsi="Courier New"/>
                <w:sz w:val="18"/>
              </w:rPr>
              <w:t>clear ip ospf process</w:t>
            </w:r>
            <w:r>
              <w:t xml:space="preserve"> uitvoeren na RID-wijziging</w:t>
            </w:r>
          </w:p>
        </w:tc>
      </w:tr>
      <w:tr>
        <w:tc>
          <w:tcPr>
            <w:tcW w:type="dxa" w:w="2880"/>
          </w:tcPr>
          <w:p>
            <w:r/>
            <w:r>
              <w:t>Interface niet in OSPF maar ook niet passief</w:t>
            </w:r>
          </w:p>
        </w:tc>
        <w:tc>
          <w:tcPr>
            <w:tcW w:type="dxa" w:w="2880"/>
          </w:tcPr>
          <w:p>
            <w:r/>
            <w:r>
              <w:t>Netwerk niet geadverteerd</w:t>
            </w:r>
          </w:p>
        </w:tc>
        <w:tc>
          <w:tcPr>
            <w:tcW w:type="dxa" w:w="2880"/>
          </w:tcPr>
          <w:p>
            <w:r/>
            <w:r>
              <w:t xml:space="preserve">Voeg </w:t>
            </w:r>
            <w:r>
              <w:rPr>
                <w:rFonts w:ascii="Courier New" w:hAnsi="Courier New"/>
                <w:sz w:val="18"/>
              </w:rPr>
              <w:t>ip ospf [pid] area 0</w:t>
            </w:r>
            <w:r>
              <w:t xml:space="preserve"> toe aan de interface</w:t>
            </w:r>
          </w:p>
        </w:tc>
      </w:tr>
      <w:tr>
        <w:tc>
          <w:tcPr>
            <w:tcW w:type="dxa" w:w="2880"/>
          </w:tcPr>
          <w:p>
            <w:r/>
            <w:r>
              <w:t>Loopback niet als passief ingesteld</w:t>
            </w:r>
          </w:p>
        </w:tc>
        <w:tc>
          <w:tcPr>
            <w:tcW w:type="dxa" w:w="2880"/>
          </w:tcPr>
          <w:p>
            <w:r/>
            <w:r>
              <w:t>OSPF stuurt onnodige Hello's op loopback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passive-interface Loopback0</w:t>
            </w:r>
          </w:p>
        </w:tc>
      </w:tr>
      <w:tr>
        <w:tc>
          <w:tcPr>
            <w:tcW w:type="dxa" w:w="2880"/>
          </w:tcPr>
          <w:p>
            <w:r/>
            <w:r>
              <w:t>reference-bandwidth niet consistent op alle routers</w:t>
            </w:r>
          </w:p>
        </w:tc>
        <w:tc>
          <w:tcPr>
            <w:tcW w:type="dxa" w:w="2880"/>
          </w:tcPr>
          <w:p>
            <w:r/>
            <w:r>
              <w:t>Inconsistente cost-berekeningen, suboptimale routing</w:t>
            </w:r>
          </w:p>
        </w:tc>
        <w:tc>
          <w:tcPr>
            <w:tcW w:type="dxa" w:w="2880"/>
          </w:tcPr>
          <w:p>
            <w:r/>
            <w:r>
              <w:t xml:space="preserve">Stel </w:t>
            </w:r>
            <w:r>
              <w:rPr>
                <w:rFonts w:ascii="Courier New" w:hAnsi="Courier New"/>
                <w:sz w:val="18"/>
              </w:rPr>
              <w:t>auto-cost reference-bandwidth</w:t>
            </w:r>
            <w:r>
              <w:t xml:space="preserve"> identiek in op alle R's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default-information originate</w:t>
            </w:r>
            <w:r>
              <w:t xml:space="preserve"> vergeten</w:t>
            </w:r>
          </w:p>
        </w:tc>
        <w:tc>
          <w:tcPr>
            <w:tcW w:type="dxa" w:w="2880"/>
          </w:tcPr>
          <w:p>
            <w:r/>
            <w:r>
              <w:t>Andere routers missen default route (O*E2)</w:t>
            </w:r>
          </w:p>
        </w:tc>
        <w:tc>
          <w:tcPr>
            <w:tcW w:type="dxa" w:w="2880"/>
          </w:tcPr>
          <w:p>
            <w:r/>
            <w:r>
              <w:t>Voeg commando toe op edge-router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