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Hoofdstuk 7 — WAN Concepten</w:t>
      </w:r>
    </w:p>
    <w:p>
      <w:pPr>
        <w:pStyle w:val="Quote"/>
      </w:pPr>
      <w:r>
        <w:t>In het vorige hoofdstuk leerden we NAT, dat typisch op de rand van het netwerk staat — precies waar LAN en WAN samenkomen. In dit hoofdstuk verkennen we WAN-technologieën en -topologieën.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Wat is een WAN?</w:t>
      </w:r>
    </w:p>
    <w:p>
      <w:r>
        <w:t xml:space="preserve">Een </w:t>
      </w:r>
      <w:r>
        <w:rPr>
          <w:b/>
        </w:rPr>
        <w:t>Wide Area Network (WAN)</w:t>
      </w:r>
      <w:r>
        <w:t xml:space="preserve"> verbindt netwerken over grote geografische afstanden. In tegenstelling tot een LAN (eigen infrastructuur) wordt een WAN doorgaans </w:t>
      </w:r>
      <w:r>
        <w:rPr>
          <w:b/>
        </w:rPr>
        <w:t>beheerd door een ISP (Internet Service Provider)</w:t>
      </w:r>
      <w:r>
        <w:t>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Vestiging A          ISP-netwerk           Vestiging B</w:t>
        <w:br/>
        <w:t>[LAN A] ──────── [WAN infrastructuur] ──────── [LAN B]</w:t>
        <w:br/>
        <w:t xml:space="preserve">                  (beheerd door ISP)</w:t>
      </w:r>
    </w:p>
    <w:p>
      <w:r>
        <w:rPr>
          <w:b/>
        </w:rPr>
        <w:t>SLA (Service Level Agreement):</w:t>
      </w:r>
      <w:r>
        <w:t xml:space="preserve"> Contract met de ISP over bandbreedte, beschikbaarheid en beveiliging.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WAN-topologieën</w:t>
      </w:r>
    </w:p>
    <w:p>
      <w:pPr>
        <w:pStyle w:val="Quote"/>
      </w:pPr>
      <w:r>
        <w:rPr>
          <w:b/>
        </w:rPr>
        <w:t>Uit de les:</w:t>
      </w:r>
      <w:r>
        <w:t xml:space="preserve"> "TOPOLOGY =&gt; examen vraag!!!!!!!!!!!!!!!!!!!!!!!!!!!!!! --&gt; kunnen tekenen"</w:t>
      </w:r>
    </w:p>
    <w:p>
      <w:pPr>
        <w:pStyle w:val="Heading3"/>
      </w:pPr>
      <w:r>
        <w:t>1. Point-to-Point (P2P)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[Vestiging A] ──────────────── [Vestiging B]</w:t>
      </w:r>
    </w:p>
    <w:p>
      <w:r>
        <w:t>Directe verbinding tussen twee locaties. Eenvoudig maar duur bij meerdere locaties.</w:t>
      </w:r>
    </w:p>
    <w:p>
      <w:pPr>
        <w:pStyle w:val="Heading3"/>
      </w:pPr>
      <w:r>
        <w:t>2. Hub-and-Spoke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 xml:space="preserve">         [Hub - Hoofdkantoor]</w:t>
        <w:br/>
        <w:t xml:space="preserve">        /         |          \</w:t>
        <w:br/>
        <w:t xml:space="preserve">  [Spoke1]    [Spoke2]    [Spoke3]</w:t>
        <w:br/>
        <w:t xml:space="preserve">  Vestiging A  Vestiging B  Vestiging C</w:t>
      </w:r>
    </w:p>
    <w:p>
      <w:pPr>
        <w:pStyle w:val="ListBullet"/>
      </w:pPr>
      <w:r>
        <w:t xml:space="preserve">Alle communicatie loopt via het </w:t>
      </w:r>
      <w:r>
        <w:rPr>
          <w:b/>
        </w:rPr>
        <w:t>hub</w:t>
      </w:r>
      <w:r>
        <w:t xml:space="preserve"> (hoofdkantoor)</w:t>
      </w:r>
    </w:p>
    <w:p>
      <w:pPr>
        <w:pStyle w:val="ListBullet"/>
      </w:pPr>
      <w:r>
        <w:t>Goedkoop maar: als hub uitvalt, is alles weg</w:t>
      </w:r>
    </w:p>
    <w:p>
      <w:pPr>
        <w:pStyle w:val="ListBullet"/>
      </w:pPr>
      <w:r>
        <w:t>Verkeer van Spoke1 naar Spoke2 gaat altijd via Hub</w:t>
      </w:r>
    </w:p>
    <w:p>
      <w:pPr>
        <w:pStyle w:val="Heading3"/>
      </w:pPr>
      <w:r>
        <w:t>3. Dual-Homed Topology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 xml:space="preserve">         [ISP 1]</w:t>
        <w:br/>
        <w:t xml:space="preserve">        /</w:t>
        <w:br/>
        <w:t>[Router A]</w:t>
        <w:br/>
        <w:t xml:space="preserve">        \</w:t>
        <w:br/>
        <w:t xml:space="preserve">         [ISP 2]</w:t>
      </w:r>
    </w:p>
    <w:p>
      <w:pPr>
        <w:pStyle w:val="ListBullet"/>
      </w:pPr>
      <w:r>
        <w:t xml:space="preserve">Verbinding met </w:t>
      </w:r>
      <w:r>
        <w:rPr>
          <w:b/>
        </w:rPr>
        <w:t>twee WAN-aansluitingen</w:t>
      </w:r>
      <w:r>
        <w:t xml:space="preserve"> (naar dezelfde of verschillende ISP's)</w:t>
      </w:r>
    </w:p>
    <w:p>
      <w:pPr>
        <w:pStyle w:val="ListBullet"/>
      </w:pPr>
      <w:r>
        <w:t>Redundantie: als één verbinding wegvalt, werkt de andere nog</w:t>
      </w:r>
    </w:p>
    <w:p>
      <w:pPr>
        <w:pStyle w:val="Heading3"/>
      </w:pPr>
      <w:r>
        <w:t>4. Fully Meshed Topology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[A] ─── [B]</w:t>
        <w:br/>
        <w:t xml:space="preserve"> │  ╲ ╱  │</w:t>
        <w:br/>
        <w:t xml:space="preserve"> │   ╳   │</w:t>
        <w:br/>
        <w:t xml:space="preserve"> │  ╱ ╲  │</w:t>
        <w:br/>
        <w:t>[C] ─── [D]</w:t>
      </w:r>
    </w:p>
    <w:p>
      <w:pPr>
        <w:pStyle w:val="ListBullet"/>
      </w:pPr>
      <w:r>
        <w:rPr>
          <w:b/>
        </w:rPr>
        <w:t>Elke locatie is direct verbonden met elke andere locatie</w:t>
      </w:r>
    </w:p>
    <w:p>
      <w:pPr>
        <w:pStyle w:val="ListBullet"/>
      </w:pPr>
      <w:r>
        <w:t>Maximale redundantie en lage latency</w:t>
      </w:r>
    </w:p>
    <w:p>
      <w:pPr>
        <w:pStyle w:val="ListBullet"/>
      </w:pPr>
      <w:r>
        <w:t>Duur: n(n-1)/2 verbindingen nodig voor n locaties</w:t>
      </w:r>
    </w:p>
    <w:p>
      <w:pPr>
        <w:pStyle w:val="Heading3"/>
      </w:pPr>
      <w:r>
        <w:t>5. Partially Meshed Topology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[A] ─── [B]</w:t>
        <w:br/>
        <w:t xml:space="preserve"> │       │</w:t>
        <w:br/>
        <w:t>[C]     [D]</w:t>
        <w:br/>
        <w:t xml:space="preserve"> └───────┘</w:t>
      </w:r>
    </w:p>
    <w:p>
      <w:pPr>
        <w:pStyle w:val="ListBullet"/>
      </w:pPr>
      <w:r>
        <w:t>Sommige locaties zijn direct verbonden, andere niet</w:t>
      </w:r>
    </w:p>
    <w:p>
      <w:pPr>
        <w:pStyle w:val="ListBullet"/>
      </w:pPr>
      <w:r>
        <w:t>Compromis tussen kosten en redundantie</w:t>
      </w:r>
    </w:p>
    <w:p>
      <w:pPr>
        <w:pStyle w:val="Heading3"/>
      </w:pPr>
      <w:r>
        <w:t>Samenvatting topologieën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Topologie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Redundantie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Kosten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Gebruik</w:t>
            </w:r>
          </w:p>
        </w:tc>
      </w:tr>
      <w:tr>
        <w:tc>
          <w:tcPr>
            <w:tcW w:type="dxa" w:w="2160"/>
          </w:tcPr>
          <w:p>
            <w:r/>
            <w:r>
              <w:t>Point-to-Point</w:t>
            </w:r>
          </w:p>
        </w:tc>
        <w:tc>
          <w:tcPr>
            <w:tcW w:type="dxa" w:w="2160"/>
          </w:tcPr>
          <w:p>
            <w:r/>
            <w:r>
              <w:t>Laag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2 locaties, simpele verbinding</w:t>
            </w:r>
          </w:p>
        </w:tc>
      </w:tr>
      <w:tr>
        <w:tc>
          <w:tcPr>
            <w:tcW w:type="dxa" w:w="2160"/>
          </w:tcPr>
          <w:p>
            <w:r/>
            <w:r>
              <w:t>Hub-and-Spoke</w:t>
            </w:r>
          </w:p>
        </w:tc>
        <w:tc>
          <w:tcPr>
            <w:tcW w:type="dxa" w:w="2160"/>
          </w:tcPr>
          <w:p>
            <w:r/>
            <w:r>
              <w:t>Laag</w:t>
            </w:r>
          </w:p>
        </w:tc>
        <w:tc>
          <w:tcPr>
            <w:tcW w:type="dxa" w:w="2160"/>
          </w:tcPr>
          <w:p>
            <w:r/>
            <w:r>
              <w:t>Laag</w:t>
            </w:r>
          </w:p>
        </w:tc>
        <w:tc>
          <w:tcPr>
            <w:tcW w:type="dxa" w:w="2160"/>
          </w:tcPr>
          <w:p>
            <w:r/>
            <w:r>
              <w:t>Filialen die via HQ communiceren</w:t>
            </w:r>
          </w:p>
        </w:tc>
      </w:tr>
      <w:tr>
        <w:tc>
          <w:tcPr>
            <w:tcW w:type="dxa" w:w="2160"/>
          </w:tcPr>
          <w:p>
            <w:r/>
            <w:r>
              <w:t>Dual-Homed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ISP-redundantie voor één locatie</w:t>
            </w:r>
          </w:p>
        </w:tc>
      </w:tr>
      <w:tr>
        <w:tc>
          <w:tcPr>
            <w:tcW w:type="dxa" w:w="2160"/>
          </w:tcPr>
          <w:p>
            <w:r/>
            <w:r>
              <w:t>Fully Meshed</w:t>
            </w:r>
          </w:p>
        </w:tc>
        <w:tc>
          <w:tcPr>
            <w:tcW w:type="dxa" w:w="2160"/>
          </w:tcPr>
          <w:p>
            <w:r/>
            <w:r>
              <w:t>Hoog</w:t>
            </w:r>
          </w:p>
        </w:tc>
        <w:tc>
          <w:tcPr>
            <w:tcW w:type="dxa" w:w="2160"/>
          </w:tcPr>
          <w:p>
            <w:r/>
            <w:r>
              <w:t>Hoog</w:t>
            </w:r>
          </w:p>
        </w:tc>
        <w:tc>
          <w:tcPr>
            <w:tcW w:type="dxa" w:w="2160"/>
          </w:tcPr>
          <w:p>
            <w:r/>
            <w:r>
              <w:t>Kritieke, grote netwerken</w:t>
            </w:r>
          </w:p>
        </w:tc>
      </w:tr>
      <w:tr>
        <w:tc>
          <w:tcPr>
            <w:tcW w:type="dxa" w:w="2160"/>
          </w:tcPr>
          <w:p>
            <w:r/>
            <w:r>
              <w:t>Partially Meshed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Balans tussen kosten en redundantie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WAN-apparatuur en begrippen</w:t>
      </w:r>
    </w:p>
    <w:p>
      <w:pPr>
        <w:pStyle w:val="Quote"/>
      </w:pPr>
      <w:r>
        <w:rPr>
          <w:b/>
        </w:rPr>
        <w:t>Uit de les:</w:t>
      </w:r>
      <w:r>
        <w:t xml:space="preserve"> "DTE, DCE, WAN Devices → afbeelding kunnen uitleggen"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Begrip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Uitleg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DTE</w:t>
            </w:r>
          </w:p>
        </w:tc>
        <w:tc>
          <w:tcPr>
            <w:tcW w:type="dxa" w:w="4320"/>
          </w:tcPr>
          <w:p>
            <w:r/>
            <w:r>
              <w:t>Data Terminal Equipment — klantapparatuur (bv. router van bedrijf)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DCE</w:t>
            </w:r>
          </w:p>
        </w:tc>
        <w:tc>
          <w:tcPr>
            <w:tcW w:type="dxa" w:w="4320"/>
          </w:tcPr>
          <w:p>
            <w:r/>
            <w:r>
              <w:t>Data Circuit-terminating Equipment — ISP-apparatuur (bv. modem)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CSU/DSU</w:t>
            </w:r>
          </w:p>
        </w:tc>
        <w:tc>
          <w:tcPr>
            <w:tcW w:type="dxa" w:w="4320"/>
          </w:tcPr>
          <w:p>
            <w:r/>
            <w:r>
              <w:t>Channel Service Unit / Data Service Unit — koppelt DTE aan WAN-lijn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 Switch</w:t>
            </w:r>
          </w:p>
        </w:tc>
        <w:tc>
          <w:tcPr>
            <w:tcW w:type="dxa" w:w="4320"/>
          </w:tcPr>
          <w:p>
            <w:r/>
            <w:r>
              <w:t>Central Office Switch — ISP-schakeluitrusting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Local Loop</w:t>
            </w:r>
          </w:p>
        </w:tc>
        <w:tc>
          <w:tcPr>
            <w:tcW w:type="dxa" w:w="4320"/>
          </w:tcPr>
          <w:p>
            <w:r/>
            <w:r>
              <w:t>De verbinding van klant naar het centrale kantoor van de ISP</w:t>
            </w:r>
          </w:p>
        </w:tc>
      </w:tr>
    </w:tbl>
    <w:p>
      <w:pPr>
        <w:shd w:val="clear" w:color="auto" w:fill="F5F5F5"/>
      </w:pPr>
      <w:r>
        <w:rPr>
          <w:rFonts w:ascii="Courier New" w:hAnsi="Courier New"/>
          <w:sz w:val="18"/>
        </w:rPr>
        <w:t>[Router (DTE)] ──[CSU/DSU]──[Local Loop]──[CO Switch (ISP)]──[WAN]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Soorten WAN-verbindingen</w:t>
      </w:r>
    </w:p>
    <w:p>
      <w:pPr>
        <w:pStyle w:val="Heading3"/>
      </w:pPr>
      <w:r>
        <w:t>Circuit-Switched (circuitgeschakeld)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Verbinding opbouwen → Gereserveerd pad → Communiceren → Verbinding afbreken</w:t>
      </w:r>
    </w:p>
    <w:p>
      <w:pPr>
        <w:pStyle w:val="ListBullet"/>
      </w:pPr>
      <w:r>
        <w:t xml:space="preserve">Het hele pad is </w:t>
      </w:r>
      <w:r>
        <w:rPr>
          <w:b/>
        </w:rPr>
        <w:t>gereserveerd</w:t>
      </w:r>
      <w:r>
        <w:t xml:space="preserve"> voor de duur van de communicatie</w:t>
      </w:r>
    </w:p>
    <w:p>
      <w:pPr>
        <w:pStyle w:val="ListBullet"/>
      </w:pPr>
      <w:r>
        <w:t>Vergelijkbaar met een telefoonverbinding</w:t>
      </w:r>
    </w:p>
    <w:p>
      <w:pPr>
        <w:pStyle w:val="ListBullet"/>
      </w:pPr>
      <w:r>
        <w:t>Voorbeeld: PSTN (analoog telefoonnetwerk), ISDN</w:t>
      </w:r>
    </w:p>
    <w:p>
      <w:r>
        <w:rPr>
          <w:b/>
        </w:rPr>
        <w:t>Nadeel:</w:t>
      </w:r>
      <w:r>
        <w:t xml:space="preserve"> Bandbreedte is gereserveerd ook als er niets verstuurd wordt.</w:t>
      </w:r>
    </w:p>
    <w:p>
      <w:pPr>
        <w:pStyle w:val="Heading3"/>
      </w:pPr>
      <w:r>
        <w:t>Packet-Switched (pakketgeschakeld)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Data → opgedeeld in pakketten → elk pakket kiest eigen weg → herassembleren</w:t>
      </w:r>
    </w:p>
    <w:p>
      <w:pPr>
        <w:pStyle w:val="ListBullet"/>
      </w:pPr>
      <w:r>
        <w:t>Geen gereserveerd pad — pakketten delen de infrastructuur</w:t>
      </w:r>
    </w:p>
    <w:p>
      <w:pPr>
        <w:pStyle w:val="ListBullet"/>
      </w:pPr>
      <w:r>
        <w:t>Efficiënter gebruik van bandbreedte</w:t>
      </w:r>
    </w:p>
    <w:p>
      <w:pPr>
        <w:pStyle w:val="ListBullet"/>
      </w:pPr>
      <w:r>
        <w:t>Voorbeeld: internet, MPLS (Multi-Protocol Label Switching), Frame Relay (verouderd)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Circuit-Switched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Packet-Switched</w:t>
            </w:r>
          </w:p>
        </w:tc>
      </w:tr>
      <w:tr>
        <w:tc>
          <w:tcPr>
            <w:tcW w:type="dxa" w:w="2880"/>
          </w:tcPr>
          <w:p>
            <w:r/>
            <w:r>
              <w:t>Pad</w:t>
            </w:r>
          </w:p>
        </w:tc>
        <w:tc>
          <w:tcPr>
            <w:tcW w:type="dxa" w:w="2880"/>
          </w:tcPr>
          <w:p>
            <w:r/>
            <w:r>
              <w:t>Gereserveerd</w:t>
            </w:r>
          </w:p>
        </w:tc>
        <w:tc>
          <w:tcPr>
            <w:tcW w:type="dxa" w:w="2880"/>
          </w:tcPr>
          <w:p>
            <w:r/>
            <w:r>
              <w:t>Gedeeld</w:t>
            </w:r>
          </w:p>
        </w:tc>
      </w:tr>
      <w:tr>
        <w:tc>
          <w:tcPr>
            <w:tcW w:type="dxa" w:w="2880"/>
          </w:tcPr>
          <w:p>
            <w:r/>
            <w:r>
              <w:t>Latency</w:t>
            </w:r>
          </w:p>
        </w:tc>
        <w:tc>
          <w:tcPr>
            <w:tcW w:type="dxa" w:w="2880"/>
          </w:tcPr>
          <w:p>
            <w:r/>
            <w:r>
              <w:t>Constant</w:t>
            </w:r>
          </w:p>
        </w:tc>
        <w:tc>
          <w:tcPr>
            <w:tcW w:type="dxa" w:w="2880"/>
          </w:tcPr>
          <w:p>
            <w:r/>
            <w:r>
              <w:t>Variabel</w:t>
            </w:r>
          </w:p>
        </w:tc>
      </w:tr>
      <w:tr>
        <w:tc>
          <w:tcPr>
            <w:tcW w:type="dxa" w:w="2880"/>
          </w:tcPr>
          <w:p>
            <w:r/>
            <w:r>
              <w:t>Bandbreedte</w:t>
            </w:r>
          </w:p>
        </w:tc>
        <w:tc>
          <w:tcPr>
            <w:tcW w:type="dxa" w:w="2880"/>
          </w:tcPr>
          <w:p>
            <w:r/>
            <w:r>
              <w:t>Verspilling bij weinig data</w:t>
            </w:r>
          </w:p>
        </w:tc>
        <w:tc>
          <w:tcPr>
            <w:tcW w:type="dxa" w:w="2880"/>
          </w:tcPr>
          <w:p>
            <w:r/>
            <w:r>
              <w:t>Efficiënt</w:t>
            </w:r>
          </w:p>
        </w:tc>
      </w:tr>
      <w:tr>
        <w:tc>
          <w:tcPr>
            <w:tcW w:type="dxa" w:w="2880"/>
          </w:tcPr>
          <w:p>
            <w:r/>
            <w:r>
              <w:t>Voorbeeld</w:t>
            </w:r>
          </w:p>
        </w:tc>
        <w:tc>
          <w:tcPr>
            <w:tcW w:type="dxa" w:w="2880"/>
          </w:tcPr>
          <w:p>
            <w:r/>
            <w:r>
              <w:t>PSTN/ISDN</w:t>
            </w:r>
          </w:p>
        </w:tc>
        <w:tc>
          <w:tcPr>
            <w:tcW w:type="dxa" w:w="2880"/>
          </w:tcPr>
          <w:p>
            <w:r/>
            <w:r>
              <w:t>Internet/MPLS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WAN-verbindingstypes</w:t>
      </w:r>
    </w:p>
    <w:p>
      <w:pPr>
        <w:pStyle w:val="Heading3"/>
      </w:pPr>
      <w:r>
        <w:t>Traditioneel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Kenmerken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T1/E1</w:t>
            </w:r>
          </w:p>
        </w:tc>
        <w:tc>
          <w:tcPr>
            <w:tcW w:type="dxa" w:w="4320"/>
          </w:tcPr>
          <w:p>
            <w:r/>
            <w:r>
              <w:t>T-carrier (VS): 1.544 Mbps; E-carrier (EU): 2.048 Mbps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PSTN</w:t>
            </w:r>
          </w:p>
        </w:tc>
        <w:tc>
          <w:tcPr>
            <w:tcW w:type="dxa" w:w="4320"/>
          </w:tcPr>
          <w:p>
            <w:r/>
            <w:r>
              <w:t>Public Switched Telephone Network — analoog, traag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ISDN</w:t>
            </w:r>
          </w:p>
        </w:tc>
        <w:tc>
          <w:tcPr>
            <w:tcW w:type="dxa" w:w="4320"/>
          </w:tcPr>
          <w:p>
            <w:r/>
            <w:r>
              <w:t>Digital over telefoonlijnen — verouderd</w:t>
            </w:r>
          </w:p>
        </w:tc>
      </w:tr>
    </w:tbl>
    <w:p>
      <w:pPr>
        <w:pStyle w:val="Heading3"/>
      </w:pPr>
      <w:r>
        <w:t>Ethernet WAN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Kenmerken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Metro Ethernet</w:t>
            </w:r>
          </w:p>
        </w:tc>
        <w:tc>
          <w:tcPr>
            <w:tcW w:type="dxa" w:w="4320"/>
          </w:tcPr>
          <w:p>
            <w:r/>
            <w:r>
              <w:t>Ethernet over stadsnetwerk van ISP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MPLS</w:t>
            </w:r>
          </w:p>
        </w:tc>
        <w:tc>
          <w:tcPr>
            <w:tcW w:type="dxa" w:w="4320"/>
          </w:tcPr>
          <w:p>
            <w:r/>
            <w:r>
              <w:t>Multi-Protocol Label Switching — snel, QoS-vriendelijk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Ethernet over MPLS</w:t>
            </w:r>
          </w:p>
        </w:tc>
        <w:tc>
          <w:tcPr>
            <w:tcW w:type="dxa" w:w="4320"/>
          </w:tcPr>
          <w:p>
            <w:r/>
            <w:r>
              <w:t>Ethernet-diensten over MPLS-backbone van ISP</w:t>
            </w:r>
          </w:p>
        </w:tc>
      </w:tr>
    </w:tbl>
    <w:p>
      <w:pPr>
        <w:pStyle w:val="Quote"/>
      </w:pPr>
      <w:r>
        <w:rPr>
          <w:b/>
        </w:rPr>
        <w:t>Uit de les:</w:t>
      </w:r>
      <w:r>
        <w:t xml:space="preserve"> "MPLS = WAN infrastructuur die op MPLS draait — soort VLAN-implementatie voorzien."</w:t>
      </w:r>
    </w:p>
    <w:p>
      <w:pPr>
        <w:pStyle w:val="Heading3"/>
      </w:pPr>
      <w:r>
        <w:t>Internet-gebaseerd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Kenmerken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ADSL</w:t>
            </w:r>
          </w:p>
        </w:tc>
        <w:tc>
          <w:tcPr>
            <w:tcW w:type="dxa" w:w="4320"/>
          </w:tcPr>
          <w:p>
            <w:r/>
            <w:r>
              <w:t>Asymmetric DSL — meer download dan upload bandbreedte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SDSL</w:t>
            </w:r>
          </w:p>
        </w:tc>
        <w:tc>
          <w:tcPr>
            <w:tcW w:type="dxa" w:w="4320"/>
          </w:tcPr>
          <w:p>
            <w:r/>
            <w:r>
              <w:t>Symmetric DSL — gelijke upload/download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FTTH</w:t>
            </w:r>
          </w:p>
        </w:tc>
        <w:tc>
          <w:tcPr>
            <w:tcW w:type="dxa" w:w="4320"/>
          </w:tcPr>
          <w:p>
            <w:r/>
            <w:r>
              <w:t>Fiber to the Home — glasvezel naar woning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FTTB</w:t>
            </w:r>
          </w:p>
        </w:tc>
        <w:tc>
          <w:tcPr>
            <w:tcW w:type="dxa" w:w="4320"/>
          </w:tcPr>
          <w:p>
            <w:r/>
            <w:r>
              <w:t>Fiber to the Building — glasvezel naar gebouw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FTTN</w:t>
            </w:r>
          </w:p>
        </w:tc>
        <w:tc>
          <w:tcPr>
            <w:tcW w:type="dxa" w:w="4320"/>
          </w:tcPr>
          <w:p>
            <w:r/>
            <w:r>
              <w:t>Fiber to the Node — glasvezel tot buurtstation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LTE</w:t>
            </w:r>
          </w:p>
        </w:tc>
        <w:tc>
          <w:tcPr>
            <w:tcW w:type="dxa" w:w="4320"/>
          </w:tcPr>
          <w:p>
            <w:r/>
            <w:r>
              <w:t>4G mobiele internet</w:t>
            </w:r>
          </w:p>
        </w:tc>
      </w:tr>
    </w:tbl>
    <w:p>
      <w:pPr>
        <w:pStyle w:val="Heading3"/>
      </w:pPr>
      <w:r>
        <w:t>VPN over internet</w:t>
      </w:r>
    </w:p>
    <w:p>
      <w:r>
        <w:t>Privé communicatie over het publieke internet:</w:t>
      </w:r>
    </w:p>
    <w:p>
      <w:pPr>
        <w:pStyle w:val="ListBullet"/>
      </w:pPr>
      <w:r>
        <w:rPr>
          <w:b/>
        </w:rPr>
        <w:t>Remote Access VPN:</w:t>
      </w:r>
      <w:r>
        <w:t xml:space="preserve"> Individuele gebruiker verbindt veilig vanuit thuis</w:t>
      </w:r>
    </w:p>
    <w:p>
      <w:pPr>
        <w:pStyle w:val="ListBullet"/>
      </w:pPr>
      <w:r>
        <w:rPr>
          <w:b/>
        </w:rPr>
        <w:t>Site-to-Site VPN:</w:t>
      </w:r>
      <w:r>
        <w:t xml:space="preserve"> Twee kantoren verbonden via versleutelde tunnel</w:t>
      </w:r>
    </w:p>
    <w:p>
      <w:pPr>
        <w:pStyle w:val="ListBullet"/>
      </w:pPr>
      <w:r>
        <w:rPr>
          <w:b/>
        </w:rPr>
        <w:t>Multihomed:</w:t>
      </w:r>
      <w:r>
        <w:t xml:space="preserve"> Verbonden met meerdere ISP's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SD-WAN</w:t>
      </w:r>
    </w:p>
    <w:p>
      <w:r>
        <w:rPr>
          <w:b/>
        </w:rPr>
        <w:t>Software-Defined WAN</w:t>
      </w:r>
      <w:r>
        <w:t>: WAN-configuratie via software-centraal beheer in plaats van per-router handmatige configuratie.</w:t>
      </w:r>
    </w:p>
    <w:p>
      <w:pPr>
        <w:pStyle w:val="Quote"/>
      </w:pPr>
      <w:r>
        <w:rPr>
          <w:b/>
        </w:rPr>
        <w:t>Uit de les:</w:t>
      </w:r>
      <w:r>
        <w:t xml:space="preserve"> "SD-WAN: config in een soort XML-file zetten en op basis van die config secure verbindingen leggen."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Distributed Networks</w:t>
      </w:r>
    </w:p>
    <w:p>
      <w:r>
        <w:t>Netwerken waarbij resources verspreid zijn over meerdere locaties (cloud, edge computing).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Examentips</w:t>
      </w:r>
    </w:p>
    <w:p>
      <w:pPr>
        <w:pStyle w:val="Quote"/>
      </w:pPr>
      <w:r>
        <w:rPr>
          <w:b/>
        </w:rPr>
        <w:t>Uit de les:</w:t>
      </w:r>
      <w:r>
        <w:t xml:space="preserve"> "TOPOLOGY =&gt; examen vraag!!!!!!!!!!!!!!!!!!!!!!!!!!!!!! — kunnen tekenen"</w:t>
      </w:r>
    </w:p>
    <w:p>
      <w:pPr>
        <w:pStyle w:val="Quote"/>
      </w:pPr>
      <w:r>
        <w:rPr>
          <w:b/>
        </w:rPr>
        <w:t>Uit de les:</w:t>
      </w:r>
      <w:r>
        <w:t xml:space="preserve"> "Termen kunnen herkennen EXAMEN !!!!!!!!!!!!!!!!!!!!!!!!!!!!!!!"</w:t>
      </w:r>
    </w:p>
    <w:p>
      <w:pPr>
        <w:pStyle w:val="Quote"/>
      </w:pPr>
      <w:r>
        <w:rPr>
          <w:b/>
        </w:rPr>
        <w:t>Uit de les:</w:t>
      </w:r>
      <w:r>
        <w:t xml:space="preserve"> "Voordelen van WAN + nadelen kennen — niet goedkoop, infrastructuur reserveren bij ISP"</w:t>
      </w:r>
    </w:p>
    <w:p>
      <w:r>
        <w:rPr>
          <w:b/>
        </w:rPr>
        <w:t>Kritieke examenpunten:</w:t>
      </w:r>
    </w:p>
    <w:p>
      <w:pPr>
        <w:pStyle w:val="ListBullet"/>
      </w:pPr>
      <w:r>
        <w:t xml:space="preserve">Ken alle </w:t>
      </w:r>
      <w:r>
        <w:rPr>
          <w:b/>
        </w:rPr>
        <w:t>5 topologieën</w:t>
      </w:r>
      <w:r>
        <w:t xml:space="preserve"> en kun ze tekenen</w:t>
      </w:r>
    </w:p>
    <w:p>
      <w:pPr>
        <w:pStyle w:val="ListBullet"/>
      </w:pPr>
      <w:r>
        <w:t xml:space="preserve">Weet het verschil </w:t>
      </w:r>
      <w:r>
        <w:rPr>
          <w:b/>
        </w:rPr>
        <w:t>circuit-switched vs packet-switched</w:t>
      </w:r>
    </w:p>
    <w:p>
      <w:pPr>
        <w:pStyle w:val="ListBullet"/>
      </w:pPr>
      <w:r>
        <w:rPr>
          <w:b/>
        </w:rPr>
        <w:t>DTE</w:t>
      </w:r>
      <w:r>
        <w:t xml:space="preserve"> = klant (router), </w:t>
      </w:r>
      <w:r>
        <w:rPr>
          <w:b/>
        </w:rPr>
        <w:t>DCE</w:t>
      </w:r>
      <w:r>
        <w:t xml:space="preserve"> = ISP (modem/CSU)</w:t>
      </w:r>
    </w:p>
    <w:p>
      <w:pPr>
        <w:pStyle w:val="ListBullet"/>
      </w:pPr>
      <w:r>
        <w:t>Hub-and-spoke: alle verkeer via hub</w:t>
      </w:r>
    </w:p>
    <w:p>
      <w:pPr>
        <w:pStyle w:val="ListBullet"/>
      </w:pPr>
      <w:r>
        <w:t>Fully meshed: maximale redundantie, maximale kosten</w:t>
      </w:r>
    </w:p>
    <w:p>
      <w:pPr>
        <w:pStyle w:val="ListBullet"/>
      </w:pPr>
      <w:r>
        <w:t>Dual-homed = 2 WAN-verbindingen voor redundantie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Mogelijke examenvragen</w:t>
      </w:r>
    </w:p>
    <w:p>
      <w:r>
        <w:rPr>
          <w:b/>
        </w:rPr>
        <w:t>1. Teken een hub-and-spoke topologie met 1 hub en 3 spokes.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 xml:space="preserve">         [Hub]</w:t>
        <w:br/>
        <w:t xml:space="preserve">        /  |   \</w:t>
        <w:br/>
        <w:t xml:space="preserve">  [S1]  [S2]  [S3]</w:t>
      </w:r>
    </w:p>
    <w:p>
      <w:r>
        <w:t>Hub = hoofdkantoor. Alle communicatie tussen spokes loopt via de hub.</w:t>
      </w:r>
    </w:p>
    <w:p>
      <w:r>
        <w:rPr>
          <w:b/>
        </w:rPr>
        <w:t>2. Wat is het verschil tussen circuit-switched en packet-switched communicatie?</w:t>
      </w:r>
    </w:p>
    <w:p>
      <w:r>
        <w:t>Circuit-switched: een exclusief pad wordt gereserveerd voor de volledige duur van de communicatie (zoals een telefoongesprek). Packet-switched: data wordt opgedeeld in pakketten die elk hun eigen weg vinden door het netwerk. Packet-switched is efficiënter want bandbreedte wordt gedeeld.</w:t>
      </w:r>
    </w:p>
    <w:p>
      <w:r>
        <w:rPr>
          <w:b/>
        </w:rPr>
        <w:t>3. Wat is het verschil tussen DTE en DCE in een WAN-verbinding?</w:t>
      </w:r>
    </w:p>
    <w:p>
      <w:r>
        <w:t>DTE (Data Terminal Equipment) is de klantapparatuur, zoals de router van een bedrijf. DCE (Data Circuit-terminating Equipment) is de ISP-apparatuur, zoals een modem of CSU/DSU. De DCE levert de klokcyclus voor de WAN-verbinding.</w:t>
      </w:r>
    </w:p>
    <w:p>
      <w:r>
        <w:rPr>
          <w:b/>
        </w:rPr>
        <w:t>4. Welke WAN-topologie biedt de hoogste redundantie? Wat is het nadeel?</w:t>
      </w:r>
    </w:p>
    <w:p>
      <w:r>
        <w:t>Fully Meshed biedt de hoogste redundantie — elke locatie is direct verbonden met alle andere. Nadeel: enorm duur en complex. Voor n locaties zijn n(n-1)/2 verbindingen nodig (bij 10 locaties = 45 verbindingen).</w:t>
      </w:r>
    </w:p>
    <w:p>
      <w:r>
        <w:rPr>
          <w:b/>
        </w:rPr>
        <w:t>5. Wat is dual-homed en waarom wordt het gebruikt?</w:t>
      </w:r>
    </w:p>
    <w:p>
      <w:r>
        <w:t>Dual-homed betekent dat een router verbonden is met twee WAN-aansluitingen (naar één of twee ISP's). Dit zorgt voor redundantie: als één verbinding uitvalt, neemt de andere over. Gebruikt door bedrijven met hoge beschikbaarheidseisen.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Veelgemaakte fouten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880"/>
          </w:tcPr>
          <w:p>
            <w:r/>
            <w:r>
              <w:t>Hub-and-spoke en fully meshed verwisselen</w:t>
            </w:r>
          </w:p>
        </w:tc>
        <w:tc>
          <w:tcPr>
            <w:tcW w:type="dxa" w:w="2880"/>
          </w:tcPr>
          <w:p>
            <w:r/>
            <w:r>
              <w:t>Fout bij tekenvraag op examen</w:t>
            </w:r>
          </w:p>
        </w:tc>
        <w:tc>
          <w:tcPr>
            <w:tcW w:type="dxa" w:w="2880"/>
          </w:tcPr>
          <w:p>
            <w:r/>
            <w:r>
              <w:t>Hub-and-spoke = ster; fully meshed = alle verbonden met alle</w:t>
            </w:r>
          </w:p>
        </w:tc>
      </w:tr>
      <w:tr>
        <w:tc>
          <w:tcPr>
            <w:tcW w:type="dxa" w:w="2880"/>
          </w:tcPr>
          <w:p>
            <w:r/>
            <w:r>
              <w:t>Circuit-switched en packet-switched verwarren</w:t>
            </w:r>
          </w:p>
        </w:tc>
        <w:tc>
          <w:tcPr>
            <w:tcW w:type="dxa" w:w="2880"/>
          </w:tcPr>
          <w:p>
            <w:r/>
            <w:r>
              <w:t>Verkeerde definitie</w:t>
            </w:r>
          </w:p>
        </w:tc>
        <w:tc>
          <w:tcPr>
            <w:tcW w:type="dxa" w:w="2880"/>
          </w:tcPr>
          <w:p>
            <w:r/>
            <w:r>
              <w:t>Circuit = gereserveerd pad; Packet = gedeeld, pakketten</w:t>
            </w:r>
          </w:p>
        </w:tc>
      </w:tr>
      <w:tr>
        <w:tc>
          <w:tcPr>
            <w:tcW w:type="dxa" w:w="2880"/>
          </w:tcPr>
          <w:p>
            <w:r/>
            <w:r>
              <w:t>DTE en DCE omdraaien</w:t>
            </w:r>
          </w:p>
        </w:tc>
        <w:tc>
          <w:tcPr>
            <w:tcW w:type="dxa" w:w="2880"/>
          </w:tcPr>
          <w:p>
            <w:r/>
            <w:r>
              <w:t>Fout bij identificatievragen</w:t>
            </w:r>
          </w:p>
        </w:tc>
        <w:tc>
          <w:tcPr>
            <w:tcW w:type="dxa" w:w="2880"/>
          </w:tcPr>
          <w:p>
            <w:r/>
            <w:r>
              <w:t>DTE = klant (router), DCE = ISP (modem)</w:t>
            </w:r>
          </w:p>
        </w:tc>
      </w:tr>
      <w:tr>
        <w:tc>
          <w:tcPr>
            <w:tcW w:type="dxa" w:w="2880"/>
          </w:tcPr>
          <w:p>
            <w:r/>
            <w:r>
              <w:t>Denken dat WAN goedkoop is</w:t>
            </w:r>
          </w:p>
        </w:tc>
        <w:tc>
          <w:tcPr>
            <w:tcW w:type="dxa" w:w="2880"/>
          </w:tcPr>
          <w:p>
            <w:r/>
            <w:r>
              <w:t>Onderschatting kosten</w:t>
            </w:r>
          </w:p>
        </w:tc>
        <w:tc>
          <w:tcPr>
            <w:tcW w:type="dxa" w:w="2880"/>
          </w:tcPr>
          <w:p>
            <w:r/>
            <w:r>
              <w:t>WAN = huur infrastructuur bij ISP — significant budget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