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366"/>
      </w:tblGrid>
      <w:tr w:rsidR="000757C7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…lösa e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kvationer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?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7C7" w:rsidRPr="0090350D" w:rsidRDefault="000757C7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0757C7" w:rsidRPr="0090350D" w:rsidTr="005831F7">
        <w:trPr>
          <w:trHeight w:val="585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Symbol" w:hAnsi="Symbol" w:cs="Symbol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eastAsia="Symbol" w:cs="Arial"/>
                <w:color w:val="000000"/>
                <w:lang w:eastAsia="sv-SE"/>
              </w:rPr>
              <w:t>Kunna skilja på ekvation och uttryck och veta vad det innebär att lösa en ekvation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0757C7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Symbol" w:hAnsi="Symbol" w:cs="Symbol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eastAsia="Symbol" w:cs="Arial"/>
                <w:color w:val="000000"/>
                <w:lang w:eastAsia="sv-SE"/>
              </w:rPr>
              <w:t>Kunna testa en lösning till en ekvation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0757C7" w:rsidRPr="0090350D" w:rsidTr="005831F7">
        <w:trPr>
          <w:trHeight w:val="585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Symbol" w:hAnsi="Symbol" w:cs="Symbol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eastAsia="Symbol" w:cs="Arial"/>
                <w:color w:val="000000"/>
                <w:lang w:eastAsia="sv-SE"/>
              </w:rPr>
              <w:t>Kunna lösa ekvationer med variabeltermer i båda leden, som kan kräva algebraiska förenklingar med bråkinslag, parenteser och negativa tal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0757C7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Symbol" w:hAnsi="Symbol" w:cs="Symbol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eastAsia="Symbol" w:cs="Arial"/>
                <w:color w:val="000000"/>
                <w:lang w:eastAsia="sv-SE"/>
              </w:rPr>
              <w:t>Kunna lösa ekvationer där okänd variabel finns i nämnaren.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</w:tbl>
    <w:p w:rsidR="000757C7" w:rsidRDefault="000757C7" w:rsidP="000757C7">
      <w:r>
        <w:rPr>
          <w:rFonts w:ascii="Calibri" w:eastAsia="Times New Roman" w:hAnsi="Calibri" w:cs="Times New Roman"/>
          <w:color w:val="000000"/>
          <w:lang w:eastAsia="sv-SE"/>
        </w:rPr>
        <w:t>Detta övar du på med</w:t>
      </w:r>
      <w:r>
        <w:t xml:space="preserve"> 7. Övningar Ekvationer</w:t>
      </w:r>
    </w:p>
    <w:p w:rsidR="002B552D" w:rsidRPr="00562DB2" w:rsidRDefault="002B552D">
      <w:bookmarkStart w:id="0" w:name="_GoBack"/>
      <w:bookmarkEnd w:id="0"/>
    </w:p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F07" w:rsidRDefault="00742F07" w:rsidP="00562DB2">
      <w:pPr>
        <w:spacing w:after="0" w:line="240" w:lineRule="auto"/>
      </w:pPr>
      <w:r>
        <w:separator/>
      </w:r>
    </w:p>
  </w:endnote>
  <w:endnote w:type="continuationSeparator" w:id="0">
    <w:p w:rsidR="00742F07" w:rsidRDefault="00742F07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F07" w:rsidRDefault="00742F07" w:rsidP="00562DB2">
      <w:pPr>
        <w:spacing w:after="0" w:line="240" w:lineRule="auto"/>
      </w:pPr>
      <w:r>
        <w:separator/>
      </w:r>
    </w:p>
  </w:footnote>
  <w:footnote w:type="continuationSeparator" w:id="0">
    <w:p w:rsidR="00742F07" w:rsidRDefault="00742F07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07"/>
    <w:rsid w:val="000757C7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557DE4"/>
    <w:rsid w:val="00562DB2"/>
    <w:rsid w:val="00570DCE"/>
    <w:rsid w:val="00681C8D"/>
    <w:rsid w:val="0070062D"/>
    <w:rsid w:val="00742F07"/>
    <w:rsid w:val="007B761E"/>
    <w:rsid w:val="00800F6F"/>
    <w:rsid w:val="008A28B8"/>
    <w:rsid w:val="008A2D0C"/>
    <w:rsid w:val="00934744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FA6397-1E11-4F4D-A552-9DFD2847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7C7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76230-CF56-44BA-95A7-DC258AEC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FB41761B</Template>
  <TotalTime>0</TotalTime>
  <Pages>1</Pages>
  <Words>71</Words>
  <Characters>378</Characters>
  <Application>Microsoft Office Word</Application>
  <DocSecurity>0</DocSecurity>
  <Lines>3</Lines>
  <Paragraphs>1</Paragraphs>
  <ScaleCrop>false</ScaleCrop>
  <Company>GTC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2</cp:revision>
  <dcterms:created xsi:type="dcterms:W3CDTF">2017-08-14T12:57:00Z</dcterms:created>
  <dcterms:modified xsi:type="dcterms:W3CDTF">2017-08-14T12:57:00Z</dcterms:modified>
</cp:coreProperties>
</file>