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28D9D" w14:textId="77777777" w:rsidR="00732876" w:rsidRPr="00294DEF" w:rsidRDefault="00F868AB" w:rsidP="00294DEF">
      <w:pPr>
        <w:pStyle w:val="Title"/>
        <w:pBdr>
          <w:bottom w:val="single" w:sz="8" w:space="1" w:color="000000" w:themeColor="text1"/>
        </w:pBdr>
        <w:rPr>
          <w:color w:val="auto"/>
        </w:rPr>
      </w:pPr>
      <w:r w:rsidRPr="00294DEF">
        <w:rPr>
          <w:color w:val="auto"/>
        </w:rPr>
        <w:t>Software Engineering Narrative</w:t>
      </w:r>
    </w:p>
    <w:p w14:paraId="08CFB633" w14:textId="77777777" w:rsidR="00732876" w:rsidRPr="00294DEF" w:rsidRDefault="00F868AB">
      <w:r w:rsidRPr="00294DEF">
        <w:t>Gerus Hays | Southern New Hampshire University</w:t>
      </w:r>
    </w:p>
    <w:p w14:paraId="238D872A" w14:textId="77777777" w:rsidR="00732876" w:rsidRPr="00294DEF" w:rsidRDefault="00F868AB">
      <w:pPr>
        <w:pStyle w:val="Heading1"/>
        <w:rPr>
          <w:color w:val="auto"/>
        </w:rPr>
      </w:pPr>
      <w:r w:rsidRPr="00294DEF">
        <w:rPr>
          <w:color w:val="auto"/>
        </w:rPr>
        <w:t>Artifact and Rationale</w:t>
      </w:r>
    </w:p>
    <w:p w14:paraId="0787186C" w14:textId="77777777" w:rsidR="00732876" w:rsidRPr="00294DEF" w:rsidRDefault="00F868AB">
      <w:r w:rsidRPr="00294DEF">
        <w:t>This enhancement builds on the Contact, Task, and Appointment services originally developed for CS-320 Software Testing, Automation, and Quality Assurance. I chose it because the original services demonstrated validation and testing, but their duplicated logic made future changes more difficult. The capstone was an opportunity to improve the architecture while preserving the original behavior.</w:t>
      </w:r>
    </w:p>
    <w:p w14:paraId="64C0A99E" w14:textId="77777777" w:rsidR="00732876" w:rsidRPr="00294DEF" w:rsidRDefault="00F868AB">
      <w:pPr>
        <w:pStyle w:val="Heading1"/>
        <w:rPr>
          <w:color w:val="auto"/>
        </w:rPr>
      </w:pPr>
      <w:r w:rsidRPr="00294DEF">
        <w:rPr>
          <w:color w:val="auto"/>
        </w:rPr>
        <w:t>Enhancement and Skills</w:t>
      </w:r>
    </w:p>
    <w:p w14:paraId="4E38100D" w14:textId="77777777" w:rsidR="00732876" w:rsidRPr="00294DEF" w:rsidRDefault="00F868AB">
      <w:r w:rsidRPr="00294DEF">
        <w:t>I introduced a generic Repository&lt;T&gt; contract, an InMemoryRepository implementation, an Identifiable interface, shared validation, consistent exception handling, defensive copies, and unmodifiable result collections. Constructor dependency injection lets each service accept a repository without knowing how records are stored. That separation means an in-memory repository can be replaced with a SQLite-backed implementation without rewriting the service methods. It also makes isolated testing easier and keeps</w:t>
      </w:r>
      <w:r w:rsidRPr="00294DEF">
        <w:t xml:space="preserve"> persistence decisions out of the business logic.</w:t>
      </w:r>
    </w:p>
    <w:p w14:paraId="57CCB403" w14:textId="77777777" w:rsidR="00732876" w:rsidRPr="00294DEF" w:rsidRDefault="00F868AB">
      <w:pPr>
        <w:pStyle w:val="Heading1"/>
        <w:rPr>
          <w:color w:val="auto"/>
        </w:rPr>
      </w:pPr>
      <w:r w:rsidRPr="00294DEF">
        <w:rPr>
          <w:color w:val="auto"/>
        </w:rPr>
        <w:t>Evidence and Reflection</w:t>
      </w:r>
    </w:p>
    <w:p w14:paraId="6322C981" w14:textId="77777777" w:rsidR="00732876" w:rsidRPr="00294DEF" w:rsidRDefault="00F868AB">
      <w:r w:rsidRPr="00294DEF">
        <w:t>The Java service classes and repository implementations provide the architectural evidence. The 23-check algorithms runner exercises selected service behavior after refactoring, and the 17-check SQLite runner verifies the alternate persistence implementation. Both suites passed in the final local run. These results are useful regression evidence but do not establish that every original CS-320 JUnit test was rerun. The main lesson was that improving a system can mean removing duplication and reducing couplin</w:t>
      </w:r>
      <w:r w:rsidRPr="00294DEF">
        <w:t>g instead of adding visible features.</w:t>
      </w:r>
    </w:p>
    <w:p w14:paraId="489941B7" w14:textId="77777777" w:rsidR="00732876" w:rsidRPr="00294DEF" w:rsidRDefault="00F868AB">
      <w:pPr>
        <w:pStyle w:val="Heading1"/>
        <w:rPr>
          <w:color w:val="auto"/>
        </w:rPr>
      </w:pPr>
      <w:r w:rsidRPr="00294DEF">
        <w:rPr>
          <w:color w:val="auto"/>
        </w:rPr>
        <w:t>Course Outcomes</w:t>
      </w:r>
    </w:p>
    <w:p w14:paraId="3A7AD9E1" w14:textId="77777777" w:rsidR="00732876" w:rsidRPr="00294DEF" w:rsidRDefault="00F868AB">
      <w:r w:rsidRPr="00294DEF">
        <w:t>This enhancement contributes to Outcome 3 through design trade-offs and separation of responsibilities, Outcome 4 through reusable Java architecture, and Outcome 5 through defensive handling and validation. The accompanying code review and explanations also contribute to Outcomes 1 and 2 by making the decisions accessible to reviewers and stakeholders.</w:t>
      </w:r>
    </w:p>
    <w:sectPr w:rsidR="00732876" w:rsidRPr="00294DEF"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45B2C" w14:textId="77777777" w:rsidR="00F868AB" w:rsidRDefault="00F868AB">
      <w:pPr>
        <w:spacing w:after="0" w:line="240" w:lineRule="auto"/>
      </w:pPr>
      <w:r>
        <w:separator/>
      </w:r>
    </w:p>
  </w:endnote>
  <w:endnote w:type="continuationSeparator" w:id="0">
    <w:p w14:paraId="205EF44C" w14:textId="77777777" w:rsidR="00F868AB" w:rsidRDefault="00F86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5DCEB" w14:textId="77777777" w:rsidR="00F868AB" w:rsidRDefault="00F868AB">
      <w:pPr>
        <w:spacing w:after="0" w:line="240" w:lineRule="auto"/>
      </w:pPr>
      <w:r>
        <w:separator/>
      </w:r>
    </w:p>
  </w:footnote>
  <w:footnote w:type="continuationSeparator" w:id="0">
    <w:p w14:paraId="549B127E" w14:textId="77777777" w:rsidR="00F868AB" w:rsidRDefault="00F868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16055" w14:textId="77777777" w:rsidR="00732876" w:rsidRDefault="00F868AB">
    <w:pPr>
      <w:pStyle w:val="Header"/>
    </w:pPr>
    <w:r>
      <w:t>CS-499 | Computer Science Capstone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3781621">
    <w:abstractNumId w:val="8"/>
  </w:num>
  <w:num w:numId="2" w16cid:durableId="1490173980">
    <w:abstractNumId w:val="6"/>
  </w:num>
  <w:num w:numId="3" w16cid:durableId="1127621397">
    <w:abstractNumId w:val="5"/>
  </w:num>
  <w:num w:numId="4" w16cid:durableId="2060393576">
    <w:abstractNumId w:val="4"/>
  </w:num>
  <w:num w:numId="5" w16cid:durableId="1976445239">
    <w:abstractNumId w:val="7"/>
  </w:num>
  <w:num w:numId="6" w16cid:durableId="1262714492">
    <w:abstractNumId w:val="3"/>
  </w:num>
  <w:num w:numId="7" w16cid:durableId="709451875">
    <w:abstractNumId w:val="2"/>
  </w:num>
  <w:num w:numId="8" w16cid:durableId="252127806">
    <w:abstractNumId w:val="1"/>
  </w:num>
  <w:num w:numId="9" w16cid:durableId="1858616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6B1"/>
    <w:rsid w:val="00294DEF"/>
    <w:rsid w:val="0029639D"/>
    <w:rsid w:val="00326F90"/>
    <w:rsid w:val="00732876"/>
    <w:rsid w:val="00AA1D8D"/>
    <w:rsid w:val="00B47730"/>
    <w:rsid w:val="00CB0664"/>
    <w:rsid w:val="00F868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658A59C-0BDC-4129-9E0B-0447EC0F1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302</Words>
  <Characters>1726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Gerus Hays</cp:lastModifiedBy>
  <cp:revision>2</cp:revision>
  <dcterms:created xsi:type="dcterms:W3CDTF">2013-12-23T23:15:00Z</dcterms:created>
  <dcterms:modified xsi:type="dcterms:W3CDTF">2026-10-18T18:00:00Z</dcterms:modified>
  <cp:category/>
</cp:coreProperties>
</file>