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600BB" w14:textId="7FA56338" w:rsidR="00C30037" w:rsidRDefault="00C30037" w:rsidP="00C30037">
      <w:pPr>
        <w:pStyle w:val="Ttulo3"/>
        <w:keepNext w:val="0"/>
        <w:keepLines w:val="0"/>
        <w:shd w:val="clear" w:color="auto" w:fill="F8FAFC"/>
        <w:spacing w:before="280" w:after="0"/>
        <w:rPr>
          <w:b/>
          <w:color w:val="0000FF"/>
          <w:sz w:val="26"/>
          <w:szCs w:val="26"/>
        </w:rPr>
      </w:pPr>
      <w:bookmarkStart w:id="0" w:name="_huuz428zgkd" w:colFirst="0" w:colLast="0"/>
      <w:bookmarkEnd w:id="0"/>
      <w:r>
        <w:rPr>
          <w:b/>
          <w:color w:val="0000FF"/>
          <w:sz w:val="26"/>
          <w:szCs w:val="26"/>
        </w:rPr>
        <w:t xml:space="preserve">Etapas do </w:t>
      </w:r>
      <w:r>
        <w:rPr>
          <w:b/>
          <w:color w:val="0000FF"/>
          <w:sz w:val="26"/>
          <w:szCs w:val="26"/>
        </w:rPr>
        <w:t xml:space="preserve">Tech </w:t>
      </w:r>
      <w:proofErr w:type="spellStart"/>
      <w:r>
        <w:rPr>
          <w:b/>
          <w:color w:val="0000FF"/>
          <w:sz w:val="26"/>
          <w:szCs w:val="26"/>
        </w:rPr>
        <w:t>Challenge</w:t>
      </w:r>
      <w:proofErr w:type="spellEnd"/>
      <w:r>
        <w:rPr>
          <w:b/>
          <w:color w:val="0000FF"/>
          <w:sz w:val="26"/>
          <w:szCs w:val="26"/>
        </w:rPr>
        <w:t xml:space="preserve"> 2 da FIAP</w:t>
      </w:r>
    </w:p>
    <w:p w14:paraId="33048718" w14:textId="77777777" w:rsidR="00C30037" w:rsidRPr="00C30037" w:rsidRDefault="00C30037" w:rsidP="00C30037"/>
    <w:p w14:paraId="4B66E4B8" w14:textId="77777777" w:rsidR="00C30037" w:rsidRDefault="00C30037" w:rsidP="00C30037">
      <w:pPr>
        <w:numPr>
          <w:ilvl w:val="0"/>
          <w:numId w:val="1"/>
        </w:numPr>
        <w:shd w:val="clear" w:color="auto" w:fill="F8FAFC"/>
        <w:spacing w:line="360" w:lineRule="auto"/>
        <w:rPr>
          <w:color w:val="FF0000"/>
        </w:rPr>
      </w:pPr>
      <w:r>
        <w:rPr>
          <w:color w:val="FF0000"/>
        </w:rPr>
        <w:t>Captura e Pré-processamento dos Dados</w:t>
      </w:r>
    </w:p>
    <w:p w14:paraId="45613811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Importação dos Dados: Carregar o arquivo CSV fornecido para explorar e preparar os dados.</w:t>
      </w:r>
    </w:p>
    <w:p w14:paraId="3DB0BA1E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 xml:space="preserve">Tratamento de Dados: Limpar e transformar os dados, lidando com valores ausentes e transformando dados de </w:t>
      </w:r>
      <w:proofErr w:type="spellStart"/>
      <w:r>
        <w:rPr>
          <w:color w:val="1C314A"/>
        </w:rPr>
        <w:t>string</w:t>
      </w:r>
      <w:proofErr w:type="spellEnd"/>
      <w:r>
        <w:rPr>
          <w:color w:val="1C314A"/>
        </w:rPr>
        <w:t xml:space="preserve"> para formatos numéricos apropriados.</w:t>
      </w:r>
    </w:p>
    <w:p w14:paraId="3FE0F7DA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Exploração Inicial: Analisar estatísticas descritivas básicas e realizar visualizações para entender melhor a distribuição dos dados.</w:t>
      </w:r>
    </w:p>
    <w:p w14:paraId="34912FB3" w14:textId="77777777" w:rsidR="00C30037" w:rsidRDefault="00C30037" w:rsidP="00C30037">
      <w:pPr>
        <w:numPr>
          <w:ilvl w:val="0"/>
          <w:numId w:val="1"/>
        </w:numPr>
        <w:shd w:val="clear" w:color="auto" w:fill="F8FAFC"/>
        <w:spacing w:line="360" w:lineRule="auto"/>
        <w:rPr>
          <w:color w:val="FF0000"/>
        </w:rPr>
      </w:pPr>
      <w:r>
        <w:rPr>
          <w:color w:val="FF0000"/>
        </w:rPr>
        <w:t xml:space="preserve">Análise Exploratória e Feature </w:t>
      </w:r>
      <w:proofErr w:type="spellStart"/>
      <w:r>
        <w:rPr>
          <w:color w:val="FF0000"/>
        </w:rPr>
        <w:t>Engineering</w:t>
      </w:r>
      <w:proofErr w:type="spellEnd"/>
    </w:p>
    <w:p w14:paraId="40DFC722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Análise Temporal: Visualização das séries temporais dos dados históricos de fechamento para identificar padrões, tendências e sazonalidades.</w:t>
      </w:r>
    </w:p>
    <w:p w14:paraId="63E74CC6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Criação de Atributos: Criar atributos se necessário, como médias móveis, para enriquecer o modelo.</w:t>
      </w:r>
    </w:p>
    <w:p w14:paraId="3B793793" w14:textId="77777777" w:rsidR="00C30037" w:rsidRDefault="00C30037" w:rsidP="00C30037">
      <w:pPr>
        <w:numPr>
          <w:ilvl w:val="0"/>
          <w:numId w:val="1"/>
        </w:numPr>
        <w:shd w:val="clear" w:color="auto" w:fill="F8FAFC"/>
        <w:spacing w:line="360" w:lineRule="auto"/>
        <w:rPr>
          <w:color w:val="FF0000"/>
        </w:rPr>
      </w:pPr>
      <w:r>
        <w:rPr>
          <w:color w:val="FF0000"/>
        </w:rPr>
        <w:t>Escolha do Modelo</w:t>
      </w:r>
    </w:p>
    <w:p w14:paraId="3455CE9B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 xml:space="preserve">Modelagem: Optar por um modelo de série temporal adequado, como o ARIMA, </w:t>
      </w:r>
      <w:proofErr w:type="spellStart"/>
      <w:r>
        <w:rPr>
          <w:color w:val="1C314A"/>
        </w:rPr>
        <w:t>Prophet</w:t>
      </w:r>
      <w:proofErr w:type="spellEnd"/>
      <w:r>
        <w:rPr>
          <w:color w:val="1C314A"/>
        </w:rPr>
        <w:t xml:space="preserve"> ou LSTM, justificando a escolha com base nas características dos dados.</w:t>
      </w:r>
    </w:p>
    <w:p w14:paraId="5AE3DFBB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 xml:space="preserve">Justificativa da Técnica: Por exemplo, ARIMA é muitas vezes escolhido para dados estacionários, enquanto o </w:t>
      </w:r>
      <w:proofErr w:type="spellStart"/>
      <w:r>
        <w:rPr>
          <w:color w:val="1C314A"/>
        </w:rPr>
        <w:t>Prophet</w:t>
      </w:r>
      <w:proofErr w:type="spellEnd"/>
      <w:r>
        <w:rPr>
          <w:color w:val="1C314A"/>
        </w:rPr>
        <w:t xml:space="preserve"> do Facebook pode lidar bem com sazonalidades diárias ou semanais e feriados.</w:t>
      </w:r>
    </w:p>
    <w:p w14:paraId="730AF773" w14:textId="77777777" w:rsidR="00C30037" w:rsidRDefault="00C30037" w:rsidP="00C30037">
      <w:pPr>
        <w:numPr>
          <w:ilvl w:val="0"/>
          <w:numId w:val="1"/>
        </w:numPr>
        <w:shd w:val="clear" w:color="auto" w:fill="F8FAFC"/>
        <w:spacing w:line="360" w:lineRule="auto"/>
        <w:rPr>
          <w:color w:val="FF0000"/>
        </w:rPr>
      </w:pPr>
      <w:r>
        <w:rPr>
          <w:color w:val="FF0000"/>
        </w:rPr>
        <w:t>Treinamento e Validação do Modelo</w:t>
      </w:r>
    </w:p>
    <w:p w14:paraId="06C3F3E9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Divisão dos Dados: Separar os dados em conjuntos de treinamento e teste.</w:t>
      </w:r>
    </w:p>
    <w:p w14:paraId="2670F24F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Treinamento do Modelo: Ajustar o modelo utilizando o conjunto de treinamento.</w:t>
      </w:r>
    </w:p>
    <w:p w14:paraId="560C912C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 xml:space="preserve">Validação: Avaliar o modelo com métricas de validação, ajustando </w:t>
      </w:r>
      <w:proofErr w:type="spellStart"/>
      <w:r>
        <w:rPr>
          <w:color w:val="1C314A"/>
        </w:rPr>
        <w:t>hiperparâmetros</w:t>
      </w:r>
      <w:proofErr w:type="spellEnd"/>
      <w:r>
        <w:rPr>
          <w:color w:val="1C314A"/>
        </w:rPr>
        <w:t xml:space="preserve"> para melhorar a performance.</w:t>
      </w:r>
    </w:p>
    <w:p w14:paraId="3B2A21F9" w14:textId="77777777" w:rsidR="00C30037" w:rsidRDefault="00C30037" w:rsidP="00C30037">
      <w:pPr>
        <w:numPr>
          <w:ilvl w:val="0"/>
          <w:numId w:val="1"/>
        </w:numPr>
        <w:shd w:val="clear" w:color="auto" w:fill="F8FAFC"/>
        <w:spacing w:line="360" w:lineRule="auto"/>
        <w:rPr>
          <w:color w:val="FF0000"/>
        </w:rPr>
      </w:pPr>
      <w:r>
        <w:rPr>
          <w:color w:val="FF0000"/>
        </w:rPr>
        <w:t>Previsão e Acuracidade</w:t>
      </w:r>
    </w:p>
    <w:p w14:paraId="5A6610E4" w14:textId="630B49ED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Forecast: Utilizar o modelo treinado para prever os fechamentos diários para o Q1 de 2025</w:t>
      </w:r>
      <w:r>
        <w:rPr>
          <w:color w:val="1C314A"/>
        </w:rPr>
        <w:t xml:space="preserve"> ou de 2025 inteiro</w:t>
      </w:r>
      <w:r>
        <w:rPr>
          <w:color w:val="1C314A"/>
        </w:rPr>
        <w:t>.</w:t>
      </w:r>
    </w:p>
    <w:p w14:paraId="18A2E6F4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t>Avaliação de Acuracidade: Comparar os resultados do modelo com um conjunto de dados de teste, visamos uma acuracidade superior a 70%.</w:t>
      </w:r>
    </w:p>
    <w:p w14:paraId="3C82D63D" w14:textId="77777777" w:rsidR="00C30037" w:rsidRDefault="00C30037" w:rsidP="00C30037">
      <w:pPr>
        <w:numPr>
          <w:ilvl w:val="0"/>
          <w:numId w:val="1"/>
        </w:numPr>
        <w:shd w:val="clear" w:color="auto" w:fill="F8FAFC"/>
        <w:spacing w:line="360" w:lineRule="auto"/>
        <w:rPr>
          <w:color w:val="FF0000"/>
        </w:rPr>
      </w:pPr>
      <w:proofErr w:type="spellStart"/>
      <w:r>
        <w:rPr>
          <w:color w:val="FF0000"/>
        </w:rPr>
        <w:t>Storytelling</w:t>
      </w:r>
      <w:proofErr w:type="spellEnd"/>
      <w:r>
        <w:rPr>
          <w:color w:val="FF0000"/>
        </w:rPr>
        <w:t xml:space="preserve"> e Recomendação</w:t>
      </w:r>
    </w:p>
    <w:p w14:paraId="0261B376" w14:textId="77777777" w:rsidR="00C30037" w:rsidRDefault="00C30037" w:rsidP="00C30037">
      <w:pPr>
        <w:numPr>
          <w:ilvl w:val="1"/>
          <w:numId w:val="1"/>
        </w:numPr>
        <w:spacing w:line="360" w:lineRule="auto"/>
      </w:pPr>
      <w:r>
        <w:rPr>
          <w:color w:val="1C314A"/>
        </w:rPr>
        <w:lastRenderedPageBreak/>
        <w:t>Visualização dos Resultados: Gráficos de previsão vs. real para comunicar os resultados de maneira clara.</w:t>
      </w:r>
    </w:p>
    <w:p w14:paraId="6F306B5F" w14:textId="77777777" w:rsidR="00C30037" w:rsidRDefault="00C30037"/>
    <w:sectPr w:rsidR="00C30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C7932"/>
    <w:multiLevelType w:val="multilevel"/>
    <w:tmpl w:val="ACE8F2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C314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C314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655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37"/>
    <w:rsid w:val="00622474"/>
    <w:rsid w:val="00C3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BBD5"/>
  <w15:chartTrackingRefBased/>
  <w15:docId w15:val="{BEFDA942-456E-4683-827C-A47A0D7C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03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30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0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0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0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0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0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30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0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0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0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0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0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0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0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Victorien Gerardo Nago</dc:creator>
  <cp:keywords/>
  <dc:description/>
  <cp:lastModifiedBy>Victorien Gerardo Nago</cp:lastModifiedBy>
  <cp:revision>1</cp:revision>
  <dcterms:created xsi:type="dcterms:W3CDTF">2025-01-11T14:46:00Z</dcterms:created>
  <dcterms:modified xsi:type="dcterms:W3CDTF">2025-01-11T14:48:00Z</dcterms:modified>
</cp:coreProperties>
</file>