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8A03A" w14:textId="77777777" w:rsidR="00900EF3" w:rsidRPr="00900EF3" w:rsidRDefault="00900EF3" w:rsidP="00900EF3">
      <w:pPr>
        <w:jc w:val="center"/>
        <w:rPr>
          <w:rFonts w:ascii="Arial" w:hAnsi="Arial" w:cs="Arial"/>
          <w:sz w:val="24"/>
          <w:szCs w:val="24"/>
        </w:rPr>
      </w:pPr>
      <w:r w:rsidRPr="00900EF3">
        <w:rPr>
          <w:noProof/>
          <w:sz w:val="28"/>
          <w:szCs w:val="28"/>
        </w:rPr>
        <w:drawing>
          <wp:anchor distT="0" distB="0" distL="114300" distR="114300" simplePos="0" relativeHeight="251659264" behindDoc="0" locked="0" layoutInCell="0" hidden="0" allowOverlap="0" wp14:anchorId="074EAD5C" wp14:editId="705D639B">
            <wp:simplePos x="0" y="0"/>
            <wp:positionH relativeFrom="margin">
              <wp:posOffset>5441950</wp:posOffset>
            </wp:positionH>
            <wp:positionV relativeFrom="paragraph">
              <wp:posOffset>117475</wp:posOffset>
            </wp:positionV>
            <wp:extent cx="753110" cy="752475"/>
            <wp:effectExtent l="0" t="0" r="8890" b="9525"/>
            <wp:wrapNone/>
            <wp:docPr id="1"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8"/>
                    <a:srcRect/>
                    <a:stretch>
                      <a:fillRect/>
                    </a:stretch>
                  </pic:blipFill>
                  <pic:spPr>
                    <a:xfrm>
                      <a:off x="0" y="0"/>
                      <a:ext cx="753110" cy="752475"/>
                    </a:xfrm>
                    <a:prstGeom prst="rect">
                      <a:avLst/>
                    </a:prstGeom>
                    <a:ln/>
                  </pic:spPr>
                </pic:pic>
              </a:graphicData>
            </a:graphic>
          </wp:anchor>
        </w:drawing>
      </w:r>
      <w:r w:rsidRPr="00900EF3">
        <w:rPr>
          <w:noProof/>
          <w:sz w:val="28"/>
          <w:szCs w:val="28"/>
        </w:rPr>
        <w:drawing>
          <wp:anchor distT="0" distB="0" distL="114300" distR="114300" simplePos="0" relativeHeight="251660288" behindDoc="0" locked="0" layoutInCell="0" hidden="0" allowOverlap="0" wp14:anchorId="49C3328F" wp14:editId="60777E86">
            <wp:simplePos x="0" y="0"/>
            <wp:positionH relativeFrom="margin">
              <wp:posOffset>-518160</wp:posOffset>
            </wp:positionH>
            <wp:positionV relativeFrom="paragraph">
              <wp:posOffset>117475</wp:posOffset>
            </wp:positionV>
            <wp:extent cx="791845" cy="742950"/>
            <wp:effectExtent l="0" t="0" r="8255" b="0"/>
            <wp:wrapNone/>
            <wp:docPr id="2" name="image03.png"/>
            <wp:cNvGraphicFramePr/>
            <a:graphic xmlns:a="http://schemas.openxmlformats.org/drawingml/2006/main">
              <a:graphicData uri="http://schemas.openxmlformats.org/drawingml/2006/picture">
                <pic:pic xmlns:pic="http://schemas.openxmlformats.org/drawingml/2006/picture">
                  <pic:nvPicPr>
                    <pic:cNvPr id="0" name="image03.png"/>
                    <pic:cNvPicPr preferRelativeResize="0"/>
                  </pic:nvPicPr>
                  <pic:blipFill>
                    <a:blip r:embed="rId9"/>
                    <a:srcRect/>
                    <a:stretch>
                      <a:fillRect/>
                    </a:stretch>
                  </pic:blipFill>
                  <pic:spPr>
                    <a:xfrm>
                      <a:off x="0" y="0"/>
                      <a:ext cx="791845" cy="742950"/>
                    </a:xfrm>
                    <a:prstGeom prst="rect">
                      <a:avLst/>
                    </a:prstGeom>
                    <a:ln/>
                  </pic:spPr>
                </pic:pic>
              </a:graphicData>
            </a:graphic>
          </wp:anchor>
        </w:drawing>
      </w:r>
      <w:r w:rsidR="00305ED7" w:rsidRPr="00D03D0B">
        <w:rPr>
          <w:b/>
          <w:sz w:val="28"/>
          <w:szCs w:val="28"/>
        </w:rPr>
        <w:t>U</w:t>
      </w:r>
      <w:r w:rsidRPr="00900EF3">
        <w:rPr>
          <w:rFonts w:ascii="Arial" w:hAnsi="Arial" w:cs="Arial"/>
          <w:b/>
          <w:sz w:val="24"/>
          <w:szCs w:val="24"/>
        </w:rPr>
        <w:t>NIVERSIDAD TECNOLÓGICA DE PANAMÁ</w:t>
      </w:r>
    </w:p>
    <w:p w14:paraId="28F789DE" w14:textId="77777777" w:rsidR="00900EF3" w:rsidRPr="00900EF3" w:rsidRDefault="00900EF3" w:rsidP="00900EF3">
      <w:pPr>
        <w:jc w:val="center"/>
        <w:rPr>
          <w:rFonts w:ascii="Arial" w:hAnsi="Arial" w:cs="Arial"/>
          <w:sz w:val="24"/>
          <w:szCs w:val="24"/>
        </w:rPr>
      </w:pPr>
      <w:r w:rsidRPr="00900EF3">
        <w:rPr>
          <w:rFonts w:ascii="Arial" w:hAnsi="Arial" w:cs="Arial"/>
          <w:b/>
          <w:sz w:val="24"/>
          <w:szCs w:val="24"/>
        </w:rPr>
        <w:t>FACULTAD DE INGENIERÍA DE SISTEMAS COMPUTACIONALES</w:t>
      </w:r>
    </w:p>
    <w:p w14:paraId="3B70D75A" w14:textId="77777777" w:rsidR="00D03D0B" w:rsidRDefault="00000F63" w:rsidP="00305ED7">
      <w:pPr>
        <w:jc w:val="center"/>
        <w:rPr>
          <w:rFonts w:ascii="Arial" w:hAnsi="Arial" w:cs="Arial"/>
          <w:b/>
          <w:sz w:val="24"/>
          <w:szCs w:val="24"/>
        </w:rPr>
      </w:pPr>
      <w:r w:rsidRPr="00000F63">
        <w:rPr>
          <w:rFonts w:ascii="Arial" w:hAnsi="Arial" w:cs="Arial"/>
          <w:b/>
          <w:sz w:val="24"/>
          <w:szCs w:val="24"/>
        </w:rPr>
        <w:t>LICENCIATURA EN DESARROLLO Y GESTIÓN DE SOFTWARE</w:t>
      </w:r>
    </w:p>
    <w:p w14:paraId="73025908" w14:textId="77777777" w:rsidR="003904B7" w:rsidRPr="00D03D0B" w:rsidRDefault="003904B7" w:rsidP="00305ED7">
      <w:pPr>
        <w:jc w:val="center"/>
        <w:rPr>
          <w:sz w:val="28"/>
          <w:szCs w:val="28"/>
        </w:rPr>
      </w:pPr>
    </w:p>
    <w:p w14:paraId="3C1E70BB" w14:textId="77777777" w:rsidR="00305ED7" w:rsidRPr="00D03D0B" w:rsidRDefault="00305ED7" w:rsidP="00305ED7">
      <w:pPr>
        <w:jc w:val="center"/>
        <w:rPr>
          <w:sz w:val="28"/>
          <w:szCs w:val="28"/>
        </w:rPr>
      </w:pPr>
    </w:p>
    <w:p w14:paraId="76D79444" w14:textId="77777777" w:rsidR="00305ED7" w:rsidRDefault="006D62A1" w:rsidP="00305ED7">
      <w:pPr>
        <w:jc w:val="center"/>
        <w:rPr>
          <w:sz w:val="28"/>
          <w:szCs w:val="28"/>
        </w:rPr>
      </w:pPr>
      <w:r w:rsidRPr="006D62A1">
        <w:rPr>
          <w:sz w:val="28"/>
          <w:szCs w:val="28"/>
        </w:rPr>
        <w:t>SISTEMAS DE INFORMACIÓN GERENCIAL</w:t>
      </w:r>
    </w:p>
    <w:p w14:paraId="475FE8D8" w14:textId="77777777" w:rsidR="006D62A1" w:rsidRPr="00D03D0B" w:rsidRDefault="006D62A1" w:rsidP="00305ED7">
      <w:pPr>
        <w:jc w:val="center"/>
        <w:rPr>
          <w:sz w:val="28"/>
          <w:szCs w:val="28"/>
        </w:rPr>
      </w:pPr>
    </w:p>
    <w:p w14:paraId="45746EED" w14:textId="77777777" w:rsidR="00D03D0B" w:rsidRPr="00D03D0B" w:rsidRDefault="00D03D0B" w:rsidP="00305ED7">
      <w:pPr>
        <w:jc w:val="center"/>
        <w:rPr>
          <w:sz w:val="28"/>
          <w:szCs w:val="28"/>
        </w:rPr>
      </w:pPr>
    </w:p>
    <w:p w14:paraId="1ED04661" w14:textId="77777777" w:rsidR="00D03D0B" w:rsidRPr="00D03D0B" w:rsidRDefault="00D03D0B" w:rsidP="00305ED7">
      <w:pPr>
        <w:jc w:val="center"/>
        <w:rPr>
          <w:sz w:val="28"/>
          <w:szCs w:val="28"/>
        </w:rPr>
      </w:pPr>
    </w:p>
    <w:p w14:paraId="3728A745" w14:textId="77777777" w:rsidR="00305ED7" w:rsidRPr="00D03D0B" w:rsidRDefault="00305ED7" w:rsidP="00305ED7">
      <w:pPr>
        <w:jc w:val="center"/>
        <w:rPr>
          <w:sz w:val="28"/>
          <w:szCs w:val="28"/>
        </w:rPr>
      </w:pPr>
      <w:r w:rsidRPr="00D03D0B">
        <w:rPr>
          <w:b/>
          <w:sz w:val="28"/>
          <w:szCs w:val="28"/>
        </w:rPr>
        <w:t>LABORATORIO #7</w:t>
      </w:r>
    </w:p>
    <w:p w14:paraId="2DA5C61A" w14:textId="77777777" w:rsidR="00305ED7" w:rsidRPr="00D03D0B" w:rsidRDefault="00305ED7" w:rsidP="00305ED7">
      <w:pPr>
        <w:jc w:val="center"/>
        <w:rPr>
          <w:sz w:val="28"/>
          <w:szCs w:val="28"/>
        </w:rPr>
      </w:pPr>
      <w:r w:rsidRPr="00D03D0B">
        <w:rPr>
          <w:sz w:val="28"/>
          <w:szCs w:val="28"/>
        </w:rPr>
        <w:t>“Modelaje de Datos”</w:t>
      </w:r>
    </w:p>
    <w:p w14:paraId="4BADAA96" w14:textId="77777777" w:rsidR="00305ED7" w:rsidRPr="00D03D0B" w:rsidRDefault="00305ED7" w:rsidP="00305ED7">
      <w:pPr>
        <w:jc w:val="center"/>
        <w:rPr>
          <w:sz w:val="28"/>
          <w:szCs w:val="28"/>
        </w:rPr>
      </w:pPr>
    </w:p>
    <w:p w14:paraId="60761FD8" w14:textId="77777777" w:rsidR="00D03D0B" w:rsidRPr="00D03D0B" w:rsidRDefault="00D03D0B" w:rsidP="00305ED7">
      <w:pPr>
        <w:jc w:val="center"/>
        <w:rPr>
          <w:sz w:val="28"/>
          <w:szCs w:val="28"/>
        </w:rPr>
      </w:pPr>
    </w:p>
    <w:p w14:paraId="2EB09C21" w14:textId="77777777" w:rsidR="00D03D0B" w:rsidRPr="00D03D0B" w:rsidRDefault="00D03D0B" w:rsidP="00305ED7">
      <w:pPr>
        <w:jc w:val="center"/>
        <w:rPr>
          <w:sz w:val="28"/>
          <w:szCs w:val="28"/>
        </w:rPr>
      </w:pPr>
    </w:p>
    <w:p w14:paraId="48625EBA" w14:textId="77777777" w:rsidR="00305ED7" w:rsidRPr="00D03D0B" w:rsidRDefault="00305ED7" w:rsidP="00305ED7">
      <w:pPr>
        <w:jc w:val="center"/>
        <w:rPr>
          <w:sz w:val="28"/>
          <w:szCs w:val="28"/>
        </w:rPr>
      </w:pPr>
      <w:r w:rsidRPr="00D03D0B">
        <w:rPr>
          <w:sz w:val="28"/>
          <w:szCs w:val="28"/>
        </w:rPr>
        <w:t>Prof. Ivan Clarence</w:t>
      </w:r>
    </w:p>
    <w:p w14:paraId="00D8DD04" w14:textId="77777777" w:rsidR="00D03D0B" w:rsidRPr="00D03D0B" w:rsidRDefault="00D03D0B" w:rsidP="004E79AC">
      <w:pPr>
        <w:rPr>
          <w:sz w:val="28"/>
          <w:szCs w:val="28"/>
        </w:rPr>
      </w:pPr>
    </w:p>
    <w:p w14:paraId="1AA394F5" w14:textId="77777777" w:rsidR="00D03D0B" w:rsidRPr="00D03D0B" w:rsidRDefault="00D03D0B" w:rsidP="00305ED7">
      <w:pPr>
        <w:jc w:val="center"/>
        <w:rPr>
          <w:sz w:val="28"/>
          <w:szCs w:val="28"/>
        </w:rPr>
      </w:pPr>
    </w:p>
    <w:p w14:paraId="10963ED2" w14:textId="77777777" w:rsidR="00305ED7" w:rsidRPr="00D03D0B" w:rsidRDefault="00305ED7" w:rsidP="00305ED7">
      <w:pPr>
        <w:jc w:val="center"/>
        <w:rPr>
          <w:sz w:val="28"/>
          <w:szCs w:val="28"/>
        </w:rPr>
      </w:pPr>
      <w:r w:rsidRPr="00D03D0B">
        <w:rPr>
          <w:sz w:val="28"/>
          <w:szCs w:val="28"/>
        </w:rPr>
        <w:t>Integrante:</w:t>
      </w:r>
    </w:p>
    <w:p w14:paraId="6EF4A5A9" w14:textId="77777777" w:rsidR="00305ED7" w:rsidRPr="00D03D0B" w:rsidRDefault="00305ED7" w:rsidP="00305ED7">
      <w:pPr>
        <w:jc w:val="center"/>
        <w:rPr>
          <w:sz w:val="28"/>
          <w:szCs w:val="28"/>
        </w:rPr>
      </w:pPr>
      <w:r w:rsidRPr="00D03D0B">
        <w:rPr>
          <w:sz w:val="28"/>
          <w:szCs w:val="28"/>
        </w:rPr>
        <w:t>Gerald Ríos, 8-987-741</w:t>
      </w:r>
    </w:p>
    <w:p w14:paraId="3A8442C3" w14:textId="77777777" w:rsidR="00D03D0B" w:rsidRDefault="00D03D0B" w:rsidP="00305ED7">
      <w:pPr>
        <w:jc w:val="center"/>
        <w:rPr>
          <w:sz w:val="28"/>
          <w:szCs w:val="28"/>
        </w:rPr>
      </w:pPr>
    </w:p>
    <w:p w14:paraId="7F020688" w14:textId="77777777" w:rsidR="00D03D0B" w:rsidRPr="00D03D0B" w:rsidRDefault="00D03D0B" w:rsidP="00305ED7">
      <w:pPr>
        <w:jc w:val="center"/>
        <w:rPr>
          <w:sz w:val="28"/>
          <w:szCs w:val="28"/>
        </w:rPr>
      </w:pPr>
    </w:p>
    <w:p w14:paraId="0BC18B7E" w14:textId="77777777" w:rsidR="00D03D0B" w:rsidRPr="00D03D0B" w:rsidRDefault="00D03D0B" w:rsidP="00305ED7">
      <w:pPr>
        <w:jc w:val="center"/>
        <w:rPr>
          <w:sz w:val="28"/>
          <w:szCs w:val="28"/>
        </w:rPr>
      </w:pPr>
    </w:p>
    <w:p w14:paraId="1B110C76" w14:textId="77777777" w:rsidR="003C4005" w:rsidRDefault="00305ED7" w:rsidP="00D03D0B">
      <w:pPr>
        <w:jc w:val="center"/>
        <w:rPr>
          <w:sz w:val="28"/>
          <w:szCs w:val="28"/>
          <w:lang w:val="en-US"/>
        </w:rPr>
      </w:pPr>
      <w:r w:rsidRPr="00D03D0B">
        <w:rPr>
          <w:sz w:val="28"/>
          <w:szCs w:val="28"/>
          <w:lang w:val="en-US"/>
        </w:rPr>
        <w:t>2026.10.27</w:t>
      </w:r>
    </w:p>
    <w:p w14:paraId="7817BA5E" w14:textId="77777777" w:rsidR="003C4005" w:rsidRDefault="003C4005">
      <w:pPr>
        <w:rPr>
          <w:sz w:val="28"/>
          <w:szCs w:val="28"/>
          <w:lang w:val="en-US"/>
        </w:rPr>
      </w:pPr>
      <w:r>
        <w:rPr>
          <w:sz w:val="28"/>
          <w:szCs w:val="28"/>
          <w:lang w:val="en-US"/>
        </w:rPr>
        <w:br w:type="page"/>
      </w:r>
    </w:p>
    <w:p w14:paraId="4155AE7F" w14:textId="77777777" w:rsidR="0065111B" w:rsidRDefault="0065111B" w:rsidP="00D03D0B">
      <w:pPr>
        <w:jc w:val="center"/>
        <w:rPr>
          <w:sz w:val="28"/>
          <w:szCs w:val="28"/>
          <w:lang w:val="en-US"/>
        </w:rPr>
      </w:pPr>
      <w:r>
        <w:rPr>
          <w:b/>
          <w:color w:val="2F5496"/>
          <w:sz w:val="32"/>
          <w:szCs w:val="28"/>
          <w:lang w:val="en-US"/>
        </w:rPr>
        <w:lastRenderedPageBreak/>
        <w:t>INDICE</w:t>
      </w:r>
    </w:p>
    <w:sdt>
      <w:sdtPr>
        <w:rPr>
          <w:rFonts w:asciiTheme="minorHAnsi" w:eastAsiaTheme="minorHAnsi" w:hAnsiTheme="minorHAnsi" w:cstheme="minorBidi"/>
          <w:b w:val="0"/>
          <w:color w:val="auto"/>
          <w:sz w:val="22"/>
          <w:szCs w:val="22"/>
          <w:lang w:val="es-ES" w:eastAsia="en-US"/>
        </w:rPr>
        <w:id w:val="-131416317"/>
        <w:docPartObj>
          <w:docPartGallery w:val="Table of Contents"/>
          <w:docPartUnique/>
        </w:docPartObj>
      </w:sdtPr>
      <w:sdtEndPr>
        <w:rPr>
          <w:b/>
          <w:bCs/>
        </w:rPr>
      </w:sdtEndPr>
      <w:sdtContent>
        <w:p w14:paraId="0F140BD7" w14:textId="77777777" w:rsidR="00BD34D5" w:rsidRDefault="00BD34D5">
          <w:pPr>
            <w:pStyle w:val="TtuloTDC"/>
          </w:pPr>
        </w:p>
        <w:p w14:paraId="473A6C7D" w14:textId="078B654A" w:rsidR="005F05D6" w:rsidRDefault="00BD34D5">
          <w:pPr>
            <w:pStyle w:val="TDC1"/>
            <w:tabs>
              <w:tab w:val="right" w:leader="dot" w:pos="8828"/>
            </w:tabs>
            <w:rPr>
              <w:rFonts w:eastAsiaTheme="minorEastAsia"/>
              <w:noProof/>
              <w:kern w:val="2"/>
              <w:sz w:val="24"/>
              <w:szCs w:val="24"/>
              <w:lang w:val="es-419" w:eastAsia="es-419"/>
              <w14:ligatures w14:val="standardContextual"/>
            </w:rPr>
          </w:pPr>
          <w:r>
            <w:fldChar w:fldCharType="begin"/>
          </w:r>
          <w:r>
            <w:instrText xml:space="preserve"> TOC \o "1-3" \h \z \u </w:instrText>
          </w:r>
          <w:r>
            <w:fldChar w:fldCharType="separate"/>
          </w:r>
          <w:hyperlink w:anchor="_Toc243778266" w:history="1">
            <w:r w:rsidR="005F05D6" w:rsidRPr="0032264F">
              <w:rPr>
                <w:rStyle w:val="Hipervnculo"/>
                <w:noProof/>
              </w:rPr>
              <w:t>CONTENIDO</w:t>
            </w:r>
            <w:r w:rsidR="005F05D6">
              <w:rPr>
                <w:noProof/>
                <w:webHidden/>
              </w:rPr>
              <w:tab/>
            </w:r>
            <w:r w:rsidR="005F05D6">
              <w:rPr>
                <w:noProof/>
                <w:webHidden/>
              </w:rPr>
              <w:fldChar w:fldCharType="begin"/>
            </w:r>
            <w:r w:rsidR="005F05D6">
              <w:rPr>
                <w:noProof/>
                <w:webHidden/>
              </w:rPr>
              <w:instrText xml:space="preserve"> PAGEREF _Toc243778266 \h </w:instrText>
            </w:r>
            <w:r w:rsidR="005F05D6">
              <w:rPr>
                <w:noProof/>
                <w:webHidden/>
              </w:rPr>
            </w:r>
            <w:r w:rsidR="005F05D6">
              <w:rPr>
                <w:noProof/>
                <w:webHidden/>
              </w:rPr>
              <w:fldChar w:fldCharType="separate"/>
            </w:r>
            <w:r w:rsidR="005F05D6">
              <w:rPr>
                <w:noProof/>
                <w:webHidden/>
              </w:rPr>
              <w:t>3</w:t>
            </w:r>
            <w:r w:rsidR="005F05D6">
              <w:rPr>
                <w:noProof/>
                <w:webHidden/>
              </w:rPr>
              <w:fldChar w:fldCharType="end"/>
            </w:r>
          </w:hyperlink>
        </w:p>
        <w:p w14:paraId="2760DF0A" w14:textId="2AAD3662" w:rsidR="005F05D6" w:rsidRDefault="005F05D6">
          <w:pPr>
            <w:pStyle w:val="TDC2"/>
            <w:tabs>
              <w:tab w:val="right" w:leader="dot" w:pos="8828"/>
            </w:tabs>
            <w:rPr>
              <w:noProof/>
            </w:rPr>
          </w:pPr>
          <w:hyperlink w:anchor="_Toc243778267" w:history="1">
            <w:r w:rsidRPr="0032264F">
              <w:rPr>
                <w:rStyle w:val="Hipervnculo"/>
                <w:noProof/>
              </w:rPr>
              <w:t>Paso 1: Abrir DIA</w:t>
            </w:r>
            <w:r>
              <w:rPr>
                <w:noProof/>
                <w:webHidden/>
              </w:rPr>
              <w:tab/>
            </w:r>
            <w:r>
              <w:rPr>
                <w:noProof/>
                <w:webHidden/>
              </w:rPr>
              <w:fldChar w:fldCharType="begin"/>
            </w:r>
            <w:r>
              <w:rPr>
                <w:noProof/>
                <w:webHidden/>
              </w:rPr>
              <w:instrText xml:space="preserve"> PAGEREF _Toc243778267 \h </w:instrText>
            </w:r>
            <w:r>
              <w:rPr>
                <w:noProof/>
                <w:webHidden/>
              </w:rPr>
            </w:r>
            <w:r>
              <w:rPr>
                <w:noProof/>
                <w:webHidden/>
              </w:rPr>
              <w:fldChar w:fldCharType="separate"/>
            </w:r>
            <w:r>
              <w:rPr>
                <w:noProof/>
                <w:webHidden/>
              </w:rPr>
              <w:t>3</w:t>
            </w:r>
            <w:r>
              <w:rPr>
                <w:noProof/>
                <w:webHidden/>
              </w:rPr>
              <w:fldChar w:fldCharType="end"/>
            </w:r>
          </w:hyperlink>
        </w:p>
        <w:p w14:paraId="4A593E20" w14:textId="32AEC123" w:rsidR="005F05D6" w:rsidRDefault="005F05D6">
          <w:pPr>
            <w:pStyle w:val="TDC2"/>
            <w:tabs>
              <w:tab w:val="right" w:leader="dot" w:pos="8828"/>
            </w:tabs>
            <w:rPr>
              <w:noProof/>
            </w:rPr>
          </w:pPr>
          <w:hyperlink w:anchor="_Toc243778268" w:history="1">
            <w:r w:rsidRPr="0032264F">
              <w:rPr>
                <w:rStyle w:val="Hipervnculo"/>
                <w:noProof/>
              </w:rPr>
              <w:t>Paso 2: Elegir la hoja de formas «Base de datos»</w:t>
            </w:r>
            <w:r>
              <w:rPr>
                <w:noProof/>
                <w:webHidden/>
              </w:rPr>
              <w:tab/>
            </w:r>
            <w:r>
              <w:rPr>
                <w:noProof/>
                <w:webHidden/>
              </w:rPr>
              <w:fldChar w:fldCharType="begin"/>
            </w:r>
            <w:r>
              <w:rPr>
                <w:noProof/>
                <w:webHidden/>
              </w:rPr>
              <w:instrText xml:space="preserve"> PAGEREF _Toc243778268 \h </w:instrText>
            </w:r>
            <w:r>
              <w:rPr>
                <w:noProof/>
                <w:webHidden/>
              </w:rPr>
            </w:r>
            <w:r>
              <w:rPr>
                <w:noProof/>
                <w:webHidden/>
              </w:rPr>
              <w:fldChar w:fldCharType="separate"/>
            </w:r>
            <w:r>
              <w:rPr>
                <w:noProof/>
                <w:webHidden/>
              </w:rPr>
              <w:t>3</w:t>
            </w:r>
            <w:r>
              <w:rPr>
                <w:noProof/>
                <w:webHidden/>
              </w:rPr>
              <w:fldChar w:fldCharType="end"/>
            </w:r>
          </w:hyperlink>
        </w:p>
        <w:p w14:paraId="5CB13401" w14:textId="6B3FE510" w:rsidR="005F05D6" w:rsidRDefault="005F05D6">
          <w:pPr>
            <w:pStyle w:val="TDC2"/>
            <w:tabs>
              <w:tab w:val="right" w:leader="dot" w:pos="8828"/>
            </w:tabs>
            <w:rPr>
              <w:noProof/>
            </w:rPr>
          </w:pPr>
          <w:hyperlink w:anchor="_Toc243778269" w:history="1">
            <w:r w:rsidRPr="0032264F">
              <w:rPr>
                <w:rStyle w:val="Hipervnculo"/>
                <w:noProof/>
              </w:rPr>
              <w:t>Paso 3: Crear la primera tabla</w:t>
            </w:r>
            <w:r>
              <w:rPr>
                <w:noProof/>
                <w:webHidden/>
              </w:rPr>
              <w:tab/>
            </w:r>
            <w:r>
              <w:rPr>
                <w:noProof/>
                <w:webHidden/>
              </w:rPr>
              <w:fldChar w:fldCharType="begin"/>
            </w:r>
            <w:r>
              <w:rPr>
                <w:noProof/>
                <w:webHidden/>
              </w:rPr>
              <w:instrText xml:space="preserve"> PAGEREF _Toc243778269 \h </w:instrText>
            </w:r>
            <w:r>
              <w:rPr>
                <w:noProof/>
                <w:webHidden/>
              </w:rPr>
            </w:r>
            <w:r>
              <w:rPr>
                <w:noProof/>
                <w:webHidden/>
              </w:rPr>
              <w:fldChar w:fldCharType="separate"/>
            </w:r>
            <w:r>
              <w:rPr>
                <w:noProof/>
                <w:webHidden/>
              </w:rPr>
              <w:t>4</w:t>
            </w:r>
            <w:r>
              <w:rPr>
                <w:noProof/>
                <w:webHidden/>
              </w:rPr>
              <w:fldChar w:fldCharType="end"/>
            </w:r>
          </w:hyperlink>
        </w:p>
        <w:p w14:paraId="1524F729" w14:textId="726A6433" w:rsidR="005F05D6" w:rsidRDefault="005F05D6">
          <w:pPr>
            <w:pStyle w:val="TDC2"/>
            <w:tabs>
              <w:tab w:val="right" w:leader="dot" w:pos="8828"/>
            </w:tabs>
            <w:rPr>
              <w:noProof/>
            </w:rPr>
          </w:pPr>
          <w:hyperlink w:anchor="_Toc243778270" w:history="1">
            <w:r w:rsidRPr="0032264F">
              <w:rPr>
                <w:rStyle w:val="Hipervnculo"/>
                <w:noProof/>
              </w:rPr>
              <w:t>Paso 4: Abrir las propiedades y poner el nombre de la tabla</w:t>
            </w:r>
            <w:r>
              <w:rPr>
                <w:noProof/>
                <w:webHidden/>
              </w:rPr>
              <w:tab/>
            </w:r>
            <w:r>
              <w:rPr>
                <w:noProof/>
                <w:webHidden/>
              </w:rPr>
              <w:fldChar w:fldCharType="begin"/>
            </w:r>
            <w:r>
              <w:rPr>
                <w:noProof/>
                <w:webHidden/>
              </w:rPr>
              <w:instrText xml:space="preserve"> PAGEREF _Toc243778270 \h </w:instrText>
            </w:r>
            <w:r>
              <w:rPr>
                <w:noProof/>
                <w:webHidden/>
              </w:rPr>
            </w:r>
            <w:r>
              <w:rPr>
                <w:noProof/>
                <w:webHidden/>
              </w:rPr>
              <w:fldChar w:fldCharType="separate"/>
            </w:r>
            <w:r>
              <w:rPr>
                <w:noProof/>
                <w:webHidden/>
              </w:rPr>
              <w:t>5</w:t>
            </w:r>
            <w:r>
              <w:rPr>
                <w:noProof/>
                <w:webHidden/>
              </w:rPr>
              <w:fldChar w:fldCharType="end"/>
            </w:r>
          </w:hyperlink>
        </w:p>
        <w:p w14:paraId="462AAFD8" w14:textId="7FE409AC" w:rsidR="005F05D6" w:rsidRDefault="005F05D6">
          <w:pPr>
            <w:pStyle w:val="TDC2"/>
            <w:tabs>
              <w:tab w:val="right" w:leader="dot" w:pos="8828"/>
            </w:tabs>
            <w:rPr>
              <w:noProof/>
            </w:rPr>
          </w:pPr>
          <w:hyperlink w:anchor="_Toc243778271" w:history="1">
            <w:r w:rsidRPr="0032264F">
              <w:rPr>
                <w:rStyle w:val="Hipervnculo"/>
                <w:noProof/>
              </w:rPr>
              <w:t>Paso 5: Editar los atributos</w:t>
            </w:r>
            <w:r>
              <w:rPr>
                <w:noProof/>
                <w:webHidden/>
              </w:rPr>
              <w:tab/>
            </w:r>
            <w:r>
              <w:rPr>
                <w:noProof/>
                <w:webHidden/>
              </w:rPr>
              <w:fldChar w:fldCharType="begin"/>
            </w:r>
            <w:r>
              <w:rPr>
                <w:noProof/>
                <w:webHidden/>
              </w:rPr>
              <w:instrText xml:space="preserve"> PAGEREF _Toc243778271 \h </w:instrText>
            </w:r>
            <w:r>
              <w:rPr>
                <w:noProof/>
                <w:webHidden/>
              </w:rPr>
            </w:r>
            <w:r>
              <w:rPr>
                <w:noProof/>
                <w:webHidden/>
              </w:rPr>
              <w:fldChar w:fldCharType="separate"/>
            </w:r>
            <w:r>
              <w:rPr>
                <w:noProof/>
                <w:webHidden/>
              </w:rPr>
              <w:t>6</w:t>
            </w:r>
            <w:r>
              <w:rPr>
                <w:noProof/>
                <w:webHidden/>
              </w:rPr>
              <w:fldChar w:fldCharType="end"/>
            </w:r>
          </w:hyperlink>
        </w:p>
        <w:p w14:paraId="6EA8C40A" w14:textId="37119C83" w:rsidR="005F05D6" w:rsidRDefault="005F05D6">
          <w:pPr>
            <w:pStyle w:val="TDC2"/>
            <w:tabs>
              <w:tab w:val="right" w:leader="dot" w:pos="8828"/>
            </w:tabs>
            <w:rPr>
              <w:noProof/>
            </w:rPr>
          </w:pPr>
          <w:hyperlink w:anchor="_Toc243778272" w:history="1">
            <w:r w:rsidRPr="0032264F">
              <w:rPr>
                <w:rStyle w:val="Hipervnculo"/>
                <w:noProof/>
              </w:rPr>
              <w:t>Paso 6: Marcar PK, FK, índices y únicos</w:t>
            </w:r>
            <w:r>
              <w:rPr>
                <w:noProof/>
                <w:webHidden/>
              </w:rPr>
              <w:tab/>
            </w:r>
            <w:r>
              <w:rPr>
                <w:noProof/>
                <w:webHidden/>
              </w:rPr>
              <w:fldChar w:fldCharType="begin"/>
            </w:r>
            <w:r>
              <w:rPr>
                <w:noProof/>
                <w:webHidden/>
              </w:rPr>
              <w:instrText xml:space="preserve"> PAGEREF _Toc243778272 \h </w:instrText>
            </w:r>
            <w:r>
              <w:rPr>
                <w:noProof/>
                <w:webHidden/>
              </w:rPr>
            </w:r>
            <w:r>
              <w:rPr>
                <w:noProof/>
                <w:webHidden/>
              </w:rPr>
              <w:fldChar w:fldCharType="separate"/>
            </w:r>
            <w:r>
              <w:rPr>
                <w:noProof/>
                <w:webHidden/>
              </w:rPr>
              <w:t>8</w:t>
            </w:r>
            <w:r>
              <w:rPr>
                <w:noProof/>
                <w:webHidden/>
              </w:rPr>
              <w:fldChar w:fldCharType="end"/>
            </w:r>
          </w:hyperlink>
        </w:p>
        <w:p w14:paraId="5B7593EA" w14:textId="65CA3F8F" w:rsidR="005F05D6" w:rsidRDefault="005F05D6">
          <w:pPr>
            <w:pStyle w:val="TDC2"/>
            <w:tabs>
              <w:tab w:val="right" w:leader="dot" w:pos="8828"/>
            </w:tabs>
            <w:rPr>
              <w:noProof/>
            </w:rPr>
          </w:pPr>
          <w:hyperlink w:anchor="_Toc243778273" w:history="1">
            <w:r w:rsidRPr="0032264F">
              <w:rPr>
                <w:rStyle w:val="Hipervnculo"/>
                <w:noProof/>
              </w:rPr>
              <w:t>Paso 7: Crear las demás tablas</w:t>
            </w:r>
            <w:r>
              <w:rPr>
                <w:noProof/>
                <w:webHidden/>
              </w:rPr>
              <w:tab/>
            </w:r>
            <w:r>
              <w:rPr>
                <w:noProof/>
                <w:webHidden/>
              </w:rPr>
              <w:fldChar w:fldCharType="begin"/>
            </w:r>
            <w:r>
              <w:rPr>
                <w:noProof/>
                <w:webHidden/>
              </w:rPr>
              <w:instrText xml:space="preserve"> PAGEREF _Toc243778273 \h </w:instrText>
            </w:r>
            <w:r>
              <w:rPr>
                <w:noProof/>
                <w:webHidden/>
              </w:rPr>
            </w:r>
            <w:r>
              <w:rPr>
                <w:noProof/>
                <w:webHidden/>
              </w:rPr>
              <w:fldChar w:fldCharType="separate"/>
            </w:r>
            <w:r>
              <w:rPr>
                <w:noProof/>
                <w:webHidden/>
              </w:rPr>
              <w:t>9</w:t>
            </w:r>
            <w:r>
              <w:rPr>
                <w:noProof/>
                <w:webHidden/>
              </w:rPr>
              <w:fldChar w:fldCharType="end"/>
            </w:r>
          </w:hyperlink>
        </w:p>
        <w:p w14:paraId="48B86195" w14:textId="4C51A3B7" w:rsidR="005F05D6" w:rsidRDefault="005F05D6">
          <w:pPr>
            <w:pStyle w:val="TDC2"/>
            <w:tabs>
              <w:tab w:val="right" w:leader="dot" w:pos="8828"/>
            </w:tabs>
            <w:rPr>
              <w:noProof/>
            </w:rPr>
          </w:pPr>
          <w:hyperlink w:anchor="_Toc243778274" w:history="1">
            <w:r w:rsidRPr="0032264F">
              <w:rPr>
                <w:rStyle w:val="Hipervnculo"/>
                <w:noProof/>
              </w:rPr>
              <w:t>Paso 8: Crear las referencias y la cardinalidad</w:t>
            </w:r>
            <w:r>
              <w:rPr>
                <w:noProof/>
                <w:webHidden/>
              </w:rPr>
              <w:tab/>
            </w:r>
            <w:r>
              <w:rPr>
                <w:noProof/>
                <w:webHidden/>
              </w:rPr>
              <w:fldChar w:fldCharType="begin"/>
            </w:r>
            <w:r>
              <w:rPr>
                <w:noProof/>
                <w:webHidden/>
              </w:rPr>
              <w:instrText xml:space="preserve"> PAGEREF _Toc243778274 \h </w:instrText>
            </w:r>
            <w:r>
              <w:rPr>
                <w:noProof/>
                <w:webHidden/>
              </w:rPr>
            </w:r>
            <w:r>
              <w:rPr>
                <w:noProof/>
                <w:webHidden/>
              </w:rPr>
              <w:fldChar w:fldCharType="separate"/>
            </w:r>
            <w:r>
              <w:rPr>
                <w:noProof/>
                <w:webHidden/>
              </w:rPr>
              <w:t>10</w:t>
            </w:r>
            <w:r>
              <w:rPr>
                <w:noProof/>
                <w:webHidden/>
              </w:rPr>
              <w:fldChar w:fldCharType="end"/>
            </w:r>
          </w:hyperlink>
        </w:p>
        <w:p w14:paraId="64846858" w14:textId="43129301" w:rsidR="005F05D6" w:rsidRDefault="005F05D6">
          <w:pPr>
            <w:pStyle w:val="TDC2"/>
            <w:tabs>
              <w:tab w:val="right" w:leader="dot" w:pos="8828"/>
            </w:tabs>
            <w:rPr>
              <w:noProof/>
            </w:rPr>
          </w:pPr>
          <w:hyperlink w:anchor="_Toc243778275" w:history="1">
            <w:r w:rsidRPr="0032264F">
              <w:rPr>
                <w:rStyle w:val="Hipervnculo"/>
                <w:noProof/>
              </w:rPr>
              <w:t>Paso 9: Ordenar el diagrama</w:t>
            </w:r>
            <w:r>
              <w:rPr>
                <w:noProof/>
                <w:webHidden/>
              </w:rPr>
              <w:tab/>
            </w:r>
            <w:r>
              <w:rPr>
                <w:noProof/>
                <w:webHidden/>
              </w:rPr>
              <w:fldChar w:fldCharType="begin"/>
            </w:r>
            <w:r>
              <w:rPr>
                <w:noProof/>
                <w:webHidden/>
              </w:rPr>
              <w:instrText xml:space="preserve"> PAGEREF _Toc243778275 \h </w:instrText>
            </w:r>
            <w:r>
              <w:rPr>
                <w:noProof/>
                <w:webHidden/>
              </w:rPr>
            </w:r>
            <w:r>
              <w:rPr>
                <w:noProof/>
                <w:webHidden/>
              </w:rPr>
              <w:fldChar w:fldCharType="separate"/>
            </w:r>
            <w:r>
              <w:rPr>
                <w:noProof/>
                <w:webHidden/>
              </w:rPr>
              <w:t>12</w:t>
            </w:r>
            <w:r>
              <w:rPr>
                <w:noProof/>
                <w:webHidden/>
              </w:rPr>
              <w:fldChar w:fldCharType="end"/>
            </w:r>
          </w:hyperlink>
        </w:p>
        <w:p w14:paraId="46A3E24B" w14:textId="66F8E972" w:rsidR="005F05D6" w:rsidRDefault="005F05D6">
          <w:pPr>
            <w:pStyle w:val="TDC2"/>
            <w:tabs>
              <w:tab w:val="right" w:leader="dot" w:pos="8828"/>
            </w:tabs>
            <w:rPr>
              <w:noProof/>
            </w:rPr>
          </w:pPr>
          <w:hyperlink w:anchor="_Toc243778276" w:history="1">
            <w:r w:rsidRPr="0032264F">
              <w:rPr>
                <w:rStyle w:val="Hipervnculo"/>
                <w:noProof/>
              </w:rPr>
              <w:t>Paso 10: Guardar el diagrama</w:t>
            </w:r>
            <w:r>
              <w:rPr>
                <w:noProof/>
                <w:webHidden/>
              </w:rPr>
              <w:tab/>
            </w:r>
            <w:r>
              <w:rPr>
                <w:noProof/>
                <w:webHidden/>
              </w:rPr>
              <w:fldChar w:fldCharType="begin"/>
            </w:r>
            <w:r>
              <w:rPr>
                <w:noProof/>
                <w:webHidden/>
              </w:rPr>
              <w:instrText xml:space="preserve"> PAGEREF _Toc243778276 \h </w:instrText>
            </w:r>
            <w:r>
              <w:rPr>
                <w:noProof/>
                <w:webHidden/>
              </w:rPr>
            </w:r>
            <w:r>
              <w:rPr>
                <w:noProof/>
                <w:webHidden/>
              </w:rPr>
              <w:fldChar w:fldCharType="separate"/>
            </w:r>
            <w:r>
              <w:rPr>
                <w:noProof/>
                <w:webHidden/>
              </w:rPr>
              <w:t>13</w:t>
            </w:r>
            <w:r>
              <w:rPr>
                <w:noProof/>
                <w:webHidden/>
              </w:rPr>
              <w:fldChar w:fldCharType="end"/>
            </w:r>
          </w:hyperlink>
        </w:p>
        <w:p w14:paraId="182D276C" w14:textId="5BA7CA7D" w:rsidR="005F05D6" w:rsidRDefault="005F05D6">
          <w:pPr>
            <w:pStyle w:val="TDC2"/>
            <w:tabs>
              <w:tab w:val="right" w:leader="dot" w:pos="8828"/>
            </w:tabs>
            <w:rPr>
              <w:noProof/>
            </w:rPr>
          </w:pPr>
          <w:hyperlink w:anchor="_Toc243778277" w:history="1">
            <w:r w:rsidRPr="0032264F">
              <w:rPr>
                <w:rStyle w:val="Hipervnculo"/>
                <w:noProof/>
              </w:rPr>
              <w:t>Paso 11: Exportar el diagrama a imagen</w:t>
            </w:r>
            <w:r>
              <w:rPr>
                <w:noProof/>
                <w:webHidden/>
              </w:rPr>
              <w:tab/>
            </w:r>
            <w:r>
              <w:rPr>
                <w:noProof/>
                <w:webHidden/>
              </w:rPr>
              <w:fldChar w:fldCharType="begin"/>
            </w:r>
            <w:r>
              <w:rPr>
                <w:noProof/>
                <w:webHidden/>
              </w:rPr>
              <w:instrText xml:space="preserve"> PAGEREF _Toc243778277 \h </w:instrText>
            </w:r>
            <w:r>
              <w:rPr>
                <w:noProof/>
                <w:webHidden/>
              </w:rPr>
            </w:r>
            <w:r>
              <w:rPr>
                <w:noProof/>
                <w:webHidden/>
              </w:rPr>
              <w:fldChar w:fldCharType="separate"/>
            </w:r>
            <w:r>
              <w:rPr>
                <w:noProof/>
                <w:webHidden/>
              </w:rPr>
              <w:t>15</w:t>
            </w:r>
            <w:r>
              <w:rPr>
                <w:noProof/>
                <w:webHidden/>
              </w:rPr>
              <w:fldChar w:fldCharType="end"/>
            </w:r>
          </w:hyperlink>
        </w:p>
        <w:p w14:paraId="174E1B5A" w14:textId="3680F666" w:rsidR="005F05D6" w:rsidRDefault="005F05D6">
          <w:pPr>
            <w:pStyle w:val="TDC2"/>
            <w:tabs>
              <w:tab w:val="right" w:leader="dot" w:pos="8828"/>
            </w:tabs>
            <w:rPr>
              <w:noProof/>
            </w:rPr>
          </w:pPr>
          <w:hyperlink w:anchor="_Toc243778278" w:history="1">
            <w:r w:rsidRPr="0032264F">
              <w:rPr>
                <w:rStyle w:val="Hipervnculo"/>
                <w:noProof/>
              </w:rPr>
              <w:t>Resumen de tablas, claves e índices</w:t>
            </w:r>
            <w:r>
              <w:rPr>
                <w:noProof/>
                <w:webHidden/>
              </w:rPr>
              <w:tab/>
            </w:r>
            <w:r>
              <w:rPr>
                <w:noProof/>
                <w:webHidden/>
              </w:rPr>
              <w:fldChar w:fldCharType="begin"/>
            </w:r>
            <w:r>
              <w:rPr>
                <w:noProof/>
                <w:webHidden/>
              </w:rPr>
              <w:instrText xml:space="preserve"> PAGEREF _Toc243778278 \h </w:instrText>
            </w:r>
            <w:r>
              <w:rPr>
                <w:noProof/>
                <w:webHidden/>
              </w:rPr>
            </w:r>
            <w:r>
              <w:rPr>
                <w:noProof/>
                <w:webHidden/>
              </w:rPr>
              <w:fldChar w:fldCharType="separate"/>
            </w:r>
            <w:r>
              <w:rPr>
                <w:noProof/>
                <w:webHidden/>
              </w:rPr>
              <w:t>17</w:t>
            </w:r>
            <w:r>
              <w:rPr>
                <w:noProof/>
                <w:webHidden/>
              </w:rPr>
              <w:fldChar w:fldCharType="end"/>
            </w:r>
          </w:hyperlink>
        </w:p>
        <w:p w14:paraId="2A7BF941" w14:textId="2D55573A" w:rsidR="005F05D6" w:rsidRDefault="005F05D6">
          <w:pPr>
            <w:pStyle w:val="TDC2"/>
            <w:tabs>
              <w:tab w:val="right" w:leader="dot" w:pos="8828"/>
            </w:tabs>
            <w:rPr>
              <w:noProof/>
            </w:rPr>
          </w:pPr>
          <w:hyperlink w:anchor="_Toc243778279" w:history="1">
            <w:r w:rsidRPr="0032264F">
              <w:rPr>
                <w:rStyle w:val="Hipervnculo"/>
                <w:noProof/>
              </w:rPr>
              <w:t>Relaciones entre las tablas</w:t>
            </w:r>
            <w:r>
              <w:rPr>
                <w:noProof/>
                <w:webHidden/>
              </w:rPr>
              <w:tab/>
            </w:r>
            <w:r>
              <w:rPr>
                <w:noProof/>
                <w:webHidden/>
              </w:rPr>
              <w:fldChar w:fldCharType="begin"/>
            </w:r>
            <w:r>
              <w:rPr>
                <w:noProof/>
                <w:webHidden/>
              </w:rPr>
              <w:instrText xml:space="preserve"> PAGEREF _Toc243778279 \h </w:instrText>
            </w:r>
            <w:r>
              <w:rPr>
                <w:noProof/>
                <w:webHidden/>
              </w:rPr>
            </w:r>
            <w:r>
              <w:rPr>
                <w:noProof/>
                <w:webHidden/>
              </w:rPr>
              <w:fldChar w:fldCharType="separate"/>
            </w:r>
            <w:r>
              <w:rPr>
                <w:noProof/>
                <w:webHidden/>
              </w:rPr>
              <w:t>19</w:t>
            </w:r>
            <w:r>
              <w:rPr>
                <w:noProof/>
                <w:webHidden/>
              </w:rPr>
              <w:fldChar w:fldCharType="end"/>
            </w:r>
          </w:hyperlink>
        </w:p>
        <w:p w14:paraId="7115F6DF" w14:textId="22D2DA53" w:rsidR="005F05D6" w:rsidRDefault="005F05D6">
          <w:pPr>
            <w:pStyle w:val="TDC1"/>
            <w:tabs>
              <w:tab w:val="right" w:leader="dot" w:pos="8828"/>
            </w:tabs>
            <w:rPr>
              <w:rFonts w:eastAsiaTheme="minorEastAsia"/>
              <w:noProof/>
              <w:kern w:val="2"/>
              <w:sz w:val="24"/>
              <w:szCs w:val="24"/>
              <w:lang w:val="es-419" w:eastAsia="es-419"/>
              <w14:ligatures w14:val="standardContextual"/>
            </w:rPr>
          </w:pPr>
          <w:hyperlink w:anchor="_Toc243778280" w:history="1">
            <w:r w:rsidRPr="0032264F">
              <w:rPr>
                <w:rStyle w:val="Hipervnculo"/>
                <w:noProof/>
              </w:rPr>
              <w:t>CONCLUSION</w:t>
            </w:r>
            <w:r>
              <w:rPr>
                <w:noProof/>
                <w:webHidden/>
              </w:rPr>
              <w:tab/>
            </w:r>
            <w:r>
              <w:rPr>
                <w:noProof/>
                <w:webHidden/>
              </w:rPr>
              <w:fldChar w:fldCharType="begin"/>
            </w:r>
            <w:r>
              <w:rPr>
                <w:noProof/>
                <w:webHidden/>
              </w:rPr>
              <w:instrText xml:space="preserve"> PAGEREF _Toc243778280 \h </w:instrText>
            </w:r>
            <w:r>
              <w:rPr>
                <w:noProof/>
                <w:webHidden/>
              </w:rPr>
            </w:r>
            <w:r>
              <w:rPr>
                <w:noProof/>
                <w:webHidden/>
              </w:rPr>
              <w:fldChar w:fldCharType="separate"/>
            </w:r>
            <w:r>
              <w:rPr>
                <w:noProof/>
                <w:webHidden/>
              </w:rPr>
              <w:t>21</w:t>
            </w:r>
            <w:r>
              <w:rPr>
                <w:noProof/>
                <w:webHidden/>
              </w:rPr>
              <w:fldChar w:fldCharType="end"/>
            </w:r>
          </w:hyperlink>
        </w:p>
        <w:p w14:paraId="72ACB50E" w14:textId="5919FA96" w:rsidR="005F05D6" w:rsidRDefault="005F05D6">
          <w:pPr>
            <w:pStyle w:val="TDC1"/>
            <w:tabs>
              <w:tab w:val="right" w:leader="dot" w:pos="8828"/>
            </w:tabs>
            <w:rPr>
              <w:rFonts w:eastAsiaTheme="minorEastAsia"/>
              <w:noProof/>
              <w:kern w:val="2"/>
              <w:sz w:val="24"/>
              <w:szCs w:val="24"/>
              <w:lang w:val="es-419" w:eastAsia="es-419"/>
              <w14:ligatures w14:val="standardContextual"/>
            </w:rPr>
          </w:pPr>
          <w:hyperlink w:anchor="_Toc243778281" w:history="1">
            <w:r w:rsidRPr="0032264F">
              <w:rPr>
                <w:rStyle w:val="Hipervnculo"/>
                <w:noProof/>
              </w:rPr>
              <w:t>REFERENCIA</w:t>
            </w:r>
            <w:r>
              <w:rPr>
                <w:noProof/>
                <w:webHidden/>
              </w:rPr>
              <w:tab/>
            </w:r>
            <w:r>
              <w:rPr>
                <w:noProof/>
                <w:webHidden/>
              </w:rPr>
              <w:fldChar w:fldCharType="begin"/>
            </w:r>
            <w:r>
              <w:rPr>
                <w:noProof/>
                <w:webHidden/>
              </w:rPr>
              <w:instrText xml:space="preserve"> PAGEREF _Toc243778281 \h </w:instrText>
            </w:r>
            <w:r>
              <w:rPr>
                <w:noProof/>
                <w:webHidden/>
              </w:rPr>
            </w:r>
            <w:r>
              <w:rPr>
                <w:noProof/>
                <w:webHidden/>
              </w:rPr>
              <w:fldChar w:fldCharType="separate"/>
            </w:r>
            <w:r>
              <w:rPr>
                <w:noProof/>
                <w:webHidden/>
              </w:rPr>
              <w:t>22</w:t>
            </w:r>
            <w:r>
              <w:rPr>
                <w:noProof/>
                <w:webHidden/>
              </w:rPr>
              <w:fldChar w:fldCharType="end"/>
            </w:r>
          </w:hyperlink>
        </w:p>
        <w:p w14:paraId="3FD92E2C" w14:textId="66AAD797" w:rsidR="00BD34D5" w:rsidRDefault="00BD34D5">
          <w:r>
            <w:rPr>
              <w:b/>
              <w:bCs/>
              <w:lang w:val="es-ES"/>
            </w:rPr>
            <w:fldChar w:fldCharType="end"/>
          </w:r>
        </w:p>
      </w:sdtContent>
    </w:sdt>
    <w:p w14:paraId="09CD285A" w14:textId="77777777" w:rsidR="00626902" w:rsidRDefault="00391CED">
      <w:r>
        <w:br w:type="page"/>
      </w:r>
    </w:p>
    <w:p w14:paraId="1E91BA6C" w14:textId="77777777" w:rsidR="00626902" w:rsidRDefault="00391CED">
      <w:pPr>
        <w:pStyle w:val="Ttulo1"/>
      </w:pPr>
      <w:bookmarkStart w:id="0" w:name="_Toc243778266"/>
      <w:r>
        <w:lastRenderedPageBreak/>
        <w:t>CONTENIDO</w:t>
      </w:r>
      <w:bookmarkEnd w:id="0"/>
    </w:p>
    <w:p w14:paraId="57A97DC6" w14:textId="77777777" w:rsidR="00626902" w:rsidRDefault="00391CED">
      <w:pPr>
        <w:spacing w:after="120" w:line="276" w:lineRule="auto"/>
        <w:jc w:val="both"/>
      </w:pPr>
      <w:r>
        <w:rPr>
          <w:b/>
          <w:sz w:val="24"/>
        </w:rPr>
        <w:t>Objetivo:</w:t>
      </w:r>
      <w:r>
        <w:rPr>
          <w:sz w:val="24"/>
        </w:rPr>
        <w:t xml:space="preserve"> construir en DIA el diagrama Entidad/Relación de la base de datos Northwind, con una tabla por cada entidad (proveedores, productos, categorías, empleados, clientes, transportistas, regiones, pedidos y detalle de pedidos), sus campos con tipo, las claves primarias (PK) y foráneas (FK), los índices (I) y los valores únicos (U), y las referencias entre tablas con su cardinalidad.</w:t>
      </w:r>
    </w:p>
    <w:p w14:paraId="1C4B0C25" w14:textId="77777777" w:rsidR="00626902" w:rsidRDefault="00391CED">
      <w:pPr>
        <w:pStyle w:val="Ttulo21"/>
      </w:pPr>
      <w:bookmarkStart w:id="1" w:name="_Toc243778267"/>
      <w:r>
        <w:t>Paso 1: Abrir DIA</w:t>
      </w:r>
      <w:bookmarkEnd w:id="1"/>
    </w:p>
    <w:p w14:paraId="061D9A8C" w14:textId="77777777" w:rsidR="00626902" w:rsidRDefault="00391CED">
      <w:pPr>
        <w:spacing w:after="120" w:line="276" w:lineRule="auto"/>
        <w:jc w:val="both"/>
      </w:pPr>
      <w:r>
        <w:rPr>
          <w:sz w:val="24"/>
        </w:rPr>
        <w:t>Se abrió el programa DIA (versión 0.97.2, con la interfaz en español) desde el menú Inicio. Al arrancar quedan dos ventanas: la caja de herramientas, a la izquierda, con las herramientas básicas de dibujo y, debajo, la lista de hojas de formas; y la ventana del diagrama, a la derecha, que empieza como un diagrama sin nombre («Diagrama1.dia») con el lienzo en blanco y la cuadrícula.</w:t>
      </w:r>
    </w:p>
    <w:p w14:paraId="38BE9BB1" w14:textId="77777777" w:rsidR="00626902" w:rsidRDefault="00391CED">
      <w:pPr>
        <w:spacing w:after="120" w:line="276" w:lineRule="auto"/>
        <w:jc w:val="both"/>
      </w:pPr>
      <w:r>
        <w:rPr>
          <w:sz w:val="24"/>
        </w:rPr>
        <w:t>La lista de hojas aparece en «Diagrama de flujo», que es la que DIA trae por defecto. Para este laboratorio hace falta otra, así que se hizo clic en la flecha de la lista para desplegarla.</w:t>
      </w:r>
    </w:p>
    <w:p w14:paraId="03679CF0" w14:textId="77777777" w:rsidR="00626902" w:rsidRDefault="00391CED">
      <w:pPr>
        <w:keepNext/>
        <w:spacing w:after="40"/>
        <w:jc w:val="center"/>
      </w:pPr>
      <w:r>
        <w:rPr>
          <w:noProof/>
        </w:rPr>
        <w:drawing>
          <wp:inline distT="0" distB="0" distL="0" distR="0" wp14:anchorId="467B746D" wp14:editId="092E6161">
            <wp:extent cx="5760000" cy="29875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ista_hojas.png"/>
                    <pic:cNvPicPr/>
                  </pic:nvPicPr>
                  <pic:blipFill>
                    <a:blip r:embed="rId10"/>
                    <a:stretch>
                      <a:fillRect/>
                    </a:stretch>
                  </pic:blipFill>
                  <pic:spPr>
                    <a:xfrm>
                      <a:off x="0" y="0"/>
                      <a:ext cx="5760000" cy="2987577"/>
                    </a:xfrm>
                    <a:prstGeom prst="rect">
                      <a:avLst/>
                    </a:prstGeom>
                  </pic:spPr>
                </pic:pic>
              </a:graphicData>
            </a:graphic>
          </wp:inline>
        </w:drawing>
      </w:r>
    </w:p>
    <w:p w14:paraId="38FC492D" w14:textId="77777777" w:rsidR="00626902" w:rsidRDefault="00391CED">
      <w:pPr>
        <w:spacing w:after="200"/>
        <w:jc w:val="center"/>
      </w:pPr>
      <w:r>
        <w:rPr>
          <w:i/>
          <w:sz w:val="20"/>
        </w:rPr>
        <w:t>Figura 1. DIA abierto: caja de herramientas (izquierda), diagrama vacío (derecha) y la lista de hojas desplegada con la opción «Otras hojas».</w:t>
      </w:r>
    </w:p>
    <w:p w14:paraId="419020B5" w14:textId="77777777" w:rsidR="00626902" w:rsidRDefault="00391CED">
      <w:pPr>
        <w:pStyle w:val="Ttulo21"/>
      </w:pPr>
      <w:bookmarkStart w:id="2" w:name="_Toc243778268"/>
      <w:r>
        <w:t>Paso 2: Elegir la hoja de formas «Base de datos»</w:t>
      </w:r>
      <w:bookmarkEnd w:id="2"/>
    </w:p>
    <w:p w14:paraId="5143A608" w14:textId="77777777" w:rsidR="00626902" w:rsidRDefault="00391CED">
      <w:pPr>
        <w:spacing w:after="120" w:line="276" w:lineRule="auto"/>
        <w:jc w:val="both"/>
      </w:pPr>
      <w:r>
        <w:rPr>
          <w:sz w:val="24"/>
        </w:rPr>
        <w:t xml:space="preserve">En la lista desplegada solo salen las hojas usadas más recientemente (Surtido, Diagrama de flujo y UML). Se eligió </w:t>
      </w:r>
      <w:r>
        <w:rPr>
          <w:b/>
          <w:sz w:val="24"/>
        </w:rPr>
        <w:t>Otras hojas</w:t>
      </w:r>
      <w:r>
        <w:rPr>
          <w:sz w:val="24"/>
        </w:rPr>
        <w:t xml:space="preserve">, que abre un submenú con todas las hojas instaladas, y en él </w:t>
      </w:r>
      <w:r>
        <w:rPr>
          <w:b/>
          <w:sz w:val="24"/>
        </w:rPr>
        <w:t>Base de datos</w:t>
      </w:r>
      <w:r>
        <w:rPr>
          <w:sz w:val="24"/>
        </w:rPr>
        <w:t>, la primera de la lista.</w:t>
      </w:r>
    </w:p>
    <w:p w14:paraId="2B45586D" w14:textId="77777777" w:rsidR="00626902" w:rsidRDefault="00391CED">
      <w:pPr>
        <w:keepNext/>
        <w:spacing w:after="40"/>
        <w:jc w:val="center"/>
      </w:pPr>
      <w:r>
        <w:rPr>
          <w:noProof/>
        </w:rPr>
        <w:lastRenderedPageBreak/>
        <w:drawing>
          <wp:inline distT="0" distB="0" distL="0" distR="0" wp14:anchorId="535A694E" wp14:editId="4E86AF79">
            <wp:extent cx="5760000" cy="29875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ubmenu_otras_hojas.png"/>
                    <pic:cNvPicPr/>
                  </pic:nvPicPr>
                  <pic:blipFill>
                    <a:blip r:embed="rId11"/>
                    <a:stretch>
                      <a:fillRect/>
                    </a:stretch>
                  </pic:blipFill>
                  <pic:spPr>
                    <a:xfrm>
                      <a:off x="0" y="0"/>
                      <a:ext cx="5760000" cy="2987577"/>
                    </a:xfrm>
                    <a:prstGeom prst="rect">
                      <a:avLst/>
                    </a:prstGeom>
                  </pic:spPr>
                </pic:pic>
              </a:graphicData>
            </a:graphic>
          </wp:inline>
        </w:drawing>
      </w:r>
    </w:p>
    <w:p w14:paraId="1E5E0712" w14:textId="77777777" w:rsidR="00626902" w:rsidRDefault="00391CED">
      <w:pPr>
        <w:spacing w:after="200"/>
        <w:jc w:val="center"/>
      </w:pPr>
      <w:r>
        <w:rPr>
          <w:i/>
          <w:sz w:val="20"/>
        </w:rPr>
        <w:t>Figura 2. Submenú «Otras hojas» con «Base de datos» resaltada.</w:t>
      </w:r>
    </w:p>
    <w:p w14:paraId="1841FD3B" w14:textId="77777777" w:rsidR="00626902" w:rsidRDefault="00391CED">
      <w:pPr>
        <w:spacing w:after="120" w:line="276" w:lineRule="auto"/>
        <w:jc w:val="both"/>
      </w:pPr>
      <w:r>
        <w:rPr>
          <w:sz w:val="24"/>
        </w:rPr>
        <w:t xml:space="preserve">La caja de herramientas pasó a mostrar tres formas: </w:t>
      </w:r>
      <w:r>
        <w:rPr>
          <w:b/>
          <w:sz w:val="24"/>
        </w:rPr>
        <w:t>Tabla</w:t>
      </w:r>
      <w:r>
        <w:rPr>
          <w:sz w:val="24"/>
        </w:rPr>
        <w:t xml:space="preserve">, para cada entidad; </w:t>
      </w:r>
      <w:r>
        <w:rPr>
          <w:b/>
          <w:sz w:val="24"/>
        </w:rPr>
        <w:t>Referencia</w:t>
      </w:r>
      <w:r>
        <w:rPr>
          <w:sz w:val="24"/>
        </w:rPr>
        <w:t xml:space="preserve">, para la línea que une una clave foránea con la clave primaria de la tabla padre; y </w:t>
      </w:r>
      <w:r>
        <w:rPr>
          <w:b/>
          <w:sz w:val="24"/>
        </w:rPr>
        <w:t>Atributo compuesto</w:t>
      </w:r>
      <w:r>
        <w:rPr>
          <w:sz w:val="24"/>
        </w:rPr>
        <w:t>, que no se usó.</w:t>
      </w:r>
    </w:p>
    <w:p w14:paraId="369C830C" w14:textId="77777777" w:rsidR="00626902" w:rsidRDefault="00391CED">
      <w:pPr>
        <w:keepNext/>
        <w:spacing w:after="40"/>
        <w:jc w:val="center"/>
      </w:pPr>
      <w:r>
        <w:rPr>
          <w:noProof/>
        </w:rPr>
        <w:drawing>
          <wp:inline distT="0" distB="0" distL="0" distR="0" wp14:anchorId="2006A281" wp14:editId="3994F7C5">
            <wp:extent cx="5760000" cy="29875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hoja_base_datos.png"/>
                    <pic:cNvPicPr/>
                  </pic:nvPicPr>
                  <pic:blipFill>
                    <a:blip r:embed="rId12"/>
                    <a:stretch>
                      <a:fillRect/>
                    </a:stretch>
                  </pic:blipFill>
                  <pic:spPr>
                    <a:xfrm>
                      <a:off x="0" y="0"/>
                      <a:ext cx="5760000" cy="2987577"/>
                    </a:xfrm>
                    <a:prstGeom prst="rect">
                      <a:avLst/>
                    </a:prstGeom>
                  </pic:spPr>
                </pic:pic>
              </a:graphicData>
            </a:graphic>
          </wp:inline>
        </w:drawing>
      </w:r>
    </w:p>
    <w:p w14:paraId="2D5C2932" w14:textId="77777777" w:rsidR="00626902" w:rsidRDefault="00391CED">
      <w:pPr>
        <w:spacing w:after="200"/>
        <w:jc w:val="center"/>
      </w:pPr>
      <w:r>
        <w:rPr>
          <w:i/>
          <w:sz w:val="20"/>
        </w:rPr>
        <w:t>Figura 3. Hoja «Base de datos» seleccionada, con sus tres herramientas.</w:t>
      </w:r>
    </w:p>
    <w:p w14:paraId="43A521BB" w14:textId="77777777" w:rsidR="00626902" w:rsidRDefault="00391CED">
      <w:pPr>
        <w:pStyle w:val="Ttulo21"/>
      </w:pPr>
      <w:bookmarkStart w:id="3" w:name="_Toc243778269"/>
      <w:r>
        <w:t>Paso 3: Crear la primera tabla</w:t>
      </w:r>
      <w:bookmarkEnd w:id="3"/>
    </w:p>
    <w:p w14:paraId="310BD01C" w14:textId="77777777" w:rsidR="00626902" w:rsidRDefault="00391CED">
      <w:pPr>
        <w:spacing w:after="120" w:line="276" w:lineRule="auto"/>
        <w:jc w:val="both"/>
      </w:pPr>
      <w:r>
        <w:rPr>
          <w:sz w:val="24"/>
        </w:rPr>
        <w:t xml:space="preserve">Se escogió la herramienta </w:t>
      </w:r>
      <w:r>
        <w:rPr>
          <w:b/>
          <w:sz w:val="24"/>
        </w:rPr>
        <w:t>Tabla</w:t>
      </w:r>
      <w:r>
        <w:rPr>
          <w:sz w:val="24"/>
        </w:rPr>
        <w:t xml:space="preserve"> (el primer icono de la hoja) y se hizo clic en un punto del lienzo. DIA dibuja una tabla vacía con el nombre «Tabla» y sin atributos, y la deja </w:t>
      </w:r>
      <w:r>
        <w:rPr>
          <w:sz w:val="24"/>
        </w:rPr>
        <w:lastRenderedPageBreak/>
        <w:t>seleccionada. Se empezó por Categories porque es la entidad más pequeña (4 campos) y no depende de ninguna otra.</w:t>
      </w:r>
    </w:p>
    <w:p w14:paraId="2D3B9F76" w14:textId="77777777" w:rsidR="00626902" w:rsidRDefault="00391CED">
      <w:pPr>
        <w:keepNext/>
        <w:spacing w:after="40"/>
        <w:jc w:val="center"/>
      </w:pPr>
      <w:r>
        <w:rPr>
          <w:noProof/>
        </w:rPr>
        <w:drawing>
          <wp:inline distT="0" distB="0" distL="0" distR="0" wp14:anchorId="22F2104B" wp14:editId="3B67CAEA">
            <wp:extent cx="5760000" cy="29875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imera_tabla.png"/>
                    <pic:cNvPicPr/>
                  </pic:nvPicPr>
                  <pic:blipFill>
                    <a:blip r:embed="rId13"/>
                    <a:stretch>
                      <a:fillRect/>
                    </a:stretch>
                  </pic:blipFill>
                  <pic:spPr>
                    <a:xfrm>
                      <a:off x="0" y="0"/>
                      <a:ext cx="5760000" cy="2987577"/>
                    </a:xfrm>
                    <a:prstGeom prst="rect">
                      <a:avLst/>
                    </a:prstGeom>
                  </pic:spPr>
                </pic:pic>
              </a:graphicData>
            </a:graphic>
          </wp:inline>
        </w:drawing>
      </w:r>
    </w:p>
    <w:p w14:paraId="63612AD0" w14:textId="77777777" w:rsidR="00626902" w:rsidRDefault="00391CED">
      <w:pPr>
        <w:spacing w:after="200"/>
        <w:jc w:val="center"/>
      </w:pPr>
      <w:r>
        <w:rPr>
          <w:i/>
          <w:sz w:val="20"/>
        </w:rPr>
        <w:t>Figura 4. Tabla recién colocada en el lienzo, todavía con el nombre por defecto.</w:t>
      </w:r>
    </w:p>
    <w:p w14:paraId="21B44934" w14:textId="77777777" w:rsidR="00626902" w:rsidRDefault="00391CED">
      <w:pPr>
        <w:pStyle w:val="Ttulo21"/>
      </w:pPr>
      <w:bookmarkStart w:id="4" w:name="_Toc243778270"/>
      <w:r>
        <w:t>Paso 4: Abrir las propiedades y poner el nombre de la tabla</w:t>
      </w:r>
      <w:bookmarkEnd w:id="4"/>
    </w:p>
    <w:p w14:paraId="1C6908FD" w14:textId="77777777" w:rsidR="00626902" w:rsidRDefault="00391CED">
      <w:pPr>
        <w:spacing w:after="120" w:line="276" w:lineRule="auto"/>
        <w:jc w:val="both"/>
      </w:pPr>
      <w:r>
        <w:rPr>
          <w:sz w:val="24"/>
        </w:rPr>
        <w:t xml:space="preserve">Con la herramienta de selección (la flecha) se hizo doble clic sobre la tabla. Se abre el diálogo </w:t>
      </w:r>
      <w:r>
        <w:rPr>
          <w:b/>
          <w:sz w:val="24"/>
        </w:rPr>
        <w:t>Propiedades: Database - Table</w:t>
      </w:r>
      <w:r>
        <w:rPr>
          <w:sz w:val="24"/>
        </w:rPr>
        <w:t xml:space="preserve">, con tres pestañas: Tabla, Atributos y Estilo. En la pestaña </w:t>
      </w:r>
      <w:r>
        <w:rPr>
          <w:b/>
          <w:sz w:val="24"/>
        </w:rPr>
        <w:t>Tabla</w:t>
      </w:r>
      <w:r>
        <w:rPr>
          <w:sz w:val="24"/>
        </w:rPr>
        <w:t xml:space="preserve"> están el nombre, un comentario y varias casillas; se dejó marcada «Subrayar claves primarias» para que las PK se distingan en el diagrama.</w:t>
      </w:r>
    </w:p>
    <w:p w14:paraId="048A9520" w14:textId="77777777" w:rsidR="00626902" w:rsidRDefault="00391CED">
      <w:pPr>
        <w:keepNext/>
        <w:spacing w:after="40"/>
        <w:jc w:val="center"/>
      </w:pPr>
      <w:r>
        <w:rPr>
          <w:noProof/>
        </w:rPr>
        <w:drawing>
          <wp:inline distT="0" distB="0" distL="0" distR="0" wp14:anchorId="17E0394B" wp14:editId="1002B443">
            <wp:extent cx="5760000" cy="29875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ialogo_tabla.png"/>
                    <pic:cNvPicPr/>
                  </pic:nvPicPr>
                  <pic:blipFill>
                    <a:blip r:embed="rId14"/>
                    <a:stretch>
                      <a:fillRect/>
                    </a:stretch>
                  </pic:blipFill>
                  <pic:spPr>
                    <a:xfrm>
                      <a:off x="0" y="0"/>
                      <a:ext cx="5760000" cy="2987577"/>
                    </a:xfrm>
                    <a:prstGeom prst="rect">
                      <a:avLst/>
                    </a:prstGeom>
                  </pic:spPr>
                </pic:pic>
              </a:graphicData>
            </a:graphic>
          </wp:inline>
        </w:drawing>
      </w:r>
    </w:p>
    <w:p w14:paraId="53879D7A" w14:textId="77777777" w:rsidR="00626902" w:rsidRDefault="00391CED">
      <w:pPr>
        <w:spacing w:after="200"/>
        <w:jc w:val="center"/>
      </w:pPr>
      <w:r>
        <w:rPr>
          <w:i/>
          <w:sz w:val="20"/>
        </w:rPr>
        <w:t>Figura 5. Diálogo de propiedades de la tabla, pestaña «Tabla», con el nombre por defecto.</w:t>
      </w:r>
    </w:p>
    <w:p w14:paraId="14B13BA6" w14:textId="77777777" w:rsidR="00626902" w:rsidRDefault="00391CED">
      <w:pPr>
        <w:spacing w:after="120" w:line="276" w:lineRule="auto"/>
        <w:jc w:val="both"/>
      </w:pPr>
      <w:r>
        <w:rPr>
          <w:sz w:val="24"/>
        </w:rPr>
        <w:lastRenderedPageBreak/>
        <w:t xml:space="preserve">En «Nombre de la tabla» se borró «Tabla» y se escribió </w:t>
      </w:r>
      <w:r>
        <w:rPr>
          <w:b/>
          <w:sz w:val="24"/>
        </w:rPr>
        <w:t>Categories</w:t>
      </w:r>
      <w:r>
        <w:rPr>
          <w:sz w:val="24"/>
        </w:rPr>
        <w:t>.</w:t>
      </w:r>
    </w:p>
    <w:p w14:paraId="6E49F91D" w14:textId="77777777" w:rsidR="00626902" w:rsidRDefault="00391CED">
      <w:pPr>
        <w:keepNext/>
        <w:spacing w:after="40"/>
        <w:jc w:val="center"/>
      </w:pPr>
      <w:r>
        <w:rPr>
          <w:noProof/>
        </w:rPr>
        <w:drawing>
          <wp:inline distT="0" distB="0" distL="0" distR="0" wp14:anchorId="52CA22CA" wp14:editId="2FA57EEB">
            <wp:extent cx="5760000" cy="29875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nombre_tabla.png"/>
                    <pic:cNvPicPr/>
                  </pic:nvPicPr>
                  <pic:blipFill>
                    <a:blip r:embed="rId15"/>
                    <a:stretch>
                      <a:fillRect/>
                    </a:stretch>
                  </pic:blipFill>
                  <pic:spPr>
                    <a:xfrm>
                      <a:off x="0" y="0"/>
                      <a:ext cx="5760000" cy="2987577"/>
                    </a:xfrm>
                    <a:prstGeom prst="rect">
                      <a:avLst/>
                    </a:prstGeom>
                  </pic:spPr>
                </pic:pic>
              </a:graphicData>
            </a:graphic>
          </wp:inline>
        </w:drawing>
      </w:r>
    </w:p>
    <w:p w14:paraId="26E6B503" w14:textId="77777777" w:rsidR="00626902" w:rsidRDefault="00391CED">
      <w:pPr>
        <w:spacing w:after="200"/>
        <w:jc w:val="center"/>
      </w:pPr>
      <w:r>
        <w:rPr>
          <w:i/>
          <w:sz w:val="20"/>
        </w:rPr>
        <w:t>Figura 6. Nombre de la tabla cambiado a «Categories».</w:t>
      </w:r>
    </w:p>
    <w:p w14:paraId="7BBB0815" w14:textId="77777777" w:rsidR="00626902" w:rsidRDefault="00391CED">
      <w:pPr>
        <w:pStyle w:val="Ttulo21"/>
      </w:pPr>
      <w:bookmarkStart w:id="5" w:name="_Toc243778271"/>
      <w:r>
        <w:t>Paso 5: Editar los atributos</w:t>
      </w:r>
      <w:bookmarkEnd w:id="5"/>
    </w:p>
    <w:p w14:paraId="5131FF38" w14:textId="77777777" w:rsidR="00626902" w:rsidRDefault="00391CED">
      <w:pPr>
        <w:spacing w:after="120" w:line="276" w:lineRule="auto"/>
        <w:jc w:val="both"/>
      </w:pPr>
      <w:r>
        <w:rPr>
          <w:sz w:val="24"/>
        </w:rPr>
        <w:t xml:space="preserve">Se pasó a la pestaña </w:t>
      </w:r>
      <w:r>
        <w:rPr>
          <w:b/>
          <w:sz w:val="24"/>
        </w:rPr>
        <w:t>Atributos</w:t>
      </w:r>
      <w:r>
        <w:rPr>
          <w:sz w:val="24"/>
        </w:rPr>
        <w:t xml:space="preserve">. A la izquierda hay una lista con los atributos de la tabla y los botones Nuevo, Borrar, Mover arriba y Mover abajo; debajo, el recuadro «Datos de atributo» con </w:t>
      </w:r>
      <w:r>
        <w:rPr>
          <w:b/>
          <w:sz w:val="24"/>
        </w:rPr>
        <w:t>Nombre</w:t>
      </w:r>
      <w:r>
        <w:rPr>
          <w:sz w:val="24"/>
        </w:rPr>
        <w:t xml:space="preserve">, </w:t>
      </w:r>
      <w:r>
        <w:rPr>
          <w:b/>
          <w:sz w:val="24"/>
        </w:rPr>
        <w:t>Tipo</w:t>
      </w:r>
      <w:r>
        <w:rPr>
          <w:sz w:val="24"/>
        </w:rPr>
        <w:t xml:space="preserve">, </w:t>
      </w:r>
      <w:r>
        <w:rPr>
          <w:b/>
          <w:sz w:val="24"/>
        </w:rPr>
        <w:t>Comentario</w:t>
      </w:r>
      <w:r>
        <w:rPr>
          <w:sz w:val="24"/>
        </w:rPr>
        <w:t xml:space="preserve"> y tres casillas: </w:t>
      </w:r>
      <w:r>
        <w:rPr>
          <w:b/>
          <w:sz w:val="24"/>
        </w:rPr>
        <w:t>Clave primaria</w:t>
      </w:r>
      <w:r>
        <w:rPr>
          <w:sz w:val="24"/>
        </w:rPr>
        <w:t xml:space="preserve">, </w:t>
      </w:r>
      <w:r>
        <w:rPr>
          <w:b/>
          <w:sz w:val="24"/>
        </w:rPr>
        <w:t>Que puede ser Null</w:t>
      </w:r>
      <w:r>
        <w:rPr>
          <w:sz w:val="24"/>
        </w:rPr>
        <w:t xml:space="preserve"> y </w:t>
      </w:r>
      <w:r>
        <w:rPr>
          <w:b/>
          <w:sz w:val="24"/>
        </w:rPr>
        <w:t>Única</w:t>
      </w:r>
      <w:r>
        <w:rPr>
          <w:sz w:val="24"/>
        </w:rPr>
        <w:t>. Mientras no haya un atributo seleccionado, todo ese recuadro está deshabilitado.</w:t>
      </w:r>
    </w:p>
    <w:p w14:paraId="0618EF46" w14:textId="77777777" w:rsidR="00626902" w:rsidRDefault="00391CED">
      <w:pPr>
        <w:keepNext/>
        <w:spacing w:after="40"/>
        <w:jc w:val="center"/>
      </w:pPr>
      <w:r>
        <w:rPr>
          <w:noProof/>
        </w:rPr>
        <w:drawing>
          <wp:inline distT="0" distB="0" distL="0" distR="0" wp14:anchorId="7B02C78C" wp14:editId="34AE3F52">
            <wp:extent cx="5760000" cy="29875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estana_atributos.png"/>
                    <pic:cNvPicPr/>
                  </pic:nvPicPr>
                  <pic:blipFill>
                    <a:blip r:embed="rId16"/>
                    <a:stretch>
                      <a:fillRect/>
                    </a:stretch>
                  </pic:blipFill>
                  <pic:spPr>
                    <a:xfrm>
                      <a:off x="0" y="0"/>
                      <a:ext cx="5760000" cy="2987577"/>
                    </a:xfrm>
                    <a:prstGeom prst="rect">
                      <a:avLst/>
                    </a:prstGeom>
                  </pic:spPr>
                </pic:pic>
              </a:graphicData>
            </a:graphic>
          </wp:inline>
        </w:drawing>
      </w:r>
    </w:p>
    <w:p w14:paraId="05A00170" w14:textId="77777777" w:rsidR="00626902" w:rsidRDefault="00391CED">
      <w:pPr>
        <w:spacing w:after="200"/>
        <w:jc w:val="center"/>
      </w:pPr>
      <w:r>
        <w:rPr>
          <w:i/>
          <w:sz w:val="20"/>
        </w:rPr>
        <w:t>Figura 7. Pestaña «Atributos» de la tabla, todavía sin atributos.</w:t>
      </w:r>
    </w:p>
    <w:p w14:paraId="6663D138" w14:textId="77777777" w:rsidR="00626902" w:rsidRDefault="00391CED">
      <w:pPr>
        <w:spacing w:after="120" w:line="276" w:lineRule="auto"/>
        <w:jc w:val="both"/>
      </w:pPr>
      <w:r>
        <w:rPr>
          <w:sz w:val="24"/>
        </w:rPr>
        <w:lastRenderedPageBreak/>
        <w:t xml:space="preserve">Por cada campo de la tabla se hizo clic en </w:t>
      </w:r>
      <w:r>
        <w:rPr>
          <w:b/>
          <w:sz w:val="24"/>
        </w:rPr>
        <w:t>Nuevo</w:t>
      </w:r>
      <w:r>
        <w:rPr>
          <w:sz w:val="24"/>
        </w:rPr>
        <w:t xml:space="preserve"> y se llenó el recuadro. Primero CategoryID: nombre «CategoryID», tipo «int  PK» y se marcó «Clave primaria». Al marcar la clave primaria, la casilla «Que puede ser Null» queda desmarcada y la lista muestra el atributo como «no nula, única».</w:t>
      </w:r>
    </w:p>
    <w:p w14:paraId="1E5E3FA4" w14:textId="77777777" w:rsidR="00626902" w:rsidRDefault="00391CED">
      <w:pPr>
        <w:keepNext/>
        <w:spacing w:after="40"/>
        <w:jc w:val="center"/>
      </w:pPr>
      <w:r>
        <w:rPr>
          <w:noProof/>
        </w:rPr>
        <w:drawing>
          <wp:inline distT="0" distB="0" distL="0" distR="0" wp14:anchorId="1BBFF133" wp14:editId="2D950526">
            <wp:extent cx="5760000" cy="29875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tributo_categoryid.png"/>
                    <pic:cNvPicPr/>
                  </pic:nvPicPr>
                  <pic:blipFill>
                    <a:blip r:embed="rId17"/>
                    <a:stretch>
                      <a:fillRect/>
                    </a:stretch>
                  </pic:blipFill>
                  <pic:spPr>
                    <a:xfrm>
                      <a:off x="0" y="0"/>
                      <a:ext cx="5760000" cy="2987577"/>
                    </a:xfrm>
                    <a:prstGeom prst="rect">
                      <a:avLst/>
                    </a:prstGeom>
                  </pic:spPr>
                </pic:pic>
              </a:graphicData>
            </a:graphic>
          </wp:inline>
        </w:drawing>
      </w:r>
    </w:p>
    <w:p w14:paraId="20BC3871" w14:textId="77777777" w:rsidR="00626902" w:rsidRDefault="00391CED">
      <w:pPr>
        <w:spacing w:after="200"/>
        <w:jc w:val="center"/>
      </w:pPr>
      <w:r>
        <w:rPr>
          <w:i/>
          <w:sz w:val="20"/>
        </w:rPr>
        <w:t>Figura 8. Primer atributo (CategoryID) creado: tipo int, clave primaria.</w:t>
      </w:r>
    </w:p>
    <w:p w14:paraId="6FCE13ED" w14:textId="77777777" w:rsidR="00626902" w:rsidRDefault="00391CED">
      <w:pPr>
        <w:spacing w:after="120" w:line="276" w:lineRule="auto"/>
        <w:jc w:val="both"/>
      </w:pPr>
      <w:r>
        <w:rPr>
          <w:sz w:val="24"/>
        </w:rPr>
        <w:t xml:space="preserve">Se repitió con los otros tres campos, con los tipos del script de Microsoft: </w:t>
      </w:r>
      <w:r>
        <w:rPr>
          <w:b/>
          <w:sz w:val="24"/>
        </w:rPr>
        <w:t>CategoryName</w:t>
      </w:r>
      <w:r>
        <w:rPr>
          <w:sz w:val="24"/>
        </w:rPr>
        <w:t xml:space="preserve"> (nvarchar(15), obligatorio, única), </w:t>
      </w:r>
      <w:r>
        <w:rPr>
          <w:b/>
          <w:sz w:val="24"/>
        </w:rPr>
        <w:t>Description</w:t>
      </w:r>
      <w:r>
        <w:rPr>
          <w:sz w:val="24"/>
        </w:rPr>
        <w:t xml:space="preserve"> (ntext) y </w:t>
      </w:r>
      <w:r>
        <w:rPr>
          <w:b/>
          <w:sz w:val="24"/>
        </w:rPr>
        <w:t>Picture</w:t>
      </w:r>
      <w:r>
        <w:rPr>
          <w:sz w:val="24"/>
        </w:rPr>
        <w:t xml:space="preserve"> (image), estos dos últimos opcionales. Al escribir el tipo de CategoryName, los paréntesis no entraron y la lista mostró «nvarchar15». Se seleccionó el atributo en la lista, se reescribió el tipo como «nvarchar(15)  I1 U1» y quedó bien.</w:t>
      </w:r>
    </w:p>
    <w:p w14:paraId="4FDF52DF" w14:textId="77777777" w:rsidR="00626902" w:rsidRDefault="00391CED">
      <w:pPr>
        <w:keepNext/>
        <w:spacing w:after="40"/>
        <w:jc w:val="center"/>
      </w:pPr>
      <w:r>
        <w:rPr>
          <w:noProof/>
        </w:rPr>
        <w:lastRenderedPageBreak/>
        <w:drawing>
          <wp:inline distT="0" distB="0" distL="0" distR="0" wp14:anchorId="48F3518E" wp14:editId="398C8AC1">
            <wp:extent cx="5760000" cy="29875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tributos_categories.png"/>
                    <pic:cNvPicPr/>
                  </pic:nvPicPr>
                  <pic:blipFill>
                    <a:blip r:embed="rId18"/>
                    <a:stretch>
                      <a:fillRect/>
                    </a:stretch>
                  </pic:blipFill>
                  <pic:spPr>
                    <a:xfrm>
                      <a:off x="0" y="0"/>
                      <a:ext cx="5760000" cy="2987577"/>
                    </a:xfrm>
                    <a:prstGeom prst="rect">
                      <a:avLst/>
                    </a:prstGeom>
                  </pic:spPr>
                </pic:pic>
              </a:graphicData>
            </a:graphic>
          </wp:inline>
        </w:drawing>
      </w:r>
    </w:p>
    <w:p w14:paraId="457B24E1" w14:textId="77777777" w:rsidR="00626902" w:rsidRDefault="00391CED">
      <w:pPr>
        <w:spacing w:after="200"/>
        <w:jc w:val="center"/>
      </w:pPr>
      <w:r>
        <w:rPr>
          <w:i/>
          <w:sz w:val="20"/>
        </w:rPr>
        <w:t>Figura 9. Los cuatro atributos de Categories en la lista; el recuadro inferior muestra el último (Picture, que puede ser Null).</w:t>
      </w:r>
    </w:p>
    <w:p w14:paraId="2042ACD9" w14:textId="77777777" w:rsidR="00626902" w:rsidRDefault="00391CED">
      <w:pPr>
        <w:spacing w:after="120" w:line="276" w:lineRule="auto"/>
        <w:jc w:val="both"/>
      </w:pPr>
      <w:r>
        <w:rPr>
          <w:sz w:val="24"/>
        </w:rPr>
        <w:t xml:space="preserve">Se pulsó </w:t>
      </w:r>
      <w:r>
        <w:rPr>
          <w:b/>
          <w:sz w:val="24"/>
        </w:rPr>
        <w:t>Aceptar</w:t>
      </w:r>
      <w:r>
        <w:rPr>
          <w:sz w:val="24"/>
        </w:rPr>
        <w:t xml:space="preserve"> y DIA redibujó la tabla con los cuatro campos.</w:t>
      </w:r>
    </w:p>
    <w:p w14:paraId="38EDC3E5" w14:textId="77777777" w:rsidR="00626902" w:rsidRDefault="00391CED">
      <w:pPr>
        <w:pStyle w:val="Ttulo21"/>
      </w:pPr>
      <w:bookmarkStart w:id="6" w:name="_Toc243778272"/>
      <w:r>
        <w:t>Paso 6: Marcar PK, FK, índices y únicos</w:t>
      </w:r>
      <w:bookmarkEnd w:id="6"/>
    </w:p>
    <w:p w14:paraId="1480F179" w14:textId="77777777" w:rsidR="00626902" w:rsidRDefault="00391CED">
      <w:pPr>
        <w:spacing w:after="120" w:line="276" w:lineRule="auto"/>
        <w:jc w:val="both"/>
      </w:pPr>
      <w:r>
        <w:rPr>
          <w:sz w:val="24"/>
        </w:rPr>
        <w:t xml:space="preserve">DIA solo trae casillas para clave primaria, nulo y único. Las claves foráneas y los índices no tienen casilla propia, así que, siguiendo la nomenclatura del enunciado, se escribieron como marcas al final del campo </w:t>
      </w:r>
      <w:r>
        <w:rPr>
          <w:b/>
          <w:sz w:val="24"/>
        </w:rPr>
        <w:t>Tipo</w:t>
      </w:r>
      <w:r>
        <w:rPr>
          <w:sz w:val="24"/>
        </w:rPr>
        <w:t>: «PK» para la clave primaria, «FK» para la foránea, «I1, I2…» para los índices y «U1» para un valor único. Con eso la marca queda visible en el diagrama sin abrir ningún diálogo.</w:t>
      </w:r>
    </w:p>
    <w:p w14:paraId="31BC7B29" w14:textId="77777777" w:rsidR="00626902" w:rsidRDefault="00391CED">
      <w:pPr>
        <w:spacing w:after="120" w:line="276" w:lineRule="auto"/>
        <w:jc w:val="both"/>
      </w:pPr>
      <w:r>
        <w:rPr>
          <w:sz w:val="24"/>
        </w:rPr>
        <w:t>En Categories, CategoryID lleva «PK» y aparece subrayado y con un rombo relleno. CategoryName lleva «I1 U1»: es el índice del nombre y, según el enunciado, un valor que no se puede repetir, por lo que además se marcó la casilla «Única». Los círculos rellenos indican campos obligatorios y los vacíos, campos que aceptan Null.</w:t>
      </w:r>
    </w:p>
    <w:p w14:paraId="26CDA352" w14:textId="77777777" w:rsidR="00626902" w:rsidRDefault="00391CED">
      <w:pPr>
        <w:keepNext/>
        <w:spacing w:after="40"/>
        <w:jc w:val="center"/>
      </w:pPr>
      <w:r>
        <w:rPr>
          <w:noProof/>
        </w:rPr>
        <w:lastRenderedPageBreak/>
        <w:drawing>
          <wp:inline distT="0" distB="0" distL="0" distR="0" wp14:anchorId="5FB3E39B" wp14:editId="132F94D1">
            <wp:extent cx="5760000" cy="29875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abla_categories.png"/>
                    <pic:cNvPicPr/>
                  </pic:nvPicPr>
                  <pic:blipFill>
                    <a:blip r:embed="rId19"/>
                    <a:stretch>
                      <a:fillRect/>
                    </a:stretch>
                  </pic:blipFill>
                  <pic:spPr>
                    <a:xfrm>
                      <a:off x="0" y="0"/>
                      <a:ext cx="5760000" cy="2987577"/>
                    </a:xfrm>
                    <a:prstGeom prst="rect">
                      <a:avLst/>
                    </a:prstGeom>
                  </pic:spPr>
                </pic:pic>
              </a:graphicData>
            </a:graphic>
          </wp:inline>
        </w:drawing>
      </w:r>
    </w:p>
    <w:p w14:paraId="39FF48F2" w14:textId="77777777" w:rsidR="00626902" w:rsidRDefault="00391CED">
      <w:pPr>
        <w:spacing w:after="200"/>
        <w:jc w:val="center"/>
      </w:pPr>
      <w:r>
        <w:rPr>
          <w:i/>
          <w:sz w:val="20"/>
        </w:rPr>
        <w:t>Figura 10. Tabla Categories terminada en DIA, con PK, índice I1 y único U1 visibles.</w:t>
      </w:r>
    </w:p>
    <w:p w14:paraId="119E42AF" w14:textId="77777777" w:rsidR="00626902" w:rsidRDefault="00391CED">
      <w:pPr>
        <w:spacing w:after="120" w:line="276" w:lineRule="auto"/>
        <w:jc w:val="both"/>
      </w:pPr>
      <w:r>
        <w:rPr>
          <w:sz w:val="24"/>
        </w:rPr>
        <w:t>Esta es la nomenclatura usada en todo el diagrama.</w:t>
      </w:r>
    </w:p>
    <w:p w14:paraId="7F70F415" w14:textId="77777777" w:rsidR="00626902" w:rsidRDefault="00391CED">
      <w:pPr>
        <w:spacing w:after="120" w:line="276" w:lineRule="auto"/>
        <w:jc w:val="both"/>
      </w:pPr>
      <w:r>
        <w:rPr>
          <w:b/>
          <w:sz w:val="24"/>
        </w:rPr>
        <w:t>Tabla 1. Marcas usadas en el diagrama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2"/>
        <w:gridCol w:w="2943"/>
        <w:gridCol w:w="2943"/>
      </w:tblGrid>
      <w:tr w:rsidR="00626902" w14:paraId="39E98D84" w14:textId="77777777">
        <w:trPr>
          <w:cantSplit/>
          <w:jc w:val="center"/>
        </w:trPr>
        <w:tc>
          <w:tcPr>
            <w:tcW w:w="2946" w:type="dxa"/>
            <w:shd w:val="clear" w:color="auto" w:fill="D9E2F3"/>
          </w:tcPr>
          <w:p w14:paraId="2B50D8E5" w14:textId="77777777" w:rsidR="00626902" w:rsidRDefault="00391CED">
            <w:pPr>
              <w:keepNext/>
              <w:jc w:val="center"/>
            </w:pPr>
            <w:r>
              <w:rPr>
                <w:b/>
                <w:sz w:val="21"/>
              </w:rPr>
              <w:t>Marca</w:t>
            </w:r>
          </w:p>
        </w:tc>
        <w:tc>
          <w:tcPr>
            <w:tcW w:w="2946" w:type="dxa"/>
            <w:shd w:val="clear" w:color="auto" w:fill="D9E2F3"/>
          </w:tcPr>
          <w:p w14:paraId="579D880E" w14:textId="77777777" w:rsidR="00626902" w:rsidRDefault="00391CED">
            <w:pPr>
              <w:keepNext/>
              <w:jc w:val="center"/>
            </w:pPr>
            <w:r>
              <w:rPr>
                <w:b/>
                <w:sz w:val="21"/>
              </w:rPr>
              <w:t>Significado</w:t>
            </w:r>
          </w:p>
        </w:tc>
        <w:tc>
          <w:tcPr>
            <w:tcW w:w="2946" w:type="dxa"/>
            <w:shd w:val="clear" w:color="auto" w:fill="D9E2F3"/>
          </w:tcPr>
          <w:p w14:paraId="51796A22" w14:textId="77777777" w:rsidR="00626902" w:rsidRDefault="00391CED">
            <w:pPr>
              <w:keepNext/>
              <w:jc w:val="center"/>
            </w:pPr>
            <w:r>
              <w:rPr>
                <w:b/>
                <w:sz w:val="21"/>
              </w:rPr>
              <w:t>Dónde se escribió</w:t>
            </w:r>
          </w:p>
        </w:tc>
      </w:tr>
      <w:tr w:rsidR="00626902" w14:paraId="4CA83C6C" w14:textId="77777777">
        <w:trPr>
          <w:cantSplit/>
          <w:jc w:val="center"/>
        </w:trPr>
        <w:tc>
          <w:tcPr>
            <w:tcW w:w="2946" w:type="dxa"/>
          </w:tcPr>
          <w:p w14:paraId="4FE6E1C3" w14:textId="77777777" w:rsidR="00626902" w:rsidRDefault="00391CED">
            <w:pPr>
              <w:keepNext/>
              <w:jc w:val="center"/>
            </w:pPr>
            <w:r>
              <w:rPr>
                <w:sz w:val="21"/>
              </w:rPr>
              <w:t>PK</w:t>
            </w:r>
          </w:p>
        </w:tc>
        <w:tc>
          <w:tcPr>
            <w:tcW w:w="2946" w:type="dxa"/>
          </w:tcPr>
          <w:p w14:paraId="676FC363" w14:textId="77777777" w:rsidR="00626902" w:rsidRDefault="00391CED">
            <w:pPr>
              <w:keepNext/>
            </w:pPr>
            <w:r>
              <w:rPr>
                <w:sz w:val="21"/>
              </w:rPr>
              <w:t>Clave primaria (identifica de forma única cada fila)</w:t>
            </w:r>
          </w:p>
        </w:tc>
        <w:tc>
          <w:tcPr>
            <w:tcW w:w="2946" w:type="dxa"/>
          </w:tcPr>
          <w:p w14:paraId="45A7AD18" w14:textId="77777777" w:rsidR="00626902" w:rsidRDefault="00391CED">
            <w:pPr>
              <w:keepNext/>
            </w:pPr>
            <w:r>
              <w:rPr>
                <w:sz w:val="21"/>
              </w:rPr>
              <w:t>Tipo, más la casilla «Clave primaria» (subrayado y rombo)</w:t>
            </w:r>
          </w:p>
        </w:tc>
      </w:tr>
      <w:tr w:rsidR="00626902" w14:paraId="529976DA" w14:textId="77777777">
        <w:trPr>
          <w:cantSplit/>
          <w:jc w:val="center"/>
        </w:trPr>
        <w:tc>
          <w:tcPr>
            <w:tcW w:w="2946" w:type="dxa"/>
          </w:tcPr>
          <w:p w14:paraId="6D22D8BE" w14:textId="77777777" w:rsidR="00626902" w:rsidRDefault="00391CED">
            <w:pPr>
              <w:keepNext/>
              <w:jc w:val="center"/>
            </w:pPr>
            <w:r>
              <w:rPr>
                <w:sz w:val="21"/>
              </w:rPr>
              <w:t>FK</w:t>
            </w:r>
          </w:p>
        </w:tc>
        <w:tc>
          <w:tcPr>
            <w:tcW w:w="2946" w:type="dxa"/>
          </w:tcPr>
          <w:p w14:paraId="6CE1E53C" w14:textId="77777777" w:rsidR="00626902" w:rsidRDefault="00391CED">
            <w:pPr>
              <w:keepNext/>
            </w:pPr>
            <w:r>
              <w:rPr>
                <w:sz w:val="21"/>
              </w:rPr>
              <w:t>Clave foránea (guarda la PK de otra tabla)</w:t>
            </w:r>
          </w:p>
        </w:tc>
        <w:tc>
          <w:tcPr>
            <w:tcW w:w="2946" w:type="dxa"/>
          </w:tcPr>
          <w:p w14:paraId="31242483" w14:textId="77777777" w:rsidR="00626902" w:rsidRDefault="00391CED">
            <w:pPr>
              <w:keepNext/>
            </w:pPr>
            <w:r>
              <w:rPr>
                <w:sz w:val="21"/>
              </w:rPr>
              <w:t>Tipo</w:t>
            </w:r>
          </w:p>
        </w:tc>
      </w:tr>
      <w:tr w:rsidR="00626902" w14:paraId="4F13B879" w14:textId="77777777">
        <w:trPr>
          <w:cantSplit/>
          <w:jc w:val="center"/>
        </w:trPr>
        <w:tc>
          <w:tcPr>
            <w:tcW w:w="2946" w:type="dxa"/>
          </w:tcPr>
          <w:p w14:paraId="64716B0D" w14:textId="77777777" w:rsidR="00626902" w:rsidRDefault="00391CED">
            <w:pPr>
              <w:keepNext/>
              <w:jc w:val="center"/>
            </w:pPr>
            <w:r>
              <w:rPr>
                <w:sz w:val="21"/>
              </w:rPr>
              <w:t>I1, I2…</w:t>
            </w:r>
          </w:p>
        </w:tc>
        <w:tc>
          <w:tcPr>
            <w:tcW w:w="2946" w:type="dxa"/>
          </w:tcPr>
          <w:p w14:paraId="6E24B41A" w14:textId="77777777" w:rsidR="00626902" w:rsidRDefault="00391CED">
            <w:pPr>
              <w:keepNext/>
            </w:pPr>
            <w:r>
              <w:rPr>
                <w:sz w:val="21"/>
              </w:rPr>
              <w:t>Índice; dos campos con el mismo número forman un índice compuesto</w:t>
            </w:r>
          </w:p>
        </w:tc>
        <w:tc>
          <w:tcPr>
            <w:tcW w:w="2946" w:type="dxa"/>
          </w:tcPr>
          <w:p w14:paraId="111E363F" w14:textId="77777777" w:rsidR="00626902" w:rsidRDefault="00391CED">
            <w:pPr>
              <w:keepNext/>
            </w:pPr>
            <w:r>
              <w:rPr>
                <w:sz w:val="21"/>
              </w:rPr>
              <w:t>Tipo</w:t>
            </w:r>
          </w:p>
        </w:tc>
      </w:tr>
      <w:tr w:rsidR="00626902" w14:paraId="69DA5AEA" w14:textId="77777777">
        <w:trPr>
          <w:cantSplit/>
          <w:jc w:val="center"/>
        </w:trPr>
        <w:tc>
          <w:tcPr>
            <w:tcW w:w="2946" w:type="dxa"/>
          </w:tcPr>
          <w:p w14:paraId="4298CC87" w14:textId="77777777" w:rsidR="00626902" w:rsidRDefault="00391CED">
            <w:pPr>
              <w:keepNext/>
              <w:jc w:val="center"/>
            </w:pPr>
            <w:r>
              <w:rPr>
                <w:sz w:val="21"/>
              </w:rPr>
              <w:t>U1</w:t>
            </w:r>
          </w:p>
        </w:tc>
        <w:tc>
          <w:tcPr>
            <w:tcW w:w="2946" w:type="dxa"/>
          </w:tcPr>
          <w:p w14:paraId="7AEB3753" w14:textId="77777777" w:rsidR="00626902" w:rsidRDefault="00391CED">
            <w:pPr>
              <w:keepNext/>
            </w:pPr>
            <w:r>
              <w:rPr>
                <w:sz w:val="21"/>
              </w:rPr>
              <w:t>Valor que no puede repetirse</w:t>
            </w:r>
          </w:p>
        </w:tc>
        <w:tc>
          <w:tcPr>
            <w:tcW w:w="2946" w:type="dxa"/>
          </w:tcPr>
          <w:p w14:paraId="2CB654A7" w14:textId="77777777" w:rsidR="00626902" w:rsidRDefault="00391CED">
            <w:pPr>
              <w:keepNext/>
            </w:pPr>
            <w:r>
              <w:rPr>
                <w:sz w:val="21"/>
              </w:rPr>
              <w:t>Tipo, más la casilla «Única»</w:t>
            </w:r>
          </w:p>
        </w:tc>
      </w:tr>
      <w:tr w:rsidR="00626902" w14:paraId="1AE7DB79" w14:textId="77777777">
        <w:trPr>
          <w:cantSplit/>
          <w:jc w:val="center"/>
        </w:trPr>
        <w:tc>
          <w:tcPr>
            <w:tcW w:w="2946" w:type="dxa"/>
          </w:tcPr>
          <w:p w14:paraId="78DEB173" w14:textId="77777777" w:rsidR="00626902" w:rsidRDefault="00391CED">
            <w:pPr>
              <w:jc w:val="center"/>
            </w:pPr>
            <w:r>
              <w:rPr>
                <w:sz w:val="21"/>
              </w:rPr>
              <w:t>● / ○</w:t>
            </w:r>
          </w:p>
        </w:tc>
        <w:tc>
          <w:tcPr>
            <w:tcW w:w="2946" w:type="dxa"/>
          </w:tcPr>
          <w:p w14:paraId="124A7EF1" w14:textId="77777777" w:rsidR="00626902" w:rsidRDefault="00391CED">
            <w:r>
              <w:rPr>
                <w:sz w:val="21"/>
              </w:rPr>
              <w:t>Campo obligatorio / campo que acepta Null</w:t>
            </w:r>
          </w:p>
        </w:tc>
        <w:tc>
          <w:tcPr>
            <w:tcW w:w="2946" w:type="dxa"/>
          </w:tcPr>
          <w:p w14:paraId="4EF4A842" w14:textId="77777777" w:rsidR="00626902" w:rsidRDefault="00391CED">
            <w:r>
              <w:rPr>
                <w:sz w:val="21"/>
              </w:rPr>
              <w:t>Casilla «Que puede ser Null»</w:t>
            </w:r>
          </w:p>
        </w:tc>
      </w:tr>
    </w:tbl>
    <w:p w14:paraId="4BDB6F39" w14:textId="77777777" w:rsidR="00626902" w:rsidRDefault="00626902">
      <w:pPr>
        <w:spacing w:after="120"/>
      </w:pPr>
    </w:p>
    <w:p w14:paraId="3C46B560" w14:textId="77777777" w:rsidR="00626902" w:rsidRDefault="00391CED">
      <w:pPr>
        <w:pStyle w:val="Ttulo21"/>
      </w:pPr>
      <w:bookmarkStart w:id="7" w:name="_Toc243778273"/>
      <w:r>
        <w:t>Paso 7: Crear las demás tablas</w:t>
      </w:r>
      <w:bookmarkEnd w:id="7"/>
    </w:p>
    <w:p w14:paraId="7FA8EB47" w14:textId="77777777" w:rsidR="00626902" w:rsidRDefault="00391CED">
      <w:pPr>
        <w:spacing w:after="120" w:line="276" w:lineRule="auto"/>
        <w:jc w:val="both"/>
      </w:pPr>
      <w:r>
        <w:rPr>
          <w:sz w:val="24"/>
        </w:rPr>
        <w:t xml:space="preserve">Cada una de las 12 tablas restantes se hace igual que Categories: herramienta Tabla, clic en el lienzo, doble clic, nombre y un atributo por campo con su tipo, sus marcas y sus casillas. En total son 13 tablas y 88 campos, y las columnas salen del script oficial instnwnd.sql de Microsoft, no de memoria. Para no teclear a mano esos 88 campos, las otras 12 tablas y las líneas de relación se prepararon en un archivo .dia generado con un programa a partir de </w:t>
      </w:r>
      <w:r>
        <w:rPr>
          <w:sz w:val="24"/>
        </w:rPr>
        <w:lastRenderedPageBreak/>
        <w:t>ese script, y ese archivo se abrió en DIA. Lo que se ve es lo mismo que se obtiene con el procedimiento anterior, y cada tabla se puede abrir y editar con el mismo diálogo.</w:t>
      </w:r>
    </w:p>
    <w:p w14:paraId="0E5706F8" w14:textId="77777777" w:rsidR="00626902" w:rsidRDefault="00391CED">
      <w:pPr>
        <w:spacing w:after="120" w:line="276" w:lineRule="auto"/>
        <w:jc w:val="both"/>
      </w:pPr>
      <w:r>
        <w:rPr>
          <w:sz w:val="24"/>
        </w:rPr>
        <w:t>En la figura siguiente se ven tres tablas relacionadas, Categories, Suppliers y Products, ya dentro de DIA. Products tiene SupplierID y CategoryID marcados como FK, y los índices I1 (nombre del producto), I2 (proveedor) e I3 (categoría).</w:t>
      </w:r>
    </w:p>
    <w:p w14:paraId="3BB31B74" w14:textId="77777777" w:rsidR="00626902" w:rsidRDefault="00391CED">
      <w:pPr>
        <w:keepNext/>
        <w:spacing w:after="40"/>
        <w:jc w:val="center"/>
      </w:pPr>
      <w:r>
        <w:rPr>
          <w:noProof/>
        </w:rPr>
        <w:drawing>
          <wp:inline distT="0" distB="0" distL="0" distR="0" wp14:anchorId="236CD1CC" wp14:editId="20B9379C">
            <wp:extent cx="5760000" cy="29875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res_tablas.png"/>
                    <pic:cNvPicPr/>
                  </pic:nvPicPr>
                  <pic:blipFill>
                    <a:blip r:embed="rId20"/>
                    <a:stretch>
                      <a:fillRect/>
                    </a:stretch>
                  </pic:blipFill>
                  <pic:spPr>
                    <a:xfrm>
                      <a:off x="0" y="0"/>
                      <a:ext cx="5760000" cy="2987577"/>
                    </a:xfrm>
                    <a:prstGeom prst="rect">
                      <a:avLst/>
                    </a:prstGeom>
                  </pic:spPr>
                </pic:pic>
              </a:graphicData>
            </a:graphic>
          </wp:inline>
        </w:drawing>
      </w:r>
    </w:p>
    <w:p w14:paraId="6131164B" w14:textId="77777777" w:rsidR="00626902" w:rsidRDefault="00391CED">
      <w:pPr>
        <w:spacing w:after="200"/>
        <w:jc w:val="center"/>
      </w:pPr>
      <w:r>
        <w:rPr>
          <w:i/>
          <w:sz w:val="20"/>
        </w:rPr>
        <w:t>Figura 11. Categories, Suppliers y Products en DIA, con las FK de Products unidas a sus tablas padre.</w:t>
      </w:r>
    </w:p>
    <w:p w14:paraId="33311D54" w14:textId="77777777" w:rsidR="00626902" w:rsidRDefault="00391CED">
      <w:pPr>
        <w:spacing w:after="120" w:line="276" w:lineRule="auto"/>
        <w:jc w:val="both"/>
      </w:pPr>
      <w:r>
        <w:rPr>
          <w:sz w:val="24"/>
        </w:rPr>
        <w:t>Se incluyeron todas las tablas del script de Microsoft. Las entidades que menciona el enunciado son Suppliers, Products, Categories, Employees, Customers, Shippers, y Orders con su detalle Order Details. Para las «regiones geográficas», el script trae Region, Territories y EmployeeTerritories. CustomerDemographics y CustomerCustomerDemo no se nombran en el enunciado, pero el script las crea en el mismo bloque, con sus claves y relaciones, y sin ellas Customers quedaría con un perfil incompleto; por eso entr</w:t>
      </w:r>
      <w:r>
        <w:rPr>
          <w:sz w:val="24"/>
        </w:rPr>
        <w:t>aron. El diagrama queda en 13 tablas.</w:t>
      </w:r>
    </w:p>
    <w:p w14:paraId="7E3EF06F" w14:textId="77777777" w:rsidR="00626902" w:rsidRDefault="00391CED">
      <w:pPr>
        <w:pStyle w:val="Ttulo21"/>
      </w:pPr>
      <w:bookmarkStart w:id="8" w:name="_Toc243778274"/>
      <w:r>
        <w:t>Paso 8: Crear las referencias y la cardinalidad</w:t>
      </w:r>
      <w:bookmarkEnd w:id="8"/>
    </w:p>
    <w:p w14:paraId="4F9AD91F" w14:textId="77777777" w:rsidR="00626902" w:rsidRDefault="00391CED">
      <w:pPr>
        <w:spacing w:after="120" w:line="276" w:lineRule="auto"/>
        <w:jc w:val="both"/>
      </w:pPr>
      <w:r>
        <w:rPr>
          <w:sz w:val="24"/>
        </w:rPr>
        <w:t xml:space="preserve">Para relacionar una tabla hija con su tabla padre se eligió la herramienta </w:t>
      </w:r>
      <w:r>
        <w:rPr>
          <w:b/>
          <w:sz w:val="24"/>
        </w:rPr>
        <w:t>Referencia</w:t>
      </w:r>
      <w:r>
        <w:rPr>
          <w:sz w:val="24"/>
        </w:rPr>
        <w:t>, se pulsó sobre el campo FK de la tabla hija y, sin soltar, se arrastró hasta el campo PK de la tabla padre. Al soltar, la línea se pega a los dos campos (los extremos se ven en verde cuando la conexión es válida). En la figura se dibujó de esta manera la referencia entre CategoryID de Products y CategoryID de Categories.</w:t>
      </w:r>
    </w:p>
    <w:p w14:paraId="02884B6A" w14:textId="77777777" w:rsidR="00626902" w:rsidRDefault="00391CED">
      <w:pPr>
        <w:keepNext/>
        <w:spacing w:after="40"/>
        <w:jc w:val="center"/>
      </w:pPr>
      <w:r>
        <w:rPr>
          <w:noProof/>
        </w:rPr>
        <w:lastRenderedPageBreak/>
        <w:drawing>
          <wp:inline distT="0" distB="0" distL="0" distR="0" wp14:anchorId="7C970D7F" wp14:editId="49EDB952">
            <wp:extent cx="5760000" cy="29875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eferencia_dibujada.png"/>
                    <pic:cNvPicPr/>
                  </pic:nvPicPr>
                  <pic:blipFill>
                    <a:blip r:embed="rId21"/>
                    <a:stretch>
                      <a:fillRect/>
                    </a:stretch>
                  </pic:blipFill>
                  <pic:spPr>
                    <a:xfrm>
                      <a:off x="0" y="0"/>
                      <a:ext cx="5760000" cy="2987577"/>
                    </a:xfrm>
                    <a:prstGeom prst="rect">
                      <a:avLst/>
                    </a:prstGeom>
                  </pic:spPr>
                </pic:pic>
              </a:graphicData>
            </a:graphic>
          </wp:inline>
        </w:drawing>
      </w:r>
    </w:p>
    <w:p w14:paraId="41C1CA1F" w14:textId="77777777" w:rsidR="00626902" w:rsidRDefault="00391CED">
      <w:pPr>
        <w:spacing w:after="200"/>
        <w:jc w:val="center"/>
      </w:pPr>
      <w:r>
        <w:rPr>
          <w:i/>
          <w:sz w:val="20"/>
        </w:rPr>
        <w:t>Figura 12. Referencia dibujada a mano con la herramienta Referencia, de Products.CategoryID a Categories.CategoryID (la otra línea es la que traía el archivo cargado).</w:t>
      </w:r>
    </w:p>
    <w:p w14:paraId="4273CBF9" w14:textId="77777777" w:rsidR="00626902" w:rsidRDefault="00391CED">
      <w:pPr>
        <w:spacing w:after="120" w:line="276" w:lineRule="auto"/>
        <w:jc w:val="both"/>
      </w:pPr>
      <w:r>
        <w:rPr>
          <w:sz w:val="24"/>
        </w:rPr>
        <w:t xml:space="preserve">La cardinalidad se escribe en las propiedades de la referencia (doble clic sobre la línea). En </w:t>
      </w:r>
      <w:r>
        <w:rPr>
          <w:b/>
          <w:sz w:val="24"/>
        </w:rPr>
        <w:t>Inicio de la descripción</w:t>
      </w:r>
      <w:r>
        <w:rPr>
          <w:sz w:val="24"/>
        </w:rPr>
        <w:t xml:space="preserve"> se puso «1», que es el lado de la tabla padre, y en </w:t>
      </w:r>
      <w:r>
        <w:rPr>
          <w:b/>
          <w:sz w:val="24"/>
        </w:rPr>
        <w:t>Final de la descripción</w:t>
      </w:r>
      <w:r>
        <w:rPr>
          <w:sz w:val="24"/>
        </w:rPr>
        <w:t xml:space="preserve"> «N», el lado de la tabla hija. Así toda relación se lee igual: un registro de la tabla padre se relaciona con muchos de la hija. El mismo diálogo permite cambiar el color y el ancho de la línea; se usó azul oscuro y 0,10 cm.</w:t>
      </w:r>
    </w:p>
    <w:p w14:paraId="6F64EF96" w14:textId="77777777" w:rsidR="00626902" w:rsidRDefault="00391CED">
      <w:pPr>
        <w:keepNext/>
        <w:spacing w:after="40"/>
        <w:jc w:val="center"/>
      </w:pPr>
      <w:r>
        <w:rPr>
          <w:noProof/>
        </w:rPr>
        <w:drawing>
          <wp:inline distT="0" distB="0" distL="0" distR="0" wp14:anchorId="3FEB661E" wp14:editId="44B952E2">
            <wp:extent cx="5760000" cy="29875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dialogo_referencia.png"/>
                    <pic:cNvPicPr/>
                  </pic:nvPicPr>
                  <pic:blipFill>
                    <a:blip r:embed="rId22"/>
                    <a:stretch>
                      <a:fillRect/>
                    </a:stretch>
                  </pic:blipFill>
                  <pic:spPr>
                    <a:xfrm>
                      <a:off x="0" y="0"/>
                      <a:ext cx="5760000" cy="2987577"/>
                    </a:xfrm>
                    <a:prstGeom prst="rect">
                      <a:avLst/>
                    </a:prstGeom>
                  </pic:spPr>
                </pic:pic>
              </a:graphicData>
            </a:graphic>
          </wp:inline>
        </w:drawing>
      </w:r>
    </w:p>
    <w:p w14:paraId="0E484F6C" w14:textId="77777777" w:rsidR="00626902" w:rsidRDefault="00391CED">
      <w:pPr>
        <w:spacing w:after="200"/>
        <w:jc w:val="center"/>
      </w:pPr>
      <w:r>
        <w:rPr>
          <w:i/>
          <w:sz w:val="20"/>
        </w:rPr>
        <w:t>Figura 13. Propiedades de una referencia: «1» al inicio (padre) y «N» al final (hijo).</w:t>
      </w:r>
    </w:p>
    <w:p w14:paraId="071B9484" w14:textId="77777777" w:rsidR="00626902" w:rsidRDefault="00391CED">
      <w:pPr>
        <w:spacing w:after="120" w:line="276" w:lineRule="auto"/>
        <w:jc w:val="both"/>
      </w:pPr>
      <w:r>
        <w:rPr>
          <w:sz w:val="24"/>
        </w:rPr>
        <w:lastRenderedPageBreak/>
        <w:t>Se tienen así 13 referencias, una por cada restricción FOREIGN KEY del script. La de Products hacia Categories, por ejemplo, es:</w:t>
      </w:r>
    </w:p>
    <w:p w14:paraId="481D3ADC" w14:textId="77777777" w:rsidR="00626902" w:rsidRDefault="00391CED">
      <w:pPr>
        <w:shd w:val="clear" w:color="auto" w:fill="F2F2F2"/>
        <w:spacing w:after="0" w:line="240" w:lineRule="auto"/>
        <w:ind w:left="283"/>
      </w:pPr>
      <w:r>
        <w:rPr>
          <w:rFonts w:ascii="Consolas" w:hAnsi="Consolas"/>
          <w:sz w:val="19"/>
        </w:rPr>
        <w:t>CONSTRAINT "FK_Products_Categories" FOREIGN KEY ("CategoryID")</w:t>
      </w:r>
    </w:p>
    <w:p w14:paraId="2467D886" w14:textId="77777777" w:rsidR="00626902" w:rsidRDefault="00391CED">
      <w:pPr>
        <w:shd w:val="clear" w:color="auto" w:fill="F2F2F2"/>
        <w:spacing w:after="0" w:line="240" w:lineRule="auto"/>
        <w:ind w:left="283"/>
      </w:pPr>
      <w:r>
        <w:rPr>
          <w:rFonts w:ascii="Consolas" w:hAnsi="Consolas"/>
          <w:sz w:val="19"/>
        </w:rPr>
        <w:t xml:space="preserve">    REFERENCES "dbo"."Categories" ("CategoryID")</w:t>
      </w:r>
    </w:p>
    <w:p w14:paraId="3EEA54E9" w14:textId="77777777" w:rsidR="00626902" w:rsidRDefault="00626902">
      <w:pPr>
        <w:spacing w:after="40"/>
      </w:pPr>
    </w:p>
    <w:p w14:paraId="3EC84C61" w14:textId="77777777" w:rsidR="00626902" w:rsidRDefault="00391CED">
      <w:pPr>
        <w:pStyle w:val="Ttulo21"/>
      </w:pPr>
      <w:bookmarkStart w:id="9" w:name="_Toc243778275"/>
      <w:r>
        <w:t>Paso 9: Ordenar el diagrama</w:t>
      </w:r>
      <w:bookmarkEnd w:id="9"/>
    </w:p>
    <w:p w14:paraId="252707FF" w14:textId="77777777" w:rsidR="00626902" w:rsidRDefault="00391CED">
      <w:pPr>
        <w:spacing w:after="120" w:line="276" w:lineRule="auto"/>
        <w:jc w:val="both"/>
      </w:pPr>
      <w:r>
        <w:rPr>
          <w:sz w:val="24"/>
        </w:rPr>
        <w:t>Las tablas se acomodaron por capas de izquierda a derecha para que las líneas se crucen lo menos posible: Categories y Suppliers; Products; Order Details; Orders; Customers, Employees y Shippers; y, en la última columna, las tablas de segundo nivel de Customers (CustomerCustomerDemo y CustomerDemographics) y de Employees (EmployeeTerritories, Territories y Region). Se agregó un título y una leyenda con las marcas, con la herramienta de texto.</w:t>
      </w:r>
    </w:p>
    <w:p w14:paraId="656A848C" w14:textId="77777777" w:rsidR="00626902" w:rsidRDefault="00391CED">
      <w:pPr>
        <w:spacing w:after="120" w:line="276" w:lineRule="auto"/>
        <w:jc w:val="both"/>
      </w:pPr>
      <w:r>
        <w:rPr>
          <w:sz w:val="24"/>
        </w:rPr>
        <w:t xml:space="preserve">Para ver todo el diagrama se abrió el menú </w:t>
      </w:r>
      <w:r>
        <w:rPr>
          <w:b/>
          <w:sz w:val="24"/>
        </w:rPr>
        <w:t>Ver</w:t>
      </w:r>
      <w:r>
        <w:rPr>
          <w:sz w:val="24"/>
        </w:rPr>
        <w:t xml:space="preserve"> y se eligió </w:t>
      </w:r>
      <w:r>
        <w:rPr>
          <w:b/>
          <w:sz w:val="24"/>
        </w:rPr>
        <w:t>Ajuste óptimo</w:t>
      </w:r>
      <w:r>
        <w:rPr>
          <w:sz w:val="24"/>
        </w:rPr>
        <w:t xml:space="preserve"> (Ctrl+E), que cambia la ampliación hasta que todo quepa en la ventana. Aquí quedó en 47,3 %.</w:t>
      </w:r>
    </w:p>
    <w:p w14:paraId="426BD091" w14:textId="77777777" w:rsidR="00626902" w:rsidRDefault="00391CED">
      <w:pPr>
        <w:keepNext/>
        <w:spacing w:after="40"/>
        <w:jc w:val="center"/>
      </w:pPr>
      <w:r>
        <w:rPr>
          <w:noProof/>
        </w:rPr>
        <w:drawing>
          <wp:inline distT="0" distB="0" distL="0" distR="0" wp14:anchorId="14AD749B" wp14:editId="5D5F233E">
            <wp:extent cx="5760000" cy="29875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menu_ver.png"/>
                    <pic:cNvPicPr/>
                  </pic:nvPicPr>
                  <pic:blipFill>
                    <a:blip r:embed="rId23"/>
                    <a:stretch>
                      <a:fillRect/>
                    </a:stretch>
                  </pic:blipFill>
                  <pic:spPr>
                    <a:xfrm>
                      <a:off x="0" y="0"/>
                      <a:ext cx="5760000" cy="2987577"/>
                    </a:xfrm>
                    <a:prstGeom prst="rect">
                      <a:avLst/>
                    </a:prstGeom>
                  </pic:spPr>
                </pic:pic>
              </a:graphicData>
            </a:graphic>
          </wp:inline>
        </w:drawing>
      </w:r>
    </w:p>
    <w:p w14:paraId="3D2D1F1F" w14:textId="77777777" w:rsidR="00626902" w:rsidRDefault="00391CED">
      <w:pPr>
        <w:spacing w:after="200"/>
        <w:jc w:val="center"/>
      </w:pPr>
      <w:r>
        <w:rPr>
          <w:i/>
          <w:sz w:val="20"/>
        </w:rPr>
        <w:t>Figura 14. Menú «Ver», con la opción «Ajuste óptimo».</w:t>
      </w:r>
    </w:p>
    <w:p w14:paraId="070FB6F1" w14:textId="77777777" w:rsidR="00626902" w:rsidRDefault="00391CED">
      <w:pPr>
        <w:keepNext/>
        <w:spacing w:after="40"/>
        <w:jc w:val="center"/>
      </w:pPr>
      <w:r>
        <w:rPr>
          <w:noProof/>
        </w:rPr>
        <w:lastRenderedPageBreak/>
        <w:drawing>
          <wp:inline distT="0" distB="0" distL="0" distR="0" wp14:anchorId="25D7DF8F" wp14:editId="65A84936">
            <wp:extent cx="5760000" cy="29875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iagrama_completo_dia.png"/>
                    <pic:cNvPicPr/>
                  </pic:nvPicPr>
                  <pic:blipFill>
                    <a:blip r:embed="rId24"/>
                    <a:stretch>
                      <a:fillRect/>
                    </a:stretch>
                  </pic:blipFill>
                  <pic:spPr>
                    <a:xfrm>
                      <a:off x="0" y="0"/>
                      <a:ext cx="5760000" cy="2987577"/>
                    </a:xfrm>
                    <a:prstGeom prst="rect">
                      <a:avLst/>
                    </a:prstGeom>
                  </pic:spPr>
                </pic:pic>
              </a:graphicData>
            </a:graphic>
          </wp:inline>
        </w:drawing>
      </w:r>
    </w:p>
    <w:p w14:paraId="00E9E464" w14:textId="77777777" w:rsidR="00626902" w:rsidRDefault="00391CED">
      <w:pPr>
        <w:spacing w:after="200"/>
        <w:jc w:val="center"/>
      </w:pPr>
      <w:r>
        <w:rPr>
          <w:i/>
          <w:sz w:val="20"/>
        </w:rPr>
        <w:t>Figura 15. Diagrama completo de Northwind en DIA, con ajuste óptimo (47,3 %).</w:t>
      </w:r>
    </w:p>
    <w:p w14:paraId="27EB8395" w14:textId="77777777" w:rsidR="00626902" w:rsidRDefault="00391CED">
      <w:pPr>
        <w:pStyle w:val="Ttulo21"/>
      </w:pPr>
      <w:bookmarkStart w:id="10" w:name="_Toc243778276"/>
      <w:r>
        <w:t>Paso 10: Guardar el diagrama</w:t>
      </w:r>
      <w:bookmarkEnd w:id="10"/>
    </w:p>
    <w:p w14:paraId="1123A7E6" w14:textId="77777777" w:rsidR="00626902" w:rsidRDefault="00391CED">
      <w:pPr>
        <w:spacing w:after="120" w:line="276" w:lineRule="auto"/>
        <w:jc w:val="both"/>
      </w:pPr>
      <w:r>
        <w:rPr>
          <w:sz w:val="24"/>
        </w:rPr>
        <w:t xml:space="preserve">En la ventana del diagrama se abrió el menú </w:t>
      </w:r>
      <w:r>
        <w:rPr>
          <w:b/>
          <w:sz w:val="24"/>
        </w:rPr>
        <w:t>Archivo</w:t>
      </w:r>
      <w:r>
        <w:rPr>
          <w:sz w:val="24"/>
        </w:rPr>
        <w:t xml:space="preserve"> y se eligió </w:t>
      </w:r>
      <w:r>
        <w:rPr>
          <w:b/>
          <w:sz w:val="24"/>
        </w:rPr>
        <w:t>Guardar como</w:t>
      </w:r>
      <w:r>
        <w:rPr>
          <w:sz w:val="24"/>
        </w:rPr>
        <w:t xml:space="preserve"> (Mayús+Ctrl+S). En el diálogo «Guardar diagrama» se escribió la ruta y el nombre </w:t>
      </w:r>
      <w:r>
        <w:rPr>
          <w:b/>
          <w:sz w:val="24"/>
        </w:rPr>
        <w:t>Northwind.dia</w:t>
      </w:r>
      <w:r>
        <w:rPr>
          <w:sz w:val="24"/>
        </w:rPr>
        <w:t>, y se dejó sin marcar «Comprimir archivos del diagrama» para que el archivo sea XML legible.</w:t>
      </w:r>
    </w:p>
    <w:p w14:paraId="1FECED73" w14:textId="77777777" w:rsidR="00626902" w:rsidRDefault="00391CED">
      <w:pPr>
        <w:keepNext/>
        <w:spacing w:after="40"/>
        <w:jc w:val="center"/>
      </w:pPr>
      <w:r>
        <w:rPr>
          <w:noProof/>
        </w:rPr>
        <w:drawing>
          <wp:inline distT="0" distB="0" distL="0" distR="0" wp14:anchorId="040D9BC6" wp14:editId="191DB7C6">
            <wp:extent cx="5760000" cy="29875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menu_archivo.png"/>
                    <pic:cNvPicPr/>
                  </pic:nvPicPr>
                  <pic:blipFill>
                    <a:blip r:embed="rId25"/>
                    <a:stretch>
                      <a:fillRect/>
                    </a:stretch>
                  </pic:blipFill>
                  <pic:spPr>
                    <a:xfrm>
                      <a:off x="0" y="0"/>
                      <a:ext cx="5760000" cy="2987577"/>
                    </a:xfrm>
                    <a:prstGeom prst="rect">
                      <a:avLst/>
                    </a:prstGeom>
                  </pic:spPr>
                </pic:pic>
              </a:graphicData>
            </a:graphic>
          </wp:inline>
        </w:drawing>
      </w:r>
    </w:p>
    <w:p w14:paraId="5F5E0A2A" w14:textId="77777777" w:rsidR="00626902" w:rsidRDefault="00391CED">
      <w:pPr>
        <w:spacing w:after="200"/>
        <w:jc w:val="center"/>
      </w:pPr>
      <w:r>
        <w:rPr>
          <w:i/>
          <w:sz w:val="20"/>
        </w:rPr>
        <w:t>Figura 16. Menú «Archivo»: Guardar, Guardar como y Exportar.</w:t>
      </w:r>
    </w:p>
    <w:p w14:paraId="35B8C3FD" w14:textId="77777777" w:rsidR="00626902" w:rsidRDefault="00391CED">
      <w:pPr>
        <w:keepNext/>
        <w:spacing w:after="40"/>
        <w:jc w:val="center"/>
      </w:pPr>
      <w:r>
        <w:rPr>
          <w:noProof/>
        </w:rPr>
        <w:lastRenderedPageBreak/>
        <w:drawing>
          <wp:inline distT="0" distB="0" distL="0" distR="0" wp14:anchorId="241FED4A" wp14:editId="77DEF8DC">
            <wp:extent cx="5760000" cy="29875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dialogo_guardar.png"/>
                    <pic:cNvPicPr/>
                  </pic:nvPicPr>
                  <pic:blipFill>
                    <a:blip r:embed="rId26"/>
                    <a:stretch>
                      <a:fillRect/>
                    </a:stretch>
                  </pic:blipFill>
                  <pic:spPr>
                    <a:xfrm>
                      <a:off x="0" y="0"/>
                      <a:ext cx="5760000" cy="2987577"/>
                    </a:xfrm>
                    <a:prstGeom prst="rect">
                      <a:avLst/>
                    </a:prstGeom>
                  </pic:spPr>
                </pic:pic>
              </a:graphicData>
            </a:graphic>
          </wp:inline>
        </w:drawing>
      </w:r>
    </w:p>
    <w:p w14:paraId="0C439116" w14:textId="77777777" w:rsidR="00626902" w:rsidRDefault="00391CED">
      <w:pPr>
        <w:spacing w:after="200"/>
        <w:jc w:val="center"/>
      </w:pPr>
      <w:r>
        <w:rPr>
          <w:i/>
          <w:sz w:val="20"/>
        </w:rPr>
        <w:t>Figura 17. Diálogo «Guardar diagrama» con el nombre Northwind.dia.</w:t>
      </w:r>
    </w:p>
    <w:p w14:paraId="1721BA1C" w14:textId="77777777" w:rsidR="00626902" w:rsidRDefault="00391CED">
      <w:pPr>
        <w:spacing w:after="120" w:line="276" w:lineRule="auto"/>
        <w:jc w:val="both"/>
      </w:pPr>
      <w:r>
        <w:rPr>
          <w:sz w:val="24"/>
        </w:rPr>
        <w:t xml:space="preserve">Como ya existía un archivo con ese nombre (el que se usó para abrir el diagrama), DIA preguntó si se quería sobrescribir. Se respondió </w:t>
      </w:r>
      <w:r>
        <w:rPr>
          <w:b/>
          <w:sz w:val="24"/>
        </w:rPr>
        <w:t>Sí</w:t>
      </w:r>
      <w:r>
        <w:rPr>
          <w:sz w:val="24"/>
        </w:rPr>
        <w:t>, y el título de la ventana quedó sin asterisco.</w:t>
      </w:r>
    </w:p>
    <w:p w14:paraId="03ED71BB" w14:textId="77777777" w:rsidR="00626902" w:rsidRDefault="00391CED">
      <w:pPr>
        <w:keepNext/>
        <w:spacing w:after="40"/>
        <w:jc w:val="center"/>
      </w:pPr>
      <w:r>
        <w:rPr>
          <w:noProof/>
        </w:rPr>
        <w:drawing>
          <wp:inline distT="0" distB="0" distL="0" distR="0" wp14:anchorId="3FFE0CFA" wp14:editId="1044B2CF">
            <wp:extent cx="5760000" cy="29875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confirmar_sobrescribir.png"/>
                    <pic:cNvPicPr/>
                  </pic:nvPicPr>
                  <pic:blipFill>
                    <a:blip r:embed="rId27"/>
                    <a:stretch>
                      <a:fillRect/>
                    </a:stretch>
                  </pic:blipFill>
                  <pic:spPr>
                    <a:xfrm>
                      <a:off x="0" y="0"/>
                      <a:ext cx="5760000" cy="2987577"/>
                    </a:xfrm>
                    <a:prstGeom prst="rect">
                      <a:avLst/>
                    </a:prstGeom>
                  </pic:spPr>
                </pic:pic>
              </a:graphicData>
            </a:graphic>
          </wp:inline>
        </w:drawing>
      </w:r>
    </w:p>
    <w:p w14:paraId="4730D731" w14:textId="77777777" w:rsidR="00626902" w:rsidRDefault="00391CED">
      <w:pPr>
        <w:spacing w:after="200"/>
        <w:jc w:val="center"/>
      </w:pPr>
      <w:r>
        <w:rPr>
          <w:i/>
          <w:sz w:val="20"/>
        </w:rPr>
        <w:t>Figura 18. Aviso «El archivo ya existe» al guardar.</w:t>
      </w:r>
    </w:p>
    <w:p w14:paraId="37BC5ED9" w14:textId="77777777" w:rsidR="00626902" w:rsidRDefault="00391CED">
      <w:pPr>
        <w:pStyle w:val="Ttulo21"/>
      </w:pPr>
      <w:bookmarkStart w:id="11" w:name="_Toc243778277"/>
      <w:r>
        <w:lastRenderedPageBreak/>
        <w:t>Paso 11: Exportar el diagrama a imagen</w:t>
      </w:r>
      <w:bookmarkEnd w:id="11"/>
    </w:p>
    <w:p w14:paraId="508F81D3" w14:textId="77777777" w:rsidR="00626902" w:rsidRDefault="00391CED">
      <w:pPr>
        <w:spacing w:after="120" w:line="276" w:lineRule="auto"/>
        <w:jc w:val="both"/>
      </w:pPr>
      <w:r>
        <w:rPr>
          <w:sz w:val="24"/>
        </w:rPr>
        <w:t xml:space="preserve">Para obtener la imagen del informe se abrió </w:t>
      </w:r>
      <w:r>
        <w:rPr>
          <w:b/>
          <w:sz w:val="24"/>
        </w:rPr>
        <w:t>Archivo → Exportar…</w:t>
      </w:r>
      <w:r>
        <w:rPr>
          <w:sz w:val="24"/>
        </w:rPr>
        <w:t xml:space="preserve">, se escribió el nombre </w:t>
      </w:r>
      <w:r>
        <w:rPr>
          <w:b/>
          <w:sz w:val="24"/>
        </w:rPr>
        <w:t>Northwind_ER.png</w:t>
      </w:r>
      <w:r>
        <w:rPr>
          <w:sz w:val="24"/>
        </w:rPr>
        <w:t xml:space="preserve"> y se dejó «Determinar tipo de archivo» en «Por extensión», con lo que DIA elige el formato PNG por la terminación del nombre.</w:t>
      </w:r>
    </w:p>
    <w:p w14:paraId="2C745112" w14:textId="77777777" w:rsidR="00626902" w:rsidRDefault="00391CED">
      <w:pPr>
        <w:keepNext/>
        <w:spacing w:after="40"/>
        <w:jc w:val="center"/>
      </w:pPr>
      <w:r>
        <w:rPr>
          <w:noProof/>
        </w:rPr>
        <w:drawing>
          <wp:inline distT="0" distB="0" distL="0" distR="0" wp14:anchorId="368C5676" wp14:editId="40DDCD9A">
            <wp:extent cx="5760000" cy="29875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dialogo_exportar.png"/>
                    <pic:cNvPicPr/>
                  </pic:nvPicPr>
                  <pic:blipFill>
                    <a:blip r:embed="rId28"/>
                    <a:stretch>
                      <a:fillRect/>
                    </a:stretch>
                  </pic:blipFill>
                  <pic:spPr>
                    <a:xfrm>
                      <a:off x="0" y="0"/>
                      <a:ext cx="5760000" cy="2987577"/>
                    </a:xfrm>
                    <a:prstGeom prst="rect">
                      <a:avLst/>
                    </a:prstGeom>
                  </pic:spPr>
                </pic:pic>
              </a:graphicData>
            </a:graphic>
          </wp:inline>
        </w:drawing>
      </w:r>
    </w:p>
    <w:p w14:paraId="0556FC14" w14:textId="77777777" w:rsidR="00626902" w:rsidRDefault="00391CED">
      <w:pPr>
        <w:spacing w:after="200"/>
        <w:jc w:val="center"/>
      </w:pPr>
      <w:r>
        <w:rPr>
          <w:i/>
          <w:sz w:val="20"/>
        </w:rPr>
        <w:t>Figura 19. Diálogo «Exportar diagrama» con el archivo Northwind_ER.png.</w:t>
      </w:r>
    </w:p>
    <w:p w14:paraId="75114B40" w14:textId="77777777" w:rsidR="00626902" w:rsidRDefault="00391CED">
      <w:pPr>
        <w:spacing w:after="120" w:line="276" w:lineRule="auto"/>
        <w:jc w:val="both"/>
      </w:pPr>
      <w:r>
        <w:rPr>
          <w:sz w:val="24"/>
        </w:rPr>
        <w:t>El PNG que sale por defecto mide 1939 × 710 píxeles y, con 13 tablas, el texto no se lee. Se repitió la exportación desde la línea de comandos del mismo programa, con un ancho de 8000 píxeles, y se guardó como Northwind_ER_alta.png:</w:t>
      </w:r>
    </w:p>
    <w:p w14:paraId="3380DB19" w14:textId="77777777" w:rsidR="00626902" w:rsidRDefault="00391CED">
      <w:pPr>
        <w:shd w:val="clear" w:color="auto" w:fill="F2F2F2"/>
        <w:spacing w:after="0" w:line="240" w:lineRule="auto"/>
        <w:ind w:left="283"/>
      </w:pPr>
      <w:r>
        <w:rPr>
          <w:rFonts w:ascii="Consolas" w:hAnsi="Consolas"/>
          <w:sz w:val="19"/>
        </w:rPr>
        <w:t>dia.exe --export=Northwind_ER_alta.png --size=8000x Northwind.dia</w:t>
      </w:r>
    </w:p>
    <w:p w14:paraId="716229DE" w14:textId="77777777" w:rsidR="00626902" w:rsidRDefault="00626902">
      <w:pPr>
        <w:spacing w:after="40"/>
      </w:pPr>
    </w:p>
    <w:p w14:paraId="5DED170B" w14:textId="77777777" w:rsidR="00626902" w:rsidRDefault="00391CED">
      <w:pPr>
        <w:spacing w:after="120" w:line="276" w:lineRule="auto"/>
        <w:jc w:val="both"/>
      </w:pPr>
      <w:r>
        <w:rPr>
          <w:sz w:val="24"/>
        </w:rPr>
        <w:t>En el informe esa imagen entra completa y, para poder leerla, también en tres recortes por zonas hechos sobre ella.</w:t>
      </w:r>
    </w:p>
    <w:p w14:paraId="6B99E253" w14:textId="77777777" w:rsidR="00626902" w:rsidRDefault="00391CED">
      <w:pPr>
        <w:keepNext/>
        <w:spacing w:after="40"/>
        <w:jc w:val="center"/>
      </w:pPr>
      <w:r>
        <w:rPr>
          <w:noProof/>
        </w:rPr>
        <w:drawing>
          <wp:inline distT="0" distB="0" distL="0" distR="0" wp14:anchorId="18255388" wp14:editId="6B023FED">
            <wp:extent cx="5940000" cy="21747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Northwind_ER_alta.png"/>
                    <pic:cNvPicPr/>
                  </pic:nvPicPr>
                  <pic:blipFill>
                    <a:blip r:embed="rId29"/>
                    <a:stretch>
                      <a:fillRect/>
                    </a:stretch>
                  </pic:blipFill>
                  <pic:spPr>
                    <a:xfrm>
                      <a:off x="0" y="0"/>
                      <a:ext cx="5940000" cy="2174782"/>
                    </a:xfrm>
                    <a:prstGeom prst="rect">
                      <a:avLst/>
                    </a:prstGeom>
                  </pic:spPr>
                </pic:pic>
              </a:graphicData>
            </a:graphic>
          </wp:inline>
        </w:drawing>
      </w:r>
    </w:p>
    <w:p w14:paraId="098C887C" w14:textId="77777777" w:rsidR="00626902" w:rsidRDefault="00391CED">
      <w:pPr>
        <w:spacing w:after="200"/>
        <w:jc w:val="center"/>
      </w:pPr>
      <w:r>
        <w:rPr>
          <w:i/>
          <w:sz w:val="20"/>
        </w:rPr>
        <w:t>Figura 20. Diagrama E-R completo de Northwind exportado por DIA (8000 × 2929 px).</w:t>
      </w:r>
    </w:p>
    <w:p w14:paraId="6F5CBA1C" w14:textId="77777777" w:rsidR="00626902" w:rsidRDefault="00391CED">
      <w:pPr>
        <w:keepNext/>
        <w:spacing w:after="40"/>
        <w:jc w:val="center"/>
      </w:pPr>
      <w:r>
        <w:rPr>
          <w:noProof/>
        </w:rPr>
        <w:lastRenderedPageBreak/>
        <w:drawing>
          <wp:inline distT="0" distB="0" distL="0" distR="0" wp14:anchorId="505B57CA" wp14:editId="5B43C16A">
            <wp:extent cx="5940000" cy="2278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a_A.png"/>
                    <pic:cNvPicPr/>
                  </pic:nvPicPr>
                  <pic:blipFill>
                    <a:blip r:embed="rId30"/>
                    <a:stretch>
                      <a:fillRect/>
                    </a:stretch>
                  </pic:blipFill>
                  <pic:spPr>
                    <a:xfrm>
                      <a:off x="0" y="0"/>
                      <a:ext cx="5940000" cy="2278450"/>
                    </a:xfrm>
                    <a:prstGeom prst="rect">
                      <a:avLst/>
                    </a:prstGeom>
                  </pic:spPr>
                </pic:pic>
              </a:graphicData>
            </a:graphic>
          </wp:inline>
        </w:drawing>
      </w:r>
    </w:p>
    <w:p w14:paraId="535CC5CC" w14:textId="77777777" w:rsidR="00626902" w:rsidRDefault="00391CED">
      <w:pPr>
        <w:spacing w:after="200"/>
        <w:jc w:val="center"/>
      </w:pPr>
      <w:r>
        <w:rPr>
          <w:i/>
          <w:sz w:val="20"/>
        </w:rPr>
        <w:t>Figura 21. Zona izquierda: Categories, Suppliers, Products y Order Details.</w:t>
      </w:r>
    </w:p>
    <w:p w14:paraId="291D063E" w14:textId="77777777" w:rsidR="00626902" w:rsidRDefault="00391CED">
      <w:pPr>
        <w:keepNext/>
        <w:spacing w:after="40"/>
        <w:jc w:val="center"/>
      </w:pPr>
      <w:r>
        <w:rPr>
          <w:noProof/>
        </w:rPr>
        <w:drawing>
          <wp:inline distT="0" distB="0" distL="0" distR="0" wp14:anchorId="515FE1F6" wp14:editId="666C8E21">
            <wp:extent cx="5940000" cy="147661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a_B.png"/>
                    <pic:cNvPicPr/>
                  </pic:nvPicPr>
                  <pic:blipFill>
                    <a:blip r:embed="rId31"/>
                    <a:stretch>
                      <a:fillRect/>
                    </a:stretch>
                  </pic:blipFill>
                  <pic:spPr>
                    <a:xfrm>
                      <a:off x="0" y="0"/>
                      <a:ext cx="5940000" cy="1476618"/>
                    </a:xfrm>
                    <a:prstGeom prst="rect">
                      <a:avLst/>
                    </a:prstGeom>
                  </pic:spPr>
                </pic:pic>
              </a:graphicData>
            </a:graphic>
          </wp:inline>
        </w:drawing>
      </w:r>
    </w:p>
    <w:p w14:paraId="598537E9" w14:textId="77777777" w:rsidR="00626902" w:rsidRDefault="00391CED">
      <w:pPr>
        <w:spacing w:after="200"/>
        <w:jc w:val="center"/>
      </w:pPr>
      <w:r>
        <w:rPr>
          <w:i/>
          <w:sz w:val="20"/>
        </w:rPr>
        <w:t>Figura 22. Zona central: Orders, Customers, CustomerCustomerDemo y CustomerDemographics.</w:t>
      </w:r>
    </w:p>
    <w:p w14:paraId="66BED91B" w14:textId="77777777" w:rsidR="00626902" w:rsidRDefault="00391CED">
      <w:pPr>
        <w:keepNext/>
        <w:spacing w:after="40"/>
        <w:jc w:val="center"/>
      </w:pPr>
      <w:r>
        <w:rPr>
          <w:noProof/>
        </w:rPr>
        <w:drawing>
          <wp:inline distT="0" distB="0" distL="0" distR="0" wp14:anchorId="6D957A2D" wp14:editId="1A7D09A9">
            <wp:extent cx="5940000" cy="274713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a_C.png"/>
                    <pic:cNvPicPr/>
                  </pic:nvPicPr>
                  <pic:blipFill>
                    <a:blip r:embed="rId32"/>
                    <a:stretch>
                      <a:fillRect/>
                    </a:stretch>
                  </pic:blipFill>
                  <pic:spPr>
                    <a:xfrm>
                      <a:off x="0" y="0"/>
                      <a:ext cx="5940000" cy="2747139"/>
                    </a:xfrm>
                    <a:prstGeom prst="rect">
                      <a:avLst/>
                    </a:prstGeom>
                  </pic:spPr>
                </pic:pic>
              </a:graphicData>
            </a:graphic>
          </wp:inline>
        </w:drawing>
      </w:r>
    </w:p>
    <w:p w14:paraId="429BDD7D" w14:textId="77777777" w:rsidR="00626902" w:rsidRDefault="00391CED">
      <w:pPr>
        <w:spacing w:after="200"/>
        <w:jc w:val="center"/>
      </w:pPr>
      <w:r>
        <w:rPr>
          <w:i/>
          <w:sz w:val="20"/>
        </w:rPr>
        <w:t>Figura 23. Zona inferior derecha: Employees, Shippers, EmployeeTerritories, Territories y Region.</w:t>
      </w:r>
    </w:p>
    <w:p w14:paraId="708CE7D6" w14:textId="77777777" w:rsidR="00626902" w:rsidRDefault="00391CED">
      <w:r>
        <w:br w:type="page"/>
      </w:r>
    </w:p>
    <w:p w14:paraId="68A6FE5E" w14:textId="77777777" w:rsidR="00626902" w:rsidRDefault="00391CED">
      <w:pPr>
        <w:pStyle w:val="Ttulo21"/>
      </w:pPr>
      <w:bookmarkStart w:id="12" w:name="_Toc243778278"/>
      <w:r>
        <w:lastRenderedPageBreak/>
        <w:t>Resumen de tablas, claves e índices</w:t>
      </w:r>
      <w:bookmarkEnd w:id="12"/>
    </w:p>
    <w:p w14:paraId="69793F47" w14:textId="77777777" w:rsidR="00626902" w:rsidRDefault="00391CED">
      <w:pPr>
        <w:spacing w:after="120" w:line="276" w:lineRule="auto"/>
        <w:jc w:val="both"/>
      </w:pPr>
      <w:r>
        <w:rPr>
          <w:b/>
          <w:sz w:val="24"/>
        </w:rPr>
        <w:t>Tabla 2. Entidades del diagrama E-R de Northwind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1"/>
        <w:gridCol w:w="2102"/>
        <w:gridCol w:w="2102"/>
        <w:gridCol w:w="2233"/>
      </w:tblGrid>
      <w:tr w:rsidR="00626902" w14:paraId="74FD8E84" w14:textId="77777777">
        <w:trPr>
          <w:cantSplit/>
          <w:jc w:val="center"/>
        </w:trPr>
        <w:tc>
          <w:tcPr>
            <w:tcW w:w="2209" w:type="dxa"/>
            <w:shd w:val="clear" w:color="auto" w:fill="D9E2F3"/>
          </w:tcPr>
          <w:p w14:paraId="6B7D6C8B" w14:textId="77777777" w:rsidR="00626902" w:rsidRDefault="00391CED">
            <w:pPr>
              <w:keepNext/>
              <w:jc w:val="center"/>
            </w:pPr>
            <w:r>
              <w:rPr>
                <w:b/>
                <w:sz w:val="21"/>
              </w:rPr>
              <w:t>Tabla</w:t>
            </w:r>
          </w:p>
        </w:tc>
        <w:tc>
          <w:tcPr>
            <w:tcW w:w="2209" w:type="dxa"/>
            <w:shd w:val="clear" w:color="auto" w:fill="D9E2F3"/>
          </w:tcPr>
          <w:p w14:paraId="45BA03F6" w14:textId="77777777" w:rsidR="00626902" w:rsidRDefault="00391CED">
            <w:pPr>
              <w:keepNext/>
              <w:jc w:val="center"/>
            </w:pPr>
            <w:r>
              <w:rPr>
                <w:b/>
                <w:sz w:val="21"/>
              </w:rPr>
              <w:t>PK</w:t>
            </w:r>
          </w:p>
        </w:tc>
        <w:tc>
          <w:tcPr>
            <w:tcW w:w="2209" w:type="dxa"/>
            <w:shd w:val="clear" w:color="auto" w:fill="D9E2F3"/>
          </w:tcPr>
          <w:p w14:paraId="0C36CAC3" w14:textId="77777777" w:rsidR="00626902" w:rsidRDefault="00391CED">
            <w:pPr>
              <w:keepNext/>
              <w:jc w:val="center"/>
            </w:pPr>
            <w:r>
              <w:rPr>
                <w:b/>
                <w:sz w:val="21"/>
              </w:rPr>
              <w:t>FK</w:t>
            </w:r>
          </w:p>
        </w:tc>
        <w:tc>
          <w:tcPr>
            <w:tcW w:w="2209" w:type="dxa"/>
            <w:shd w:val="clear" w:color="auto" w:fill="D9E2F3"/>
          </w:tcPr>
          <w:p w14:paraId="2D0D5EE0" w14:textId="77777777" w:rsidR="00626902" w:rsidRDefault="00391CED">
            <w:pPr>
              <w:keepNext/>
              <w:jc w:val="center"/>
            </w:pPr>
            <w:r>
              <w:rPr>
                <w:b/>
                <w:sz w:val="21"/>
              </w:rPr>
              <w:t>Índices y únicos</w:t>
            </w:r>
          </w:p>
        </w:tc>
      </w:tr>
      <w:tr w:rsidR="00626902" w14:paraId="655900B2" w14:textId="77777777">
        <w:trPr>
          <w:cantSplit/>
          <w:jc w:val="center"/>
        </w:trPr>
        <w:tc>
          <w:tcPr>
            <w:tcW w:w="2209" w:type="dxa"/>
          </w:tcPr>
          <w:p w14:paraId="3E51414F" w14:textId="77777777" w:rsidR="00626902" w:rsidRDefault="00391CED">
            <w:pPr>
              <w:keepNext/>
              <w:jc w:val="center"/>
            </w:pPr>
            <w:r>
              <w:rPr>
                <w:sz w:val="21"/>
              </w:rPr>
              <w:t>Categories</w:t>
            </w:r>
          </w:p>
        </w:tc>
        <w:tc>
          <w:tcPr>
            <w:tcW w:w="2209" w:type="dxa"/>
          </w:tcPr>
          <w:p w14:paraId="4E434825" w14:textId="77777777" w:rsidR="00626902" w:rsidRDefault="00391CED">
            <w:pPr>
              <w:keepNext/>
            </w:pPr>
            <w:r>
              <w:rPr>
                <w:sz w:val="21"/>
              </w:rPr>
              <w:t>CategoryID</w:t>
            </w:r>
          </w:p>
        </w:tc>
        <w:tc>
          <w:tcPr>
            <w:tcW w:w="2209" w:type="dxa"/>
          </w:tcPr>
          <w:p w14:paraId="0633821F" w14:textId="77777777" w:rsidR="00626902" w:rsidRDefault="00391CED">
            <w:pPr>
              <w:keepNext/>
            </w:pPr>
            <w:r>
              <w:rPr>
                <w:sz w:val="21"/>
              </w:rPr>
              <w:t>—</w:t>
            </w:r>
          </w:p>
        </w:tc>
        <w:tc>
          <w:tcPr>
            <w:tcW w:w="2209" w:type="dxa"/>
          </w:tcPr>
          <w:p w14:paraId="0113881A" w14:textId="77777777" w:rsidR="00626902" w:rsidRDefault="00391CED">
            <w:pPr>
              <w:keepNext/>
            </w:pPr>
            <w:r>
              <w:rPr>
                <w:sz w:val="21"/>
              </w:rPr>
              <w:t>I1 (CategoryName); U1 (CategoryName)</w:t>
            </w:r>
          </w:p>
        </w:tc>
      </w:tr>
      <w:tr w:rsidR="00626902" w14:paraId="394045CB" w14:textId="77777777">
        <w:trPr>
          <w:cantSplit/>
          <w:jc w:val="center"/>
        </w:trPr>
        <w:tc>
          <w:tcPr>
            <w:tcW w:w="2209" w:type="dxa"/>
          </w:tcPr>
          <w:p w14:paraId="227C8FCC" w14:textId="77777777" w:rsidR="00626902" w:rsidRDefault="00391CED">
            <w:pPr>
              <w:keepNext/>
              <w:jc w:val="center"/>
            </w:pPr>
            <w:r>
              <w:rPr>
                <w:sz w:val="21"/>
              </w:rPr>
              <w:t>Suppliers</w:t>
            </w:r>
          </w:p>
        </w:tc>
        <w:tc>
          <w:tcPr>
            <w:tcW w:w="2209" w:type="dxa"/>
          </w:tcPr>
          <w:p w14:paraId="1FA54FF7" w14:textId="77777777" w:rsidR="00626902" w:rsidRDefault="00391CED">
            <w:pPr>
              <w:keepNext/>
            </w:pPr>
            <w:r>
              <w:rPr>
                <w:sz w:val="21"/>
              </w:rPr>
              <w:t>SupplierID</w:t>
            </w:r>
          </w:p>
        </w:tc>
        <w:tc>
          <w:tcPr>
            <w:tcW w:w="2209" w:type="dxa"/>
          </w:tcPr>
          <w:p w14:paraId="23F97BD1" w14:textId="77777777" w:rsidR="00626902" w:rsidRDefault="00391CED">
            <w:pPr>
              <w:keepNext/>
            </w:pPr>
            <w:r>
              <w:rPr>
                <w:sz w:val="21"/>
              </w:rPr>
              <w:t>—</w:t>
            </w:r>
          </w:p>
        </w:tc>
        <w:tc>
          <w:tcPr>
            <w:tcW w:w="2209" w:type="dxa"/>
          </w:tcPr>
          <w:p w14:paraId="350FC689" w14:textId="77777777" w:rsidR="00626902" w:rsidRDefault="00391CED">
            <w:pPr>
              <w:keepNext/>
            </w:pPr>
            <w:r>
              <w:rPr>
                <w:sz w:val="21"/>
              </w:rPr>
              <w:t>I1 (CompanyName); I2 (PostalCode)</w:t>
            </w:r>
          </w:p>
        </w:tc>
      </w:tr>
      <w:tr w:rsidR="00626902" w14:paraId="209CCF9E" w14:textId="77777777">
        <w:trPr>
          <w:cantSplit/>
          <w:jc w:val="center"/>
        </w:trPr>
        <w:tc>
          <w:tcPr>
            <w:tcW w:w="2209" w:type="dxa"/>
          </w:tcPr>
          <w:p w14:paraId="71C25648" w14:textId="77777777" w:rsidR="00626902" w:rsidRDefault="00391CED">
            <w:pPr>
              <w:keepNext/>
              <w:jc w:val="center"/>
            </w:pPr>
            <w:r>
              <w:rPr>
                <w:sz w:val="21"/>
              </w:rPr>
              <w:t>Products</w:t>
            </w:r>
          </w:p>
        </w:tc>
        <w:tc>
          <w:tcPr>
            <w:tcW w:w="2209" w:type="dxa"/>
          </w:tcPr>
          <w:p w14:paraId="47750AAE" w14:textId="77777777" w:rsidR="00626902" w:rsidRDefault="00391CED">
            <w:pPr>
              <w:keepNext/>
            </w:pPr>
            <w:r>
              <w:rPr>
                <w:sz w:val="21"/>
              </w:rPr>
              <w:t>ProductID</w:t>
            </w:r>
          </w:p>
        </w:tc>
        <w:tc>
          <w:tcPr>
            <w:tcW w:w="2209" w:type="dxa"/>
          </w:tcPr>
          <w:p w14:paraId="70279F3B" w14:textId="77777777" w:rsidR="00626902" w:rsidRDefault="00391CED">
            <w:pPr>
              <w:keepNext/>
            </w:pPr>
            <w:r>
              <w:rPr>
                <w:sz w:val="21"/>
              </w:rPr>
              <w:t>SupplierID, CategoryID</w:t>
            </w:r>
          </w:p>
        </w:tc>
        <w:tc>
          <w:tcPr>
            <w:tcW w:w="2209" w:type="dxa"/>
          </w:tcPr>
          <w:p w14:paraId="3B149B76" w14:textId="77777777" w:rsidR="00626902" w:rsidRDefault="00391CED">
            <w:pPr>
              <w:keepNext/>
            </w:pPr>
            <w:r>
              <w:rPr>
                <w:sz w:val="21"/>
              </w:rPr>
              <w:t>I1 (ProductName); I2 (SupplierID); I3 (CategoryID)</w:t>
            </w:r>
          </w:p>
        </w:tc>
      </w:tr>
      <w:tr w:rsidR="00626902" w14:paraId="43DA59AD" w14:textId="77777777">
        <w:trPr>
          <w:cantSplit/>
          <w:jc w:val="center"/>
        </w:trPr>
        <w:tc>
          <w:tcPr>
            <w:tcW w:w="2209" w:type="dxa"/>
          </w:tcPr>
          <w:p w14:paraId="3AD59A65" w14:textId="77777777" w:rsidR="00626902" w:rsidRDefault="00391CED">
            <w:pPr>
              <w:keepNext/>
              <w:jc w:val="center"/>
            </w:pPr>
            <w:r>
              <w:rPr>
                <w:sz w:val="21"/>
              </w:rPr>
              <w:t>Order Details</w:t>
            </w:r>
          </w:p>
        </w:tc>
        <w:tc>
          <w:tcPr>
            <w:tcW w:w="2209" w:type="dxa"/>
          </w:tcPr>
          <w:p w14:paraId="2F90DECC" w14:textId="77777777" w:rsidR="00626902" w:rsidRDefault="00391CED">
            <w:pPr>
              <w:keepNext/>
            </w:pPr>
            <w:r>
              <w:rPr>
                <w:sz w:val="21"/>
              </w:rPr>
              <w:t>OrderID, ProductID</w:t>
            </w:r>
          </w:p>
        </w:tc>
        <w:tc>
          <w:tcPr>
            <w:tcW w:w="2209" w:type="dxa"/>
          </w:tcPr>
          <w:p w14:paraId="63C0043C" w14:textId="77777777" w:rsidR="00626902" w:rsidRDefault="00391CED">
            <w:pPr>
              <w:keepNext/>
            </w:pPr>
            <w:r>
              <w:rPr>
                <w:sz w:val="21"/>
              </w:rPr>
              <w:t>OrderID, ProductID</w:t>
            </w:r>
          </w:p>
        </w:tc>
        <w:tc>
          <w:tcPr>
            <w:tcW w:w="2209" w:type="dxa"/>
          </w:tcPr>
          <w:p w14:paraId="586F609D" w14:textId="77777777" w:rsidR="00626902" w:rsidRDefault="00391CED">
            <w:pPr>
              <w:keepNext/>
            </w:pPr>
            <w:r>
              <w:rPr>
                <w:sz w:val="21"/>
              </w:rPr>
              <w:t>I1 (OrderID); I2 (ProductID)</w:t>
            </w:r>
          </w:p>
        </w:tc>
      </w:tr>
      <w:tr w:rsidR="00626902" w14:paraId="0A87066A" w14:textId="77777777">
        <w:trPr>
          <w:cantSplit/>
          <w:jc w:val="center"/>
        </w:trPr>
        <w:tc>
          <w:tcPr>
            <w:tcW w:w="2209" w:type="dxa"/>
          </w:tcPr>
          <w:p w14:paraId="2AAF183E" w14:textId="77777777" w:rsidR="00626902" w:rsidRDefault="00391CED">
            <w:pPr>
              <w:keepNext/>
              <w:jc w:val="center"/>
            </w:pPr>
            <w:r>
              <w:rPr>
                <w:sz w:val="21"/>
              </w:rPr>
              <w:t>Orders</w:t>
            </w:r>
          </w:p>
        </w:tc>
        <w:tc>
          <w:tcPr>
            <w:tcW w:w="2209" w:type="dxa"/>
          </w:tcPr>
          <w:p w14:paraId="1A41C690" w14:textId="77777777" w:rsidR="00626902" w:rsidRDefault="00391CED">
            <w:pPr>
              <w:keepNext/>
            </w:pPr>
            <w:r>
              <w:rPr>
                <w:sz w:val="21"/>
              </w:rPr>
              <w:t>OrderID</w:t>
            </w:r>
          </w:p>
        </w:tc>
        <w:tc>
          <w:tcPr>
            <w:tcW w:w="2209" w:type="dxa"/>
          </w:tcPr>
          <w:p w14:paraId="686B3317" w14:textId="77777777" w:rsidR="00626902" w:rsidRDefault="00391CED">
            <w:pPr>
              <w:keepNext/>
            </w:pPr>
            <w:r>
              <w:rPr>
                <w:sz w:val="21"/>
              </w:rPr>
              <w:t>CustomerID, EmployeeID, ShipVia</w:t>
            </w:r>
          </w:p>
        </w:tc>
        <w:tc>
          <w:tcPr>
            <w:tcW w:w="2209" w:type="dxa"/>
          </w:tcPr>
          <w:p w14:paraId="7393DCB5" w14:textId="77777777" w:rsidR="00626902" w:rsidRDefault="00391CED">
            <w:pPr>
              <w:keepNext/>
            </w:pPr>
            <w:r>
              <w:rPr>
                <w:sz w:val="21"/>
              </w:rPr>
              <w:t>I1 (CustomerID); I2 (EmployeeID); I3 (OrderDate); I4 (ShippedDate); I5 (ShipVia); I6 (ShipPostalCode)</w:t>
            </w:r>
          </w:p>
        </w:tc>
      </w:tr>
      <w:tr w:rsidR="00626902" w14:paraId="37C1731D" w14:textId="77777777">
        <w:trPr>
          <w:cantSplit/>
          <w:jc w:val="center"/>
        </w:trPr>
        <w:tc>
          <w:tcPr>
            <w:tcW w:w="2209" w:type="dxa"/>
          </w:tcPr>
          <w:p w14:paraId="790DD151" w14:textId="77777777" w:rsidR="00626902" w:rsidRDefault="00391CED">
            <w:pPr>
              <w:keepNext/>
              <w:jc w:val="center"/>
            </w:pPr>
            <w:r>
              <w:rPr>
                <w:sz w:val="21"/>
              </w:rPr>
              <w:t>Customers</w:t>
            </w:r>
          </w:p>
        </w:tc>
        <w:tc>
          <w:tcPr>
            <w:tcW w:w="2209" w:type="dxa"/>
          </w:tcPr>
          <w:p w14:paraId="22241533" w14:textId="77777777" w:rsidR="00626902" w:rsidRDefault="00391CED">
            <w:pPr>
              <w:keepNext/>
            </w:pPr>
            <w:r>
              <w:rPr>
                <w:sz w:val="21"/>
              </w:rPr>
              <w:t>CustomerID</w:t>
            </w:r>
          </w:p>
        </w:tc>
        <w:tc>
          <w:tcPr>
            <w:tcW w:w="2209" w:type="dxa"/>
          </w:tcPr>
          <w:p w14:paraId="5D4E1A45" w14:textId="77777777" w:rsidR="00626902" w:rsidRDefault="00391CED">
            <w:pPr>
              <w:keepNext/>
            </w:pPr>
            <w:r>
              <w:rPr>
                <w:sz w:val="21"/>
              </w:rPr>
              <w:t>—</w:t>
            </w:r>
          </w:p>
        </w:tc>
        <w:tc>
          <w:tcPr>
            <w:tcW w:w="2209" w:type="dxa"/>
          </w:tcPr>
          <w:p w14:paraId="1852B39E" w14:textId="77777777" w:rsidR="00626902" w:rsidRDefault="00391CED">
            <w:pPr>
              <w:keepNext/>
            </w:pPr>
            <w:r>
              <w:rPr>
                <w:sz w:val="21"/>
              </w:rPr>
              <w:t>I1 (City); I2 (CompanyName); I3 (PostalCode); I4 (Region)</w:t>
            </w:r>
          </w:p>
        </w:tc>
      </w:tr>
      <w:tr w:rsidR="00626902" w14:paraId="69DCD358" w14:textId="77777777">
        <w:trPr>
          <w:cantSplit/>
          <w:jc w:val="center"/>
        </w:trPr>
        <w:tc>
          <w:tcPr>
            <w:tcW w:w="2209" w:type="dxa"/>
          </w:tcPr>
          <w:p w14:paraId="1369FAA7" w14:textId="77777777" w:rsidR="00626902" w:rsidRDefault="00391CED">
            <w:pPr>
              <w:keepNext/>
              <w:jc w:val="center"/>
            </w:pPr>
            <w:r>
              <w:rPr>
                <w:sz w:val="21"/>
              </w:rPr>
              <w:t>Employees</w:t>
            </w:r>
          </w:p>
        </w:tc>
        <w:tc>
          <w:tcPr>
            <w:tcW w:w="2209" w:type="dxa"/>
          </w:tcPr>
          <w:p w14:paraId="63C18759" w14:textId="77777777" w:rsidR="00626902" w:rsidRDefault="00391CED">
            <w:pPr>
              <w:keepNext/>
            </w:pPr>
            <w:r>
              <w:rPr>
                <w:sz w:val="21"/>
              </w:rPr>
              <w:t>EmployeeID</w:t>
            </w:r>
          </w:p>
        </w:tc>
        <w:tc>
          <w:tcPr>
            <w:tcW w:w="2209" w:type="dxa"/>
          </w:tcPr>
          <w:p w14:paraId="12724165" w14:textId="77777777" w:rsidR="00626902" w:rsidRDefault="00391CED">
            <w:pPr>
              <w:keepNext/>
            </w:pPr>
            <w:r>
              <w:rPr>
                <w:sz w:val="21"/>
              </w:rPr>
              <w:t>ReportsTo</w:t>
            </w:r>
          </w:p>
        </w:tc>
        <w:tc>
          <w:tcPr>
            <w:tcW w:w="2209" w:type="dxa"/>
          </w:tcPr>
          <w:p w14:paraId="44436DEC" w14:textId="77777777" w:rsidR="00626902" w:rsidRDefault="00391CED">
            <w:pPr>
              <w:keepNext/>
            </w:pPr>
            <w:r>
              <w:rPr>
                <w:sz w:val="21"/>
              </w:rPr>
              <w:t>I1 (LastName+FirstName); I2 (PostalCode); U1 (LastName+FirstName)</w:t>
            </w:r>
          </w:p>
        </w:tc>
      </w:tr>
      <w:tr w:rsidR="00626902" w14:paraId="15A6ACA3" w14:textId="77777777">
        <w:trPr>
          <w:cantSplit/>
          <w:jc w:val="center"/>
        </w:trPr>
        <w:tc>
          <w:tcPr>
            <w:tcW w:w="2209" w:type="dxa"/>
          </w:tcPr>
          <w:p w14:paraId="57A4C44A" w14:textId="77777777" w:rsidR="00626902" w:rsidRDefault="00391CED">
            <w:pPr>
              <w:keepNext/>
              <w:jc w:val="center"/>
            </w:pPr>
            <w:r>
              <w:rPr>
                <w:sz w:val="21"/>
              </w:rPr>
              <w:t>Shippers</w:t>
            </w:r>
          </w:p>
        </w:tc>
        <w:tc>
          <w:tcPr>
            <w:tcW w:w="2209" w:type="dxa"/>
          </w:tcPr>
          <w:p w14:paraId="670B253F" w14:textId="77777777" w:rsidR="00626902" w:rsidRDefault="00391CED">
            <w:pPr>
              <w:keepNext/>
            </w:pPr>
            <w:r>
              <w:rPr>
                <w:sz w:val="21"/>
              </w:rPr>
              <w:t>ShipperID</w:t>
            </w:r>
          </w:p>
        </w:tc>
        <w:tc>
          <w:tcPr>
            <w:tcW w:w="2209" w:type="dxa"/>
          </w:tcPr>
          <w:p w14:paraId="31A0BDFA" w14:textId="77777777" w:rsidR="00626902" w:rsidRDefault="00391CED">
            <w:pPr>
              <w:keepNext/>
            </w:pPr>
            <w:r>
              <w:rPr>
                <w:sz w:val="21"/>
              </w:rPr>
              <w:t>—</w:t>
            </w:r>
          </w:p>
        </w:tc>
        <w:tc>
          <w:tcPr>
            <w:tcW w:w="2209" w:type="dxa"/>
          </w:tcPr>
          <w:p w14:paraId="7EA4DC5C" w14:textId="77777777" w:rsidR="00626902" w:rsidRDefault="00391CED">
            <w:pPr>
              <w:keepNext/>
            </w:pPr>
            <w:r>
              <w:rPr>
                <w:sz w:val="21"/>
              </w:rPr>
              <w:t>—</w:t>
            </w:r>
          </w:p>
        </w:tc>
      </w:tr>
      <w:tr w:rsidR="00626902" w14:paraId="7F8514B9" w14:textId="77777777">
        <w:trPr>
          <w:cantSplit/>
          <w:jc w:val="center"/>
        </w:trPr>
        <w:tc>
          <w:tcPr>
            <w:tcW w:w="2209" w:type="dxa"/>
          </w:tcPr>
          <w:p w14:paraId="36399C64" w14:textId="77777777" w:rsidR="00626902" w:rsidRDefault="00391CED">
            <w:pPr>
              <w:keepNext/>
              <w:jc w:val="center"/>
            </w:pPr>
            <w:r>
              <w:rPr>
                <w:sz w:val="21"/>
              </w:rPr>
              <w:t>CustomerCustomerDemo</w:t>
            </w:r>
          </w:p>
        </w:tc>
        <w:tc>
          <w:tcPr>
            <w:tcW w:w="2209" w:type="dxa"/>
          </w:tcPr>
          <w:p w14:paraId="5B31847D" w14:textId="77777777" w:rsidR="00626902" w:rsidRDefault="00391CED">
            <w:pPr>
              <w:keepNext/>
            </w:pPr>
            <w:r>
              <w:rPr>
                <w:sz w:val="21"/>
              </w:rPr>
              <w:t>CustomerID, CustomerTypeID</w:t>
            </w:r>
          </w:p>
        </w:tc>
        <w:tc>
          <w:tcPr>
            <w:tcW w:w="2209" w:type="dxa"/>
          </w:tcPr>
          <w:p w14:paraId="15B49949" w14:textId="77777777" w:rsidR="00626902" w:rsidRDefault="00391CED">
            <w:pPr>
              <w:keepNext/>
            </w:pPr>
            <w:r>
              <w:rPr>
                <w:sz w:val="21"/>
              </w:rPr>
              <w:t>CustomerID, CustomerTypeID</w:t>
            </w:r>
          </w:p>
        </w:tc>
        <w:tc>
          <w:tcPr>
            <w:tcW w:w="2209" w:type="dxa"/>
          </w:tcPr>
          <w:p w14:paraId="4C69523F" w14:textId="77777777" w:rsidR="00626902" w:rsidRDefault="00391CED">
            <w:pPr>
              <w:keepNext/>
            </w:pPr>
            <w:r>
              <w:rPr>
                <w:sz w:val="21"/>
              </w:rPr>
              <w:t>—</w:t>
            </w:r>
          </w:p>
        </w:tc>
      </w:tr>
      <w:tr w:rsidR="00626902" w14:paraId="7DCD5D9A" w14:textId="77777777">
        <w:trPr>
          <w:cantSplit/>
          <w:jc w:val="center"/>
        </w:trPr>
        <w:tc>
          <w:tcPr>
            <w:tcW w:w="2209" w:type="dxa"/>
          </w:tcPr>
          <w:p w14:paraId="2F78F53E" w14:textId="77777777" w:rsidR="00626902" w:rsidRDefault="00391CED">
            <w:pPr>
              <w:keepNext/>
              <w:jc w:val="center"/>
            </w:pPr>
            <w:r>
              <w:rPr>
                <w:sz w:val="21"/>
              </w:rPr>
              <w:t>CustomerDemographics</w:t>
            </w:r>
          </w:p>
        </w:tc>
        <w:tc>
          <w:tcPr>
            <w:tcW w:w="2209" w:type="dxa"/>
          </w:tcPr>
          <w:p w14:paraId="4E652510" w14:textId="77777777" w:rsidR="00626902" w:rsidRDefault="00391CED">
            <w:pPr>
              <w:keepNext/>
            </w:pPr>
            <w:r>
              <w:rPr>
                <w:sz w:val="21"/>
              </w:rPr>
              <w:t>CustomerTypeID</w:t>
            </w:r>
          </w:p>
        </w:tc>
        <w:tc>
          <w:tcPr>
            <w:tcW w:w="2209" w:type="dxa"/>
          </w:tcPr>
          <w:p w14:paraId="194BB2FA" w14:textId="77777777" w:rsidR="00626902" w:rsidRDefault="00391CED">
            <w:pPr>
              <w:keepNext/>
            </w:pPr>
            <w:r>
              <w:rPr>
                <w:sz w:val="21"/>
              </w:rPr>
              <w:t>—</w:t>
            </w:r>
          </w:p>
        </w:tc>
        <w:tc>
          <w:tcPr>
            <w:tcW w:w="2209" w:type="dxa"/>
          </w:tcPr>
          <w:p w14:paraId="081DE456" w14:textId="77777777" w:rsidR="00626902" w:rsidRDefault="00391CED">
            <w:pPr>
              <w:keepNext/>
            </w:pPr>
            <w:r>
              <w:rPr>
                <w:sz w:val="21"/>
              </w:rPr>
              <w:t>—</w:t>
            </w:r>
          </w:p>
        </w:tc>
      </w:tr>
      <w:tr w:rsidR="00626902" w14:paraId="755B74EC" w14:textId="77777777">
        <w:trPr>
          <w:cantSplit/>
          <w:jc w:val="center"/>
        </w:trPr>
        <w:tc>
          <w:tcPr>
            <w:tcW w:w="2209" w:type="dxa"/>
          </w:tcPr>
          <w:p w14:paraId="4A8CDD26" w14:textId="77777777" w:rsidR="00626902" w:rsidRDefault="00391CED">
            <w:pPr>
              <w:keepNext/>
              <w:jc w:val="center"/>
            </w:pPr>
            <w:r>
              <w:rPr>
                <w:sz w:val="21"/>
              </w:rPr>
              <w:t>EmployeeTerritories</w:t>
            </w:r>
          </w:p>
        </w:tc>
        <w:tc>
          <w:tcPr>
            <w:tcW w:w="2209" w:type="dxa"/>
          </w:tcPr>
          <w:p w14:paraId="190CCC8E" w14:textId="77777777" w:rsidR="00626902" w:rsidRDefault="00391CED">
            <w:pPr>
              <w:keepNext/>
            </w:pPr>
            <w:r>
              <w:rPr>
                <w:sz w:val="21"/>
              </w:rPr>
              <w:t>EmployeeID, TerritoryID</w:t>
            </w:r>
          </w:p>
        </w:tc>
        <w:tc>
          <w:tcPr>
            <w:tcW w:w="2209" w:type="dxa"/>
          </w:tcPr>
          <w:p w14:paraId="1B101D95" w14:textId="77777777" w:rsidR="00626902" w:rsidRDefault="00391CED">
            <w:pPr>
              <w:keepNext/>
            </w:pPr>
            <w:r>
              <w:rPr>
                <w:sz w:val="21"/>
              </w:rPr>
              <w:t>EmployeeID, TerritoryID</w:t>
            </w:r>
          </w:p>
        </w:tc>
        <w:tc>
          <w:tcPr>
            <w:tcW w:w="2209" w:type="dxa"/>
          </w:tcPr>
          <w:p w14:paraId="544BA73B" w14:textId="77777777" w:rsidR="00626902" w:rsidRDefault="00391CED">
            <w:pPr>
              <w:keepNext/>
            </w:pPr>
            <w:r>
              <w:rPr>
                <w:sz w:val="21"/>
              </w:rPr>
              <w:t>—</w:t>
            </w:r>
          </w:p>
        </w:tc>
      </w:tr>
      <w:tr w:rsidR="00626902" w14:paraId="2700163C" w14:textId="77777777">
        <w:trPr>
          <w:cantSplit/>
          <w:jc w:val="center"/>
        </w:trPr>
        <w:tc>
          <w:tcPr>
            <w:tcW w:w="2209" w:type="dxa"/>
          </w:tcPr>
          <w:p w14:paraId="50A1708D" w14:textId="77777777" w:rsidR="00626902" w:rsidRDefault="00391CED">
            <w:pPr>
              <w:keepNext/>
              <w:jc w:val="center"/>
            </w:pPr>
            <w:r>
              <w:rPr>
                <w:sz w:val="21"/>
              </w:rPr>
              <w:t>Territories</w:t>
            </w:r>
          </w:p>
        </w:tc>
        <w:tc>
          <w:tcPr>
            <w:tcW w:w="2209" w:type="dxa"/>
          </w:tcPr>
          <w:p w14:paraId="5C67C3F0" w14:textId="77777777" w:rsidR="00626902" w:rsidRDefault="00391CED">
            <w:pPr>
              <w:keepNext/>
            </w:pPr>
            <w:r>
              <w:rPr>
                <w:sz w:val="21"/>
              </w:rPr>
              <w:t>TerritoryID</w:t>
            </w:r>
          </w:p>
        </w:tc>
        <w:tc>
          <w:tcPr>
            <w:tcW w:w="2209" w:type="dxa"/>
          </w:tcPr>
          <w:p w14:paraId="13D4AB8D" w14:textId="77777777" w:rsidR="00626902" w:rsidRDefault="00391CED">
            <w:pPr>
              <w:keepNext/>
            </w:pPr>
            <w:r>
              <w:rPr>
                <w:sz w:val="21"/>
              </w:rPr>
              <w:t>RegionID</w:t>
            </w:r>
          </w:p>
        </w:tc>
        <w:tc>
          <w:tcPr>
            <w:tcW w:w="2209" w:type="dxa"/>
          </w:tcPr>
          <w:p w14:paraId="60C60023" w14:textId="77777777" w:rsidR="00626902" w:rsidRDefault="00391CED">
            <w:pPr>
              <w:keepNext/>
            </w:pPr>
            <w:r>
              <w:rPr>
                <w:sz w:val="21"/>
              </w:rPr>
              <w:t>—</w:t>
            </w:r>
          </w:p>
        </w:tc>
      </w:tr>
      <w:tr w:rsidR="00626902" w14:paraId="049CDE5F" w14:textId="77777777">
        <w:trPr>
          <w:cantSplit/>
          <w:jc w:val="center"/>
        </w:trPr>
        <w:tc>
          <w:tcPr>
            <w:tcW w:w="2209" w:type="dxa"/>
          </w:tcPr>
          <w:p w14:paraId="4961B544" w14:textId="77777777" w:rsidR="00626902" w:rsidRDefault="00391CED">
            <w:pPr>
              <w:jc w:val="center"/>
            </w:pPr>
            <w:r>
              <w:rPr>
                <w:sz w:val="21"/>
              </w:rPr>
              <w:t>Region</w:t>
            </w:r>
          </w:p>
        </w:tc>
        <w:tc>
          <w:tcPr>
            <w:tcW w:w="2209" w:type="dxa"/>
          </w:tcPr>
          <w:p w14:paraId="4473D7C1" w14:textId="77777777" w:rsidR="00626902" w:rsidRDefault="00391CED">
            <w:r>
              <w:rPr>
                <w:sz w:val="21"/>
              </w:rPr>
              <w:t>RegionID</w:t>
            </w:r>
          </w:p>
        </w:tc>
        <w:tc>
          <w:tcPr>
            <w:tcW w:w="2209" w:type="dxa"/>
          </w:tcPr>
          <w:p w14:paraId="2B28F017" w14:textId="77777777" w:rsidR="00626902" w:rsidRDefault="00391CED">
            <w:r>
              <w:rPr>
                <w:sz w:val="21"/>
              </w:rPr>
              <w:t>—</w:t>
            </w:r>
          </w:p>
        </w:tc>
        <w:tc>
          <w:tcPr>
            <w:tcW w:w="2209" w:type="dxa"/>
          </w:tcPr>
          <w:p w14:paraId="5C8F6830" w14:textId="77777777" w:rsidR="00626902" w:rsidRDefault="00391CED">
            <w:r>
              <w:rPr>
                <w:sz w:val="21"/>
              </w:rPr>
              <w:t>—</w:t>
            </w:r>
          </w:p>
        </w:tc>
      </w:tr>
    </w:tbl>
    <w:p w14:paraId="110B8954" w14:textId="77777777" w:rsidR="00626902" w:rsidRDefault="00626902">
      <w:pPr>
        <w:spacing w:after="120"/>
      </w:pPr>
    </w:p>
    <w:p w14:paraId="02A01271" w14:textId="77777777" w:rsidR="00626902" w:rsidRDefault="00391CED">
      <w:pPr>
        <w:spacing w:after="120" w:line="276" w:lineRule="auto"/>
        <w:jc w:val="both"/>
      </w:pPr>
      <w:r>
        <w:rPr>
          <w:sz w:val="24"/>
        </w:rPr>
        <w:lastRenderedPageBreak/>
        <w:t>La tabla anterior reúne las 13 entidades del diagrama. Las columnas se tomaron del script instnwnd.sql de Microsoft y se compararon con las hojas del archivo Northwind.xlsx del curso: coinciden en las ocho hojas que tiene el libro (Categories, Customers, Employees, Orders Details, Orders, Product, Shippers y Suppliers), salvo que a la hoja Employees le falta el campo PhotoPath, que sí está en el script.</w:t>
      </w:r>
    </w:p>
    <w:p w14:paraId="51F031FF" w14:textId="77777777" w:rsidR="00626902" w:rsidRDefault="00391CED">
      <w:pPr>
        <w:spacing w:after="120" w:line="276" w:lineRule="auto"/>
        <w:jc w:val="both"/>
      </w:pPr>
      <w:r>
        <w:rPr>
          <w:sz w:val="24"/>
        </w:rPr>
        <w:t>Dos marcas del diagrama vienen del enunciado y no del script. El enunciado dice que en Employees el índice I1 abarca apellido y nombre (que además deben ser únicos como par) y que I2 está en el código postal; el script solo crea un índice sobre LastName, así que el diagrama sigue al enunciado y muestra «I1 U1» en LastName y FirstName. Además, el enunciado pide que CategoryName sea único (U1), mientras que el script lo crea como índice común; en el diagrama se marcó como I1 y U1. En el resto de tablas los ín</w:t>
      </w:r>
      <w:r>
        <w:rPr>
          <w:sz w:val="24"/>
        </w:rPr>
        <w:t>dices son los que crea el script, numerados por tabla. El script define algunos dos veces con distinto nombre sobre la misma columna (por ejemplo CustomerID y CustomersOrders en Orders); aquí cuentan como uno solo.</w:t>
      </w:r>
    </w:p>
    <w:p w14:paraId="06BADF48" w14:textId="77777777" w:rsidR="00626902" w:rsidRDefault="00391CED">
      <w:r>
        <w:br w:type="page"/>
      </w:r>
    </w:p>
    <w:p w14:paraId="4A1476E4" w14:textId="77777777" w:rsidR="00626902" w:rsidRDefault="00391CED">
      <w:pPr>
        <w:pStyle w:val="Ttulo21"/>
      </w:pPr>
      <w:bookmarkStart w:id="13" w:name="_Toc243778279"/>
      <w:r>
        <w:lastRenderedPageBreak/>
        <w:t>Relaciones entre las tablas</w:t>
      </w:r>
      <w:bookmarkEnd w:id="13"/>
    </w:p>
    <w:p w14:paraId="0E21E957" w14:textId="77777777" w:rsidR="00626902" w:rsidRDefault="00391CED">
      <w:pPr>
        <w:spacing w:after="120" w:line="276" w:lineRule="auto"/>
        <w:jc w:val="both"/>
      </w:pPr>
      <w:r>
        <w:rPr>
          <w:b/>
          <w:sz w:val="24"/>
        </w:rPr>
        <w:t>Tabla 3. Relaciones (tabla padre → tabla hija)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4"/>
        <w:gridCol w:w="2941"/>
        <w:gridCol w:w="2943"/>
      </w:tblGrid>
      <w:tr w:rsidR="00626902" w14:paraId="4CFC0925" w14:textId="77777777">
        <w:trPr>
          <w:cantSplit/>
          <w:jc w:val="center"/>
        </w:trPr>
        <w:tc>
          <w:tcPr>
            <w:tcW w:w="2946" w:type="dxa"/>
            <w:shd w:val="clear" w:color="auto" w:fill="D9E2F3"/>
          </w:tcPr>
          <w:p w14:paraId="46016048" w14:textId="77777777" w:rsidR="00626902" w:rsidRDefault="00391CED">
            <w:pPr>
              <w:keepNext/>
              <w:jc w:val="center"/>
            </w:pPr>
            <w:r>
              <w:rPr>
                <w:b/>
                <w:sz w:val="21"/>
              </w:rPr>
              <w:t>Padre → hija (campo FK)</w:t>
            </w:r>
          </w:p>
        </w:tc>
        <w:tc>
          <w:tcPr>
            <w:tcW w:w="2946" w:type="dxa"/>
            <w:shd w:val="clear" w:color="auto" w:fill="D9E2F3"/>
          </w:tcPr>
          <w:p w14:paraId="3DD79468" w14:textId="77777777" w:rsidR="00626902" w:rsidRDefault="00391CED">
            <w:pPr>
              <w:keepNext/>
              <w:jc w:val="center"/>
            </w:pPr>
            <w:r>
              <w:rPr>
                <w:b/>
                <w:sz w:val="21"/>
              </w:rPr>
              <w:t>Card.</w:t>
            </w:r>
          </w:p>
        </w:tc>
        <w:tc>
          <w:tcPr>
            <w:tcW w:w="2946" w:type="dxa"/>
            <w:shd w:val="clear" w:color="auto" w:fill="D9E2F3"/>
          </w:tcPr>
          <w:p w14:paraId="126522FD" w14:textId="77777777" w:rsidR="00626902" w:rsidRDefault="00391CED">
            <w:pPr>
              <w:keepNext/>
              <w:jc w:val="center"/>
            </w:pPr>
            <w:r>
              <w:rPr>
                <w:b/>
                <w:sz w:val="21"/>
              </w:rPr>
              <w:t>Significado de negocio</w:t>
            </w:r>
          </w:p>
        </w:tc>
      </w:tr>
      <w:tr w:rsidR="00626902" w14:paraId="635F3DB7" w14:textId="77777777">
        <w:trPr>
          <w:cantSplit/>
          <w:jc w:val="center"/>
        </w:trPr>
        <w:tc>
          <w:tcPr>
            <w:tcW w:w="2946" w:type="dxa"/>
          </w:tcPr>
          <w:p w14:paraId="7BF7A3FC" w14:textId="77777777" w:rsidR="00626902" w:rsidRDefault="00391CED">
            <w:pPr>
              <w:keepNext/>
            </w:pPr>
            <w:r>
              <w:rPr>
                <w:sz w:val="21"/>
              </w:rPr>
              <w:t>Categories → Products (CategoryID)</w:t>
            </w:r>
          </w:p>
        </w:tc>
        <w:tc>
          <w:tcPr>
            <w:tcW w:w="2946" w:type="dxa"/>
          </w:tcPr>
          <w:p w14:paraId="665AE8B1" w14:textId="77777777" w:rsidR="00626902" w:rsidRDefault="00391CED">
            <w:pPr>
              <w:keepNext/>
              <w:jc w:val="center"/>
            </w:pPr>
            <w:r>
              <w:rPr>
                <w:sz w:val="21"/>
              </w:rPr>
              <w:t>1 : N</w:t>
            </w:r>
          </w:p>
        </w:tc>
        <w:tc>
          <w:tcPr>
            <w:tcW w:w="2946" w:type="dxa"/>
          </w:tcPr>
          <w:p w14:paraId="489DA8BD" w14:textId="77777777" w:rsidR="00626902" w:rsidRDefault="00391CED">
            <w:pPr>
              <w:keepNext/>
            </w:pPr>
            <w:r>
              <w:rPr>
                <w:sz w:val="21"/>
              </w:rPr>
              <w:t>Una categoría agrupa muchos productos.</w:t>
            </w:r>
          </w:p>
        </w:tc>
      </w:tr>
      <w:tr w:rsidR="00626902" w14:paraId="0E752596" w14:textId="77777777">
        <w:trPr>
          <w:cantSplit/>
          <w:jc w:val="center"/>
        </w:trPr>
        <w:tc>
          <w:tcPr>
            <w:tcW w:w="2946" w:type="dxa"/>
          </w:tcPr>
          <w:p w14:paraId="57CF7443" w14:textId="77777777" w:rsidR="00626902" w:rsidRDefault="00391CED">
            <w:pPr>
              <w:keepNext/>
            </w:pPr>
            <w:r>
              <w:rPr>
                <w:sz w:val="21"/>
              </w:rPr>
              <w:t>Suppliers → Products (SupplierID)</w:t>
            </w:r>
          </w:p>
        </w:tc>
        <w:tc>
          <w:tcPr>
            <w:tcW w:w="2946" w:type="dxa"/>
          </w:tcPr>
          <w:p w14:paraId="4CAC25ED" w14:textId="77777777" w:rsidR="00626902" w:rsidRDefault="00391CED">
            <w:pPr>
              <w:keepNext/>
              <w:jc w:val="center"/>
            </w:pPr>
            <w:r>
              <w:rPr>
                <w:sz w:val="21"/>
              </w:rPr>
              <w:t>1 : N</w:t>
            </w:r>
          </w:p>
        </w:tc>
        <w:tc>
          <w:tcPr>
            <w:tcW w:w="2946" w:type="dxa"/>
          </w:tcPr>
          <w:p w14:paraId="0337CB0B" w14:textId="77777777" w:rsidR="00626902" w:rsidRDefault="00391CED">
            <w:pPr>
              <w:keepNext/>
            </w:pPr>
            <w:r>
              <w:rPr>
                <w:sz w:val="21"/>
              </w:rPr>
              <w:t>Un proveedor suministra muchos productos.</w:t>
            </w:r>
          </w:p>
        </w:tc>
      </w:tr>
      <w:tr w:rsidR="00626902" w14:paraId="74CA2E7D" w14:textId="77777777">
        <w:trPr>
          <w:cantSplit/>
          <w:jc w:val="center"/>
        </w:trPr>
        <w:tc>
          <w:tcPr>
            <w:tcW w:w="2946" w:type="dxa"/>
          </w:tcPr>
          <w:p w14:paraId="3F2FB500" w14:textId="77777777" w:rsidR="00626902" w:rsidRDefault="00391CED">
            <w:pPr>
              <w:keepNext/>
            </w:pPr>
            <w:r>
              <w:rPr>
                <w:sz w:val="21"/>
              </w:rPr>
              <w:t>Products → Order Details (ProductID)</w:t>
            </w:r>
          </w:p>
        </w:tc>
        <w:tc>
          <w:tcPr>
            <w:tcW w:w="2946" w:type="dxa"/>
          </w:tcPr>
          <w:p w14:paraId="243F92C0" w14:textId="77777777" w:rsidR="00626902" w:rsidRDefault="00391CED">
            <w:pPr>
              <w:keepNext/>
              <w:jc w:val="center"/>
            </w:pPr>
            <w:r>
              <w:rPr>
                <w:sz w:val="21"/>
              </w:rPr>
              <w:t>1 : N</w:t>
            </w:r>
          </w:p>
        </w:tc>
        <w:tc>
          <w:tcPr>
            <w:tcW w:w="2946" w:type="dxa"/>
          </w:tcPr>
          <w:p w14:paraId="35ED89BF" w14:textId="77777777" w:rsidR="00626902" w:rsidRDefault="00391CED">
            <w:pPr>
              <w:keepNext/>
            </w:pPr>
            <w:r>
              <w:rPr>
                <w:sz w:val="21"/>
              </w:rPr>
              <w:t>Un producto aparece en muchas líneas de pedido.</w:t>
            </w:r>
          </w:p>
        </w:tc>
      </w:tr>
      <w:tr w:rsidR="00626902" w14:paraId="3CC9C6B6" w14:textId="77777777">
        <w:trPr>
          <w:cantSplit/>
          <w:jc w:val="center"/>
        </w:trPr>
        <w:tc>
          <w:tcPr>
            <w:tcW w:w="2946" w:type="dxa"/>
          </w:tcPr>
          <w:p w14:paraId="0B6663E7" w14:textId="77777777" w:rsidR="00626902" w:rsidRDefault="00391CED">
            <w:pPr>
              <w:keepNext/>
            </w:pPr>
            <w:r>
              <w:rPr>
                <w:sz w:val="21"/>
              </w:rPr>
              <w:t>Orders → Order Details (OrderID)</w:t>
            </w:r>
          </w:p>
        </w:tc>
        <w:tc>
          <w:tcPr>
            <w:tcW w:w="2946" w:type="dxa"/>
          </w:tcPr>
          <w:p w14:paraId="72135D5F" w14:textId="77777777" w:rsidR="00626902" w:rsidRDefault="00391CED">
            <w:pPr>
              <w:keepNext/>
              <w:jc w:val="center"/>
            </w:pPr>
            <w:r>
              <w:rPr>
                <w:sz w:val="21"/>
              </w:rPr>
              <w:t>1 : N</w:t>
            </w:r>
          </w:p>
        </w:tc>
        <w:tc>
          <w:tcPr>
            <w:tcW w:w="2946" w:type="dxa"/>
          </w:tcPr>
          <w:p w14:paraId="6BF1F826" w14:textId="77777777" w:rsidR="00626902" w:rsidRDefault="00391CED">
            <w:pPr>
              <w:keepNext/>
            </w:pPr>
            <w:r>
              <w:rPr>
                <w:sz w:val="21"/>
              </w:rPr>
              <w:t>Un pedido tiene una o más líneas de detalle.</w:t>
            </w:r>
          </w:p>
        </w:tc>
      </w:tr>
      <w:tr w:rsidR="00626902" w14:paraId="4240544C" w14:textId="77777777">
        <w:trPr>
          <w:cantSplit/>
          <w:jc w:val="center"/>
        </w:trPr>
        <w:tc>
          <w:tcPr>
            <w:tcW w:w="2946" w:type="dxa"/>
          </w:tcPr>
          <w:p w14:paraId="23D9062A" w14:textId="77777777" w:rsidR="00626902" w:rsidRDefault="00391CED">
            <w:pPr>
              <w:keepNext/>
            </w:pPr>
            <w:r>
              <w:rPr>
                <w:sz w:val="21"/>
              </w:rPr>
              <w:t>Customers → Orders (CustomerID)</w:t>
            </w:r>
          </w:p>
        </w:tc>
        <w:tc>
          <w:tcPr>
            <w:tcW w:w="2946" w:type="dxa"/>
          </w:tcPr>
          <w:p w14:paraId="57CE4F20" w14:textId="77777777" w:rsidR="00626902" w:rsidRDefault="00391CED">
            <w:pPr>
              <w:keepNext/>
              <w:jc w:val="center"/>
            </w:pPr>
            <w:r>
              <w:rPr>
                <w:sz w:val="21"/>
              </w:rPr>
              <w:t>1 : N</w:t>
            </w:r>
          </w:p>
        </w:tc>
        <w:tc>
          <w:tcPr>
            <w:tcW w:w="2946" w:type="dxa"/>
          </w:tcPr>
          <w:p w14:paraId="20BE5E9C" w14:textId="77777777" w:rsidR="00626902" w:rsidRDefault="00391CED">
            <w:pPr>
              <w:keepNext/>
            </w:pPr>
            <w:r>
              <w:rPr>
                <w:sz w:val="21"/>
              </w:rPr>
              <w:t>Un cliente hace muchos pedidos.</w:t>
            </w:r>
          </w:p>
        </w:tc>
      </w:tr>
      <w:tr w:rsidR="00626902" w14:paraId="7F2EAD7F" w14:textId="77777777">
        <w:trPr>
          <w:cantSplit/>
          <w:jc w:val="center"/>
        </w:trPr>
        <w:tc>
          <w:tcPr>
            <w:tcW w:w="2946" w:type="dxa"/>
          </w:tcPr>
          <w:p w14:paraId="38EEC858" w14:textId="77777777" w:rsidR="00626902" w:rsidRDefault="00391CED">
            <w:pPr>
              <w:keepNext/>
            </w:pPr>
            <w:r>
              <w:rPr>
                <w:sz w:val="21"/>
              </w:rPr>
              <w:t>Employees → Orders (EmployeeID)</w:t>
            </w:r>
          </w:p>
        </w:tc>
        <w:tc>
          <w:tcPr>
            <w:tcW w:w="2946" w:type="dxa"/>
          </w:tcPr>
          <w:p w14:paraId="3B889E8D" w14:textId="77777777" w:rsidR="00626902" w:rsidRDefault="00391CED">
            <w:pPr>
              <w:keepNext/>
              <w:jc w:val="center"/>
            </w:pPr>
            <w:r>
              <w:rPr>
                <w:sz w:val="21"/>
              </w:rPr>
              <w:t>1 : N</w:t>
            </w:r>
          </w:p>
        </w:tc>
        <w:tc>
          <w:tcPr>
            <w:tcW w:w="2946" w:type="dxa"/>
          </w:tcPr>
          <w:p w14:paraId="0337651D" w14:textId="77777777" w:rsidR="00626902" w:rsidRDefault="00391CED">
            <w:pPr>
              <w:keepNext/>
            </w:pPr>
            <w:r>
              <w:rPr>
                <w:sz w:val="21"/>
              </w:rPr>
              <w:t>Un empleado atiende muchos pedidos.</w:t>
            </w:r>
          </w:p>
        </w:tc>
      </w:tr>
      <w:tr w:rsidR="00626902" w14:paraId="0FCBAA34" w14:textId="77777777">
        <w:trPr>
          <w:cantSplit/>
          <w:jc w:val="center"/>
        </w:trPr>
        <w:tc>
          <w:tcPr>
            <w:tcW w:w="2946" w:type="dxa"/>
          </w:tcPr>
          <w:p w14:paraId="3CC2E889" w14:textId="77777777" w:rsidR="00626902" w:rsidRDefault="00391CED">
            <w:pPr>
              <w:keepNext/>
            </w:pPr>
            <w:r>
              <w:rPr>
                <w:sz w:val="21"/>
              </w:rPr>
              <w:t>Shippers → Orders (ShipVia → ShipperID)</w:t>
            </w:r>
          </w:p>
        </w:tc>
        <w:tc>
          <w:tcPr>
            <w:tcW w:w="2946" w:type="dxa"/>
          </w:tcPr>
          <w:p w14:paraId="1C5FA2DE" w14:textId="77777777" w:rsidR="00626902" w:rsidRDefault="00391CED">
            <w:pPr>
              <w:keepNext/>
              <w:jc w:val="center"/>
            </w:pPr>
            <w:r>
              <w:rPr>
                <w:sz w:val="21"/>
              </w:rPr>
              <w:t>1 : N</w:t>
            </w:r>
          </w:p>
        </w:tc>
        <w:tc>
          <w:tcPr>
            <w:tcW w:w="2946" w:type="dxa"/>
          </w:tcPr>
          <w:p w14:paraId="1BF7E2FC" w14:textId="77777777" w:rsidR="00626902" w:rsidRDefault="00391CED">
            <w:pPr>
              <w:keepNext/>
            </w:pPr>
            <w:r>
              <w:rPr>
                <w:sz w:val="21"/>
              </w:rPr>
              <w:t>Un transportista entrega muchos pedidos.</w:t>
            </w:r>
          </w:p>
        </w:tc>
      </w:tr>
      <w:tr w:rsidR="00626902" w14:paraId="53B9CA94" w14:textId="77777777">
        <w:trPr>
          <w:cantSplit/>
          <w:jc w:val="center"/>
        </w:trPr>
        <w:tc>
          <w:tcPr>
            <w:tcW w:w="2946" w:type="dxa"/>
          </w:tcPr>
          <w:p w14:paraId="134D3967" w14:textId="77777777" w:rsidR="00626902" w:rsidRDefault="00391CED">
            <w:pPr>
              <w:keepNext/>
            </w:pPr>
            <w:r>
              <w:rPr>
                <w:sz w:val="21"/>
              </w:rPr>
              <w:t>Employees → Employees (ReportsTo → EmployeeID)</w:t>
            </w:r>
          </w:p>
        </w:tc>
        <w:tc>
          <w:tcPr>
            <w:tcW w:w="2946" w:type="dxa"/>
          </w:tcPr>
          <w:p w14:paraId="149FD3DA" w14:textId="77777777" w:rsidR="00626902" w:rsidRDefault="00391CED">
            <w:pPr>
              <w:keepNext/>
              <w:jc w:val="center"/>
            </w:pPr>
            <w:r>
              <w:rPr>
                <w:sz w:val="21"/>
              </w:rPr>
              <w:t>1 : N</w:t>
            </w:r>
          </w:p>
        </w:tc>
        <w:tc>
          <w:tcPr>
            <w:tcW w:w="2946" w:type="dxa"/>
          </w:tcPr>
          <w:p w14:paraId="528F04D9" w14:textId="77777777" w:rsidR="00626902" w:rsidRDefault="00391CED">
            <w:pPr>
              <w:keepNext/>
            </w:pPr>
            <w:r>
              <w:rPr>
                <w:sz w:val="21"/>
              </w:rPr>
              <w:t>Recursiva: un jefe tiene varios subordinados.</w:t>
            </w:r>
          </w:p>
        </w:tc>
      </w:tr>
      <w:tr w:rsidR="00626902" w14:paraId="3E71A545" w14:textId="77777777">
        <w:trPr>
          <w:cantSplit/>
          <w:jc w:val="center"/>
        </w:trPr>
        <w:tc>
          <w:tcPr>
            <w:tcW w:w="2946" w:type="dxa"/>
          </w:tcPr>
          <w:p w14:paraId="199D7020" w14:textId="77777777" w:rsidR="00626902" w:rsidRDefault="00391CED">
            <w:pPr>
              <w:keepNext/>
            </w:pPr>
            <w:r>
              <w:rPr>
                <w:sz w:val="21"/>
              </w:rPr>
              <w:t>Employees → EmployeeTerritories (EmployeeID)</w:t>
            </w:r>
          </w:p>
        </w:tc>
        <w:tc>
          <w:tcPr>
            <w:tcW w:w="2946" w:type="dxa"/>
          </w:tcPr>
          <w:p w14:paraId="47E345BB" w14:textId="77777777" w:rsidR="00626902" w:rsidRDefault="00391CED">
            <w:pPr>
              <w:keepNext/>
              <w:jc w:val="center"/>
            </w:pPr>
            <w:r>
              <w:rPr>
                <w:sz w:val="21"/>
              </w:rPr>
              <w:t>1 : N</w:t>
            </w:r>
          </w:p>
        </w:tc>
        <w:tc>
          <w:tcPr>
            <w:tcW w:w="2946" w:type="dxa"/>
          </w:tcPr>
          <w:p w14:paraId="74F6E30F" w14:textId="77777777" w:rsidR="00626902" w:rsidRDefault="00391CED">
            <w:pPr>
              <w:keepNext/>
            </w:pPr>
            <w:r>
              <w:rPr>
                <w:sz w:val="21"/>
              </w:rPr>
              <w:t>Un empleado cubre varios territorios.</w:t>
            </w:r>
          </w:p>
        </w:tc>
      </w:tr>
      <w:tr w:rsidR="00626902" w14:paraId="2D90C0A3" w14:textId="77777777">
        <w:trPr>
          <w:cantSplit/>
          <w:jc w:val="center"/>
        </w:trPr>
        <w:tc>
          <w:tcPr>
            <w:tcW w:w="2946" w:type="dxa"/>
          </w:tcPr>
          <w:p w14:paraId="28DE146C" w14:textId="77777777" w:rsidR="00626902" w:rsidRDefault="00391CED">
            <w:pPr>
              <w:keepNext/>
            </w:pPr>
            <w:r>
              <w:rPr>
                <w:sz w:val="21"/>
              </w:rPr>
              <w:t>Territories → EmployeeTerritories (TerritoryID)</w:t>
            </w:r>
          </w:p>
        </w:tc>
        <w:tc>
          <w:tcPr>
            <w:tcW w:w="2946" w:type="dxa"/>
          </w:tcPr>
          <w:p w14:paraId="6AC22A3B" w14:textId="77777777" w:rsidR="00626902" w:rsidRDefault="00391CED">
            <w:pPr>
              <w:keepNext/>
              <w:jc w:val="center"/>
            </w:pPr>
            <w:r>
              <w:rPr>
                <w:sz w:val="21"/>
              </w:rPr>
              <w:t>1 : N</w:t>
            </w:r>
          </w:p>
        </w:tc>
        <w:tc>
          <w:tcPr>
            <w:tcW w:w="2946" w:type="dxa"/>
          </w:tcPr>
          <w:p w14:paraId="35DAFFB6" w14:textId="77777777" w:rsidR="00626902" w:rsidRDefault="00391CED">
            <w:pPr>
              <w:keepNext/>
            </w:pPr>
            <w:r>
              <w:rPr>
                <w:sz w:val="21"/>
              </w:rPr>
              <w:t>Un territorio tiene varios empleados (con la anterior resuelve N:M).</w:t>
            </w:r>
          </w:p>
        </w:tc>
      </w:tr>
      <w:tr w:rsidR="00626902" w14:paraId="1599F748" w14:textId="77777777">
        <w:trPr>
          <w:cantSplit/>
          <w:jc w:val="center"/>
        </w:trPr>
        <w:tc>
          <w:tcPr>
            <w:tcW w:w="2946" w:type="dxa"/>
          </w:tcPr>
          <w:p w14:paraId="253AE6B0" w14:textId="77777777" w:rsidR="00626902" w:rsidRDefault="00391CED">
            <w:pPr>
              <w:keepNext/>
            </w:pPr>
            <w:r>
              <w:rPr>
                <w:sz w:val="21"/>
              </w:rPr>
              <w:t>Region → Territories (RegionID)</w:t>
            </w:r>
          </w:p>
        </w:tc>
        <w:tc>
          <w:tcPr>
            <w:tcW w:w="2946" w:type="dxa"/>
          </w:tcPr>
          <w:p w14:paraId="5FB0ADA0" w14:textId="77777777" w:rsidR="00626902" w:rsidRDefault="00391CED">
            <w:pPr>
              <w:keepNext/>
              <w:jc w:val="center"/>
            </w:pPr>
            <w:r>
              <w:rPr>
                <w:sz w:val="21"/>
              </w:rPr>
              <w:t>1 : N</w:t>
            </w:r>
          </w:p>
        </w:tc>
        <w:tc>
          <w:tcPr>
            <w:tcW w:w="2946" w:type="dxa"/>
          </w:tcPr>
          <w:p w14:paraId="1801BC1A" w14:textId="77777777" w:rsidR="00626902" w:rsidRDefault="00391CED">
            <w:pPr>
              <w:keepNext/>
            </w:pPr>
            <w:r>
              <w:rPr>
                <w:sz w:val="21"/>
              </w:rPr>
              <w:t>Una región agrupa varios territorios.</w:t>
            </w:r>
          </w:p>
        </w:tc>
      </w:tr>
      <w:tr w:rsidR="00626902" w14:paraId="398144C6" w14:textId="77777777">
        <w:trPr>
          <w:cantSplit/>
          <w:jc w:val="center"/>
        </w:trPr>
        <w:tc>
          <w:tcPr>
            <w:tcW w:w="2946" w:type="dxa"/>
          </w:tcPr>
          <w:p w14:paraId="4EB043B9" w14:textId="77777777" w:rsidR="00626902" w:rsidRDefault="00391CED">
            <w:pPr>
              <w:keepNext/>
            </w:pPr>
            <w:r>
              <w:rPr>
                <w:sz w:val="21"/>
              </w:rPr>
              <w:t>Customers → CustomerCustomerDemo (CustomerID)</w:t>
            </w:r>
          </w:p>
        </w:tc>
        <w:tc>
          <w:tcPr>
            <w:tcW w:w="2946" w:type="dxa"/>
          </w:tcPr>
          <w:p w14:paraId="5B22DD62" w14:textId="77777777" w:rsidR="00626902" w:rsidRDefault="00391CED">
            <w:pPr>
              <w:keepNext/>
              <w:jc w:val="center"/>
            </w:pPr>
            <w:r>
              <w:rPr>
                <w:sz w:val="21"/>
              </w:rPr>
              <w:t>1 : N</w:t>
            </w:r>
          </w:p>
        </w:tc>
        <w:tc>
          <w:tcPr>
            <w:tcW w:w="2946" w:type="dxa"/>
          </w:tcPr>
          <w:p w14:paraId="6393D5E3" w14:textId="77777777" w:rsidR="00626902" w:rsidRDefault="00391CED">
            <w:pPr>
              <w:keepNext/>
            </w:pPr>
            <w:r>
              <w:rPr>
                <w:sz w:val="21"/>
              </w:rPr>
              <w:t>Un cliente puede tener varios tipos de cliente.</w:t>
            </w:r>
          </w:p>
        </w:tc>
      </w:tr>
      <w:tr w:rsidR="00626902" w14:paraId="57EEC950" w14:textId="77777777">
        <w:trPr>
          <w:cantSplit/>
          <w:jc w:val="center"/>
        </w:trPr>
        <w:tc>
          <w:tcPr>
            <w:tcW w:w="2946" w:type="dxa"/>
          </w:tcPr>
          <w:p w14:paraId="2F383B91" w14:textId="77777777" w:rsidR="00626902" w:rsidRDefault="00391CED">
            <w:r>
              <w:rPr>
                <w:sz w:val="21"/>
              </w:rPr>
              <w:t>CustomerDemographics → CustomerCustomerDemo (CustomerTypeID)</w:t>
            </w:r>
          </w:p>
        </w:tc>
        <w:tc>
          <w:tcPr>
            <w:tcW w:w="2946" w:type="dxa"/>
          </w:tcPr>
          <w:p w14:paraId="1B520923" w14:textId="77777777" w:rsidR="00626902" w:rsidRDefault="00391CED">
            <w:pPr>
              <w:jc w:val="center"/>
            </w:pPr>
            <w:r>
              <w:rPr>
                <w:sz w:val="21"/>
              </w:rPr>
              <w:t>1 : N</w:t>
            </w:r>
          </w:p>
        </w:tc>
        <w:tc>
          <w:tcPr>
            <w:tcW w:w="2946" w:type="dxa"/>
          </w:tcPr>
          <w:p w14:paraId="353546ED" w14:textId="77777777" w:rsidR="00626902" w:rsidRDefault="00391CED">
            <w:r>
              <w:rPr>
                <w:sz w:val="21"/>
              </w:rPr>
              <w:t>Un tipo de cliente se asigna a varios clientes (con la anterior resuelve N:M).</w:t>
            </w:r>
          </w:p>
        </w:tc>
      </w:tr>
    </w:tbl>
    <w:p w14:paraId="7EADEC62" w14:textId="77777777" w:rsidR="00626902" w:rsidRDefault="00626902">
      <w:pPr>
        <w:spacing w:after="120"/>
      </w:pPr>
    </w:p>
    <w:p w14:paraId="71526223" w14:textId="77777777" w:rsidR="00626902" w:rsidRDefault="00391CED">
      <w:pPr>
        <w:spacing w:after="120" w:line="276" w:lineRule="auto"/>
        <w:jc w:val="both"/>
      </w:pPr>
      <w:r>
        <w:rPr>
          <w:sz w:val="24"/>
        </w:rPr>
        <w:t xml:space="preserve">En el script, las FK de Orders, Products y Employees (ReportsTo) aceptan Null, de modo que un pedido puede registrarse sin cliente o sin empleado asignado; en el diagrama se </w:t>
      </w:r>
      <w:r>
        <w:rPr>
          <w:sz w:val="24"/>
        </w:rPr>
        <w:lastRenderedPageBreak/>
        <w:t>representa igual como 1 : N. Las FK de Order Details, EmployeeTerritories y CustomerCustomerDemo forman parte de la clave primaria de su tabla y no aceptan Null, y RegionID en Territories también es obligatorio.</w:t>
      </w:r>
    </w:p>
    <w:p w14:paraId="008BC058" w14:textId="77777777" w:rsidR="00626902" w:rsidRDefault="00391CED">
      <w:r>
        <w:br w:type="page"/>
      </w:r>
    </w:p>
    <w:p w14:paraId="0C5EAB8A" w14:textId="77777777" w:rsidR="00626902" w:rsidRDefault="00391CED">
      <w:pPr>
        <w:pStyle w:val="Ttulo1"/>
      </w:pPr>
      <w:bookmarkStart w:id="14" w:name="_Toc243778280"/>
      <w:r>
        <w:lastRenderedPageBreak/>
        <w:t>CONCLUSION</w:t>
      </w:r>
      <w:bookmarkEnd w:id="14"/>
    </w:p>
    <w:p w14:paraId="26E7901F" w14:textId="77777777" w:rsidR="00626902" w:rsidRDefault="00391CED">
      <w:pPr>
        <w:spacing w:after="120" w:line="276" w:lineRule="auto"/>
        <w:jc w:val="both"/>
      </w:pPr>
      <w:r>
        <w:rPr>
          <w:sz w:val="24"/>
        </w:rPr>
        <w:t>Armar el diagrama obligó a leer la base de datos tabla por tabla y a decidir qué es clave y qué es dato. Lo más claro fue ver cómo una relación de muchos a muchos, como pedidos y productos o empleados y territorios, se resuelve con una tabla intermedia cuya clave primaria es la combinación de las dos FK. También hubo diferencias que no se esperaban: el enunciado pide índices y valores únicos que el script oficial de Microsoft no crea igual, y DIA no tiene casillas para FK ni para índices, así que esas marca</w:t>
      </w:r>
      <w:r>
        <w:rPr>
          <w:sz w:val="24"/>
        </w:rPr>
        <w:t>s hubo que escribirlas en el tipo del campo. Con 13 tablas y 88 campos tampoco era práctico teclear todo a mano: Categories se hizo completa en el programa y el resto se cargó desde un archivo generado, y así se dice en el informe.</w:t>
      </w:r>
    </w:p>
    <w:p w14:paraId="1C90C314" w14:textId="77777777" w:rsidR="00626902" w:rsidRDefault="00391CED">
      <w:pPr>
        <w:spacing w:after="120" w:line="276" w:lineRule="auto"/>
        <w:jc w:val="both"/>
      </w:pPr>
      <w:r>
        <w:rPr>
          <w:sz w:val="24"/>
        </w:rPr>
        <w:t>Para un sistema de información, las PK, las FK y los índices son lo que mantiene los datos confiables. La PK evita filas repetidas y le da a cada cliente, producto o pedido una identidad estable. La FK impide que exista una línea de pedido sin pedido o un producto con un proveedor que no existe, y por eso los reportes que cruzan tablas, como ventas por categoría o pedidos por empleado, no dan resultados sin sentido. Los índices y los únicos no cambian lo que significan los datos, pero determinan si una búsq</w:t>
      </w:r>
      <w:r>
        <w:rPr>
          <w:sz w:val="24"/>
        </w:rPr>
        <w:t>ueda por apellido o por código postal responde enseguida o recorre toda la tabla, y si dos categorías pueden llamarse igual. Un modelo bien definido desde el comienzo es lo que permite que los informes gerenciales salgan de una sola fuente.</w:t>
      </w:r>
    </w:p>
    <w:p w14:paraId="78988EDF" w14:textId="77777777" w:rsidR="00626902" w:rsidRDefault="00391CED">
      <w:r>
        <w:br w:type="page"/>
      </w:r>
    </w:p>
    <w:p w14:paraId="0FADF6D7" w14:textId="77777777" w:rsidR="00626902" w:rsidRDefault="00391CED">
      <w:pPr>
        <w:pStyle w:val="Ttulo1"/>
      </w:pPr>
      <w:bookmarkStart w:id="15" w:name="_Toc243778281"/>
      <w:r>
        <w:lastRenderedPageBreak/>
        <w:t>REFERENCIA</w:t>
      </w:r>
      <w:bookmarkEnd w:id="15"/>
    </w:p>
    <w:p w14:paraId="1FE34EAE" w14:textId="77777777" w:rsidR="00626902" w:rsidRDefault="00391CED">
      <w:pPr>
        <w:ind w:left="720" w:hanging="720"/>
      </w:pPr>
      <w:r>
        <w:t>Clarence, I. (2026). Modelado de BD (Lab) [Material del curso]. Universidad Tecnológica de Panamá, Virtual-UTP.</w:t>
      </w:r>
    </w:p>
    <w:p w14:paraId="6E4E2201" w14:textId="77777777" w:rsidR="00626902" w:rsidRDefault="00391CED">
      <w:pPr>
        <w:ind w:left="720" w:hanging="720"/>
      </w:pPr>
      <w:r>
        <w:t>Microsoft. (s. f.). instnwnd.sql [Script de la base de datos Northwind]. En Microsoft SQL Server samples, carpeta samples/databases/northwind-pubs. GitHub. Recuperado el 24 de octubre de 2026 de https://github.com/microsoft/sql-server-samples/tree/master/samples/databases/northwind-pubs</w:t>
      </w:r>
    </w:p>
    <w:sectPr w:rsidR="00626902">
      <w:footerReference w:type="default" r:id="rId33"/>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64FC1" w14:textId="77777777" w:rsidR="00391CED" w:rsidRDefault="00391CED" w:rsidP="004E79AC">
      <w:pPr>
        <w:spacing w:after="0" w:line="240" w:lineRule="auto"/>
      </w:pPr>
      <w:r>
        <w:separator/>
      </w:r>
    </w:p>
  </w:endnote>
  <w:endnote w:type="continuationSeparator" w:id="0">
    <w:p w14:paraId="01ACF86F" w14:textId="77777777" w:rsidR="00391CED" w:rsidRDefault="00391CED" w:rsidP="004E7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460572"/>
      <w:docPartObj>
        <w:docPartGallery w:val="Page Numbers (Bottom of Page)"/>
        <w:docPartUnique/>
      </w:docPartObj>
    </w:sdtPr>
    <w:sdtEndPr/>
    <w:sdtContent>
      <w:p w14:paraId="17DC5B9C" w14:textId="77777777" w:rsidR="007B344D" w:rsidRDefault="007B344D">
        <w:pPr>
          <w:pStyle w:val="Piedepgina"/>
          <w:jc w:val="center"/>
        </w:pPr>
        <w:r>
          <w:fldChar w:fldCharType="begin"/>
        </w:r>
        <w:r>
          <w:instrText>PAGE   \* MERGEFORMAT</w:instrText>
        </w:r>
        <w:r>
          <w:fldChar w:fldCharType="separate"/>
        </w:r>
        <w:r>
          <w:rPr>
            <w:lang w:val="es-ES"/>
          </w:rPr>
          <w:t>2</w:t>
        </w:r>
        <w:r>
          <w:fldChar w:fldCharType="end"/>
        </w:r>
      </w:p>
    </w:sdtContent>
  </w:sdt>
  <w:p w14:paraId="7BB320D2" w14:textId="77777777" w:rsidR="005A1CA3" w:rsidRDefault="005A1C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120BA" w14:textId="77777777" w:rsidR="00391CED" w:rsidRDefault="00391CED" w:rsidP="004E79AC">
      <w:pPr>
        <w:spacing w:after="0" w:line="240" w:lineRule="auto"/>
      </w:pPr>
      <w:r>
        <w:separator/>
      </w:r>
    </w:p>
  </w:footnote>
  <w:footnote w:type="continuationSeparator" w:id="0">
    <w:p w14:paraId="394D7306" w14:textId="77777777" w:rsidR="00391CED" w:rsidRDefault="00391CED" w:rsidP="004E7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B21DA"/>
    <w:multiLevelType w:val="hybridMultilevel"/>
    <w:tmpl w:val="A928D0DE"/>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59EA3926"/>
    <w:multiLevelType w:val="hybridMultilevel"/>
    <w:tmpl w:val="1ABA94BC"/>
    <w:lvl w:ilvl="0" w:tplc="73E0FA6E">
      <w:start w:val="2020"/>
      <w:numFmt w:val="bullet"/>
      <w:lvlText w:val="-"/>
      <w:lvlJc w:val="left"/>
      <w:pPr>
        <w:ind w:left="720" w:hanging="360"/>
      </w:pPr>
      <w:rPr>
        <w:rFonts w:ascii="Calibri" w:eastAsiaTheme="minorHAnsi" w:hAnsi="Calibri" w:cs="Calibr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num w:numId="1" w16cid:durableId="1082293584">
    <w:abstractNumId w:val="1"/>
  </w:num>
  <w:num w:numId="2" w16cid:durableId="60346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ED7"/>
    <w:rsid w:val="00000F63"/>
    <w:rsid w:val="00061812"/>
    <w:rsid w:val="00067DAE"/>
    <w:rsid w:val="002107B6"/>
    <w:rsid w:val="00245796"/>
    <w:rsid w:val="002933EF"/>
    <w:rsid w:val="002D17DE"/>
    <w:rsid w:val="002F0F55"/>
    <w:rsid w:val="00305ED7"/>
    <w:rsid w:val="00307CC5"/>
    <w:rsid w:val="003904B7"/>
    <w:rsid w:val="00391CED"/>
    <w:rsid w:val="003B7C0E"/>
    <w:rsid w:val="003C4005"/>
    <w:rsid w:val="0045187B"/>
    <w:rsid w:val="004E79AC"/>
    <w:rsid w:val="00556EB9"/>
    <w:rsid w:val="0056237B"/>
    <w:rsid w:val="005A1CA3"/>
    <w:rsid w:val="005F05D6"/>
    <w:rsid w:val="006114D4"/>
    <w:rsid w:val="00626902"/>
    <w:rsid w:val="0065111B"/>
    <w:rsid w:val="00652AE8"/>
    <w:rsid w:val="00693104"/>
    <w:rsid w:val="006D62A1"/>
    <w:rsid w:val="00763509"/>
    <w:rsid w:val="007B344D"/>
    <w:rsid w:val="00885981"/>
    <w:rsid w:val="008C6C45"/>
    <w:rsid w:val="008E1FEA"/>
    <w:rsid w:val="00900EF3"/>
    <w:rsid w:val="00917BCF"/>
    <w:rsid w:val="00A06F9D"/>
    <w:rsid w:val="00A734B6"/>
    <w:rsid w:val="00A76C43"/>
    <w:rsid w:val="00A92882"/>
    <w:rsid w:val="00B30247"/>
    <w:rsid w:val="00B56303"/>
    <w:rsid w:val="00BD34D5"/>
    <w:rsid w:val="00C77F80"/>
    <w:rsid w:val="00CE708E"/>
    <w:rsid w:val="00D01CAF"/>
    <w:rsid w:val="00D03D0B"/>
    <w:rsid w:val="00D541AC"/>
    <w:rsid w:val="00DA4AB5"/>
    <w:rsid w:val="00E4231C"/>
    <w:rsid w:val="00E45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BE989"/>
  <w15:chartTrackingRefBased/>
  <w15:docId w15:val="{275D25D1-0F76-46A8-90F5-EBE79B1F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A"/>
    </w:rPr>
  </w:style>
  <w:style w:type="paragraph" w:styleId="Ttulo1">
    <w:name w:val="heading 1"/>
    <w:basedOn w:val="Normal"/>
    <w:next w:val="Normal"/>
    <w:link w:val="Ttulo1Car"/>
    <w:uiPriority w:val="9"/>
    <w:qFormat/>
    <w:rsid w:val="007B344D"/>
    <w:pPr>
      <w:keepNext/>
      <w:keepLines/>
      <w:spacing w:before="240" w:after="0"/>
      <w:outlineLvl w:val="0"/>
    </w:pPr>
    <w:rPr>
      <w:rFonts w:asciiTheme="majorHAnsi" w:eastAsiaTheme="majorEastAsia" w:hAnsiTheme="majorHAnsi" w:cstheme="majorBidi"/>
      <w:b/>
      <w:color w:val="2F5496"/>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E79A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E79AC"/>
    <w:rPr>
      <w:rFonts w:ascii="Segoe UI" w:hAnsi="Segoe UI" w:cs="Segoe UI"/>
      <w:sz w:val="18"/>
      <w:szCs w:val="18"/>
      <w:lang w:val="es-PA"/>
    </w:rPr>
  </w:style>
  <w:style w:type="paragraph" w:styleId="Prrafodelista">
    <w:name w:val="List Paragraph"/>
    <w:basedOn w:val="Normal"/>
    <w:uiPriority w:val="34"/>
    <w:qFormat/>
    <w:rsid w:val="00693104"/>
    <w:pPr>
      <w:ind w:left="720"/>
      <w:contextualSpacing/>
    </w:pPr>
  </w:style>
  <w:style w:type="character" w:styleId="Hipervnculo">
    <w:name w:val="Hyperlink"/>
    <w:basedOn w:val="Fuentedeprrafopredeter"/>
    <w:uiPriority w:val="99"/>
    <w:unhideWhenUsed/>
    <w:rsid w:val="00693104"/>
    <w:rPr>
      <w:color w:val="0000FF"/>
      <w:u w:val="single"/>
    </w:rPr>
  </w:style>
  <w:style w:type="paragraph" w:styleId="Encabezado">
    <w:name w:val="header"/>
    <w:basedOn w:val="Normal"/>
    <w:link w:val="EncabezadoCar"/>
    <w:uiPriority w:val="99"/>
    <w:unhideWhenUsed/>
    <w:rsid w:val="005A1C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1CA3"/>
    <w:rPr>
      <w:lang w:val="es-PA"/>
    </w:rPr>
  </w:style>
  <w:style w:type="paragraph" w:styleId="Piedepgina">
    <w:name w:val="footer"/>
    <w:basedOn w:val="Normal"/>
    <w:link w:val="PiedepginaCar"/>
    <w:uiPriority w:val="99"/>
    <w:unhideWhenUsed/>
    <w:rsid w:val="005A1C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1CA3"/>
    <w:rPr>
      <w:lang w:val="es-PA"/>
    </w:rPr>
  </w:style>
  <w:style w:type="character" w:customStyle="1" w:styleId="Ttulo1Car">
    <w:name w:val="Título 1 Car"/>
    <w:basedOn w:val="Fuentedeprrafopredeter"/>
    <w:link w:val="Ttulo1"/>
    <w:uiPriority w:val="9"/>
    <w:rsid w:val="007B344D"/>
    <w:rPr>
      <w:rFonts w:asciiTheme="majorHAnsi" w:eastAsiaTheme="majorEastAsia" w:hAnsiTheme="majorHAnsi" w:cstheme="majorBidi"/>
      <w:color w:val="2F5496" w:themeColor="accent1" w:themeShade="BF"/>
      <w:sz w:val="32"/>
      <w:szCs w:val="32"/>
      <w:lang w:val="es-PA"/>
    </w:rPr>
  </w:style>
  <w:style w:type="paragraph" w:styleId="TtuloTDC">
    <w:name w:val="TOC Heading"/>
    <w:basedOn w:val="Ttulo1"/>
    <w:next w:val="Normal"/>
    <w:uiPriority w:val="39"/>
    <w:unhideWhenUsed/>
    <w:qFormat/>
    <w:rsid w:val="00C77F80"/>
    <w:pPr>
      <w:outlineLvl w:val="9"/>
    </w:pPr>
    <w:rPr>
      <w:lang w:eastAsia="es-PA"/>
    </w:rPr>
  </w:style>
  <w:style w:type="paragraph" w:styleId="TDC1">
    <w:name w:val="toc 1"/>
    <w:basedOn w:val="Normal"/>
    <w:next w:val="Normal"/>
    <w:autoRedefine/>
    <w:uiPriority w:val="39"/>
    <w:unhideWhenUsed/>
    <w:rsid w:val="00C77F80"/>
    <w:pPr>
      <w:spacing w:after="100"/>
    </w:pPr>
  </w:style>
  <w:style w:type="character" w:styleId="Mencinsinresolver">
    <w:name w:val="Unresolved Mention"/>
    <w:basedOn w:val="Fuentedeprrafopredeter"/>
    <w:uiPriority w:val="99"/>
    <w:semiHidden/>
    <w:unhideWhenUsed/>
    <w:rsid w:val="00B30247"/>
    <w:rPr>
      <w:color w:val="605E5C"/>
      <w:shd w:val="clear" w:color="auto" w:fill="E1DFDD"/>
    </w:rPr>
  </w:style>
  <w:style w:type="paragraph" w:customStyle="1" w:styleId="Ttulo21">
    <w:name w:val="Título 21"/>
    <w:basedOn w:val="Ttulo1"/>
    <w:pPr>
      <w:spacing w:after="80"/>
      <w:outlineLvl w:val="1"/>
    </w:pPr>
    <w:rPr>
      <w:sz w:val="26"/>
    </w:rPr>
  </w:style>
  <w:style w:type="paragraph" w:customStyle="1" w:styleId="Ttulo31">
    <w:name w:val="Título 31"/>
    <w:basedOn w:val="Ttulo21"/>
    <w:pPr>
      <w:outlineLvl w:val="2"/>
    </w:pPr>
    <w:rPr>
      <w:sz w:val="24"/>
    </w:rPr>
  </w:style>
  <w:style w:type="paragraph" w:customStyle="1" w:styleId="TDC21">
    <w:name w:val="TDC 21"/>
    <w:basedOn w:val="Normal"/>
    <w:pPr>
      <w:spacing w:after="100"/>
      <w:ind w:left="227"/>
    </w:pPr>
  </w:style>
  <w:style w:type="paragraph" w:customStyle="1" w:styleId="TDC31">
    <w:name w:val="TDC 31"/>
    <w:basedOn w:val="Normal"/>
    <w:pPr>
      <w:spacing w:after="100"/>
      <w:ind w:left="454"/>
    </w:pPr>
  </w:style>
  <w:style w:type="paragraph" w:styleId="TDC2">
    <w:name w:val="toc 2"/>
    <w:basedOn w:val="Normal"/>
    <w:next w:val="Normal"/>
    <w:autoRedefine/>
    <w:uiPriority w:val="39"/>
    <w:unhideWhenUsed/>
    <w:rsid w:val="005F05D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81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3D333-2763-4B6F-921A-6B0C089DF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22</Pages>
  <Words>2880</Words>
  <Characters>15846</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Nestle</Company>
  <LinksUpToDate>false</LinksUpToDate>
  <CharactersWithSpaces>18689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Clarence,Ivan,PANAMA,Program Management MAR</dc:creator>
  <cp:keywords/>
  <dc:description/>
  <cp:lastModifiedBy>GERALD RIOS</cp:lastModifiedBy>
  <cp:revision>24</cp:revision>
  <cp:lastPrinted>2020-04-07T23:35:00Z</cp:lastPrinted>
  <dcterms:created xsi:type="dcterms:W3CDTF">2020-04-05T01:13:00Z</dcterms:created>
  <dcterms:modified xsi:type="dcterms:W3CDTF">2026-10-25T04:50:00Z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da0a2f-b917-4d51-b0d0-d418a10c8b23_Enabled">
    <vt:lpwstr>True</vt:lpwstr>
  </property>
  <property fmtid="{D5CDD505-2E9C-101B-9397-08002B2CF9AE}" pid="3" name="MSIP_Label_1ada0a2f-b917-4d51-b0d0-d418a10c8b23_SiteId">
    <vt:lpwstr>12a3af23-a769-4654-847f-958f3d479f4a</vt:lpwstr>
  </property>
  <property fmtid="{D5CDD505-2E9C-101B-9397-08002B2CF9AE}" pid="4" name="MSIP_Label_1ada0a2f-b917-4d51-b0d0-d418a10c8b23_Owner">
    <vt:lpwstr>Ivan.Clarence@pa.nestle.com</vt:lpwstr>
  </property>
  <property fmtid="{D5CDD505-2E9C-101B-9397-08002B2CF9AE}" pid="5" name="MSIP_Label_1ada0a2f-b917-4d51-b0d0-d418a10c8b23_SetDate">
    <vt:lpwstr>2020-04-05T01:42:17.4420123Z</vt:lpwstr>
  </property>
  <property fmtid="{D5CDD505-2E9C-101B-9397-08002B2CF9AE}" pid="6" name="MSIP_Label_1ada0a2f-b917-4d51-b0d0-d418a10c8b23_Name">
    <vt:lpwstr>General Use</vt:lpwstr>
  </property>
  <property fmtid="{D5CDD505-2E9C-101B-9397-08002B2CF9AE}" pid="7" name="MSIP_Label_1ada0a2f-b917-4d51-b0d0-d418a10c8b23_Application">
    <vt:lpwstr>Microsoft Azure Information Protection</vt:lpwstr>
  </property>
  <property fmtid="{D5CDD505-2E9C-101B-9397-08002B2CF9AE}" pid="8" name="MSIP_Label_1ada0a2f-b917-4d51-b0d0-d418a10c8b23_ActionId">
    <vt:lpwstr>b96187ea-731a-476d-908b-a641e7cbe3e7</vt:lpwstr>
  </property>
  <property fmtid="{D5CDD505-2E9C-101B-9397-08002B2CF9AE}" pid="9" name="MSIP_Label_1ada0a2f-b917-4d51-b0d0-d418a10c8b23_Extended_MSFT_Method">
    <vt:lpwstr>Automatic</vt:lpwstr>
  </property>
  <property fmtid="{D5CDD505-2E9C-101B-9397-08002B2CF9AE}" pid="10" name="Sensitivity">
    <vt:lpwstr>General Use</vt:lpwstr>
  </property>
</Properties>
</file>