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5"/>
      </w:tblGrid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bookmarkStart w:id="0" w:name="_GoBack"/>
            <w:bookmarkEnd w:id="0"/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SANTIAGO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16289-2016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SCOTIABANK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11.111.111-1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DANIELA MACARENA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ANDRADE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CISTERNA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16.808.126-K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ANGELMO 103 COCHOLGUE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TOME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ANGELMO 103 COCHOLGUE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$COMUNA_1$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 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$GARANTIAVEHICULO_FECHA_CONT_1$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$GARANTIAVEHICULO_N_REPERTORIO_1$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$GARANTIAVEHICULO_TIPO_1$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$GARANTIAVEHICULO_MARCA_1$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$GARANTIAVEHICULO_MODELO_1$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$GARANTIAVEHICULO_N_MOTOR_1$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$GARANTIAVEHICULO_COLOR_1$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$GARANTIAVEHICULO_INSCRIPCION_1$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$GARANTIAVEHICULO_N_CHACHIS_1$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$GARANTIAVEHICULO_ANIO_1$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$GARANTIAVEHICULO_PLACAUNICA_1$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$GARANTIAVEHICULO_PLACAPATENTE_1$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$GARANTIAVEHICULO_FECHAEXIGIBLE_1$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$GARANTIAPERSONAL_NOMBRE_$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$GARANTIAPERSONAL_RUT_$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$GARANTIAPERSONAL_DOMICILIO_$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$VEHICULO_MARCA_$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$VEHICULO_MODELO_$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$VEHICULO_N_MOTOR_$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$VEHICULO_COLOR_$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$VEHICULO_INSCRIPCION_$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S/N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157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156,8649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26220.92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07/09/2016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$4.113.142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07-09-2016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siete de september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11-09-2016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$157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$157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$4.113.142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156,8649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  <w:r>
              <w:rPr>
                <w:color w:val="000000"/>
                <w:sz w:val="24"/>
                <w:szCs w:val="24"/>
              </w:rPr>
              <w:t xml:space="preserve">- Pagaré de fecha trece de junio de dos mil dieciseis suscrito(s) por el monto 156,8649 Unidades de Fomento, con vencimiento el veintitres de junio de dos mil dieciseis.</w:t>
            </w:r>
            <w:r>
              <w:t xml:space="preserve"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$MONTO_DEUDA_UF_DEL_PAGARE_$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$ULTIMA_CUOTA_PAGADA_PAGARE_$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$SALDO_DEUDA_PAGARE_$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$TASA_INTERES_DEL_PAGARE_$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$NUMERO_CUOTAS_DEL_PAGARE_$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$VALOR_ULTIMA_CUOTA_DEL_PAGARE_$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$PAGARE_TIPO_PRODUCTO_$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24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24/06/2016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treinta y uno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diciembre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mil novecientos sesenta y nueve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trece de june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23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23/06/2016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treinta y uno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diciembre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mil novecientos sesenta y nueve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veintitres de june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0000-00-00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156.8649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ciento cincuenta y seis  con ochenta y seis centavos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ÁNGELA BRANTE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16.108.129-9</w:t>
            </w:r>
          </w:p>
        </w:tc>
      </w:tr>
    </w:tbl>
    <w:p w:rsidR="00A506E3" w:rsidRPr="004054A8" w:rsidRDefault="00A506E3" w:rsidP="004054A8"/>
    <w:sectPr w:rsidR="00A506E3" w:rsidRPr="004054A8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163513">
    <w:multiLevelType w:val="hybridMultilevel"/>
    <w:lvl w:ilvl="0" w:tplc="44760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6BF0D58"/>
    <w:multiLevelType w:val="hybridMultilevel"/>
    <w:tmpl w:val="3F8062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94163513">
    <w:abstractNumId w:val="94163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054A8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AB04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Fullpay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Salgado Barros</dc:creator>
  <cp:lastModifiedBy>Carolina Cisternas</cp:lastModifiedBy>
  <cp:revision>2</cp:revision>
  <dcterms:created xsi:type="dcterms:W3CDTF">2016-09-07T15:42:00Z</dcterms:created>
  <dcterms:modified xsi:type="dcterms:W3CDTF">2016-09-07T15:42:00Z</dcterms:modified>
</cp:coreProperties>
</file>