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 Unidades de Fomento</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 Unidades de Fomento</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966674">
    <w:multiLevelType w:val="hybridMultilevel"/>
    <w:lvl w:ilvl="0" w:tplc="828366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3966674">
    <w:abstractNumId w:val="339666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