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RODRIGO ALONSO </w:t>
      </w:r>
      <w:r w:rsidRPr="00961752">
        <w:rPr>
          <w:rFonts w:ascii="Times" w:hAnsi="Times"/>
          <w:caps/>
          <w:spacing w:val="-12"/>
          <w:lang w:val="es-ES_tradnl"/>
        </w:rPr>
        <w:t>HERMOSILLA ZANGA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17.831.150-6</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RODRIGO ALONSO HERMOSILLA ZANGA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RODRIGO ALONSO HERMOSILLA ZANGA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RODRIGO ALONSO HERMOSILLA ZANGA,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8105773">
    <w:multiLevelType w:val="hybridMultilevel"/>
    <w:lvl w:ilvl="0" w:tplc="2352966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38105773">
    <w:abstractNumId w:val="381057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