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CLAUDIA ALEXANDR </w:t>
      </w:r>
      <w:r w:rsidRPr="00961752">
        <w:rPr>
          <w:rFonts w:ascii="Times" w:hAnsi="Times"/>
          <w:caps/>
          <w:spacing w:val="-12"/>
          <w:lang w:val="es-ES_tradnl"/>
        </w:rPr>
        <w:t>VILLEGAS CORTES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17.921.798-8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CLAUDIA ALEXANDR VILLEGAS CORTES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CLAUDIA ALEXANDR VILLEGAS CORTES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CLAUDIA ALEXANDR VILLEGAS CORTES,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6064757">
    <w:multiLevelType w:val="hybridMultilevel"/>
    <w:lvl w:ilvl="0" w:tplc="1605895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6064757">
    <w:abstractNumId w:val="260647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