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ANTONIO JOHN </w:t>
      </w:r>
      <w:r w:rsidRPr="00961752">
        <w:rPr>
          <w:rFonts w:ascii="Times" w:hAnsi="Times"/>
          <w:caps/>
          <w:spacing w:val="-12"/>
          <w:lang w:val="es-ES_tradnl"/>
        </w:rPr>
        <w:t>CUEVAS FUENTES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19.247.709-3</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ANTONIO JOHN CUEVAS FUENTES</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ANTONIO JOHN CUEVAS FUENTES</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ANTONIO JOHN CUEVAS FUENTES,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4409484">
    <w:multiLevelType w:val="hybridMultilevel"/>
    <w:lvl w:ilvl="0" w:tplc="2313415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54409484">
    <w:abstractNumId w:val="544094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