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MATÍAS ALEX </w:t>
      </w:r>
      <w:r w:rsidRPr="00961752">
        <w:rPr>
          <w:rFonts w:ascii="Times" w:hAnsi="Times"/>
          <w:caps/>
          <w:spacing w:val="-12"/>
          <w:lang w:val="es-ES_tradnl"/>
        </w:rPr>
        <w:t>MARÍN GARAY</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18.377.585-5</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MATÍAS ALEX MARÍN GARAY</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MATÍAS ALEX MARÍN GARAY</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MATÍAS ALEX MARÍN GARAY,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2186583">
    <w:multiLevelType w:val="hybridMultilevel"/>
    <w:lvl w:ilvl="0" w:tplc="9396301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2186583">
    <w:abstractNumId w:val="2218658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